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54" w:rsidRDefault="002B14A7" w:rsidP="00234F8F">
      <w:pPr>
        <w:rPr>
          <w:noProof/>
          <w:lang w:eastAsia="en-GB"/>
        </w:rPr>
      </w:pPr>
      <w:bookmarkStart w:id="0" w:name="_GoBack"/>
      <w:bookmarkEnd w:id="0"/>
      <w:r>
        <w:rPr>
          <w:noProof/>
          <w:lang w:eastAsia="en-GB"/>
        </w:rPr>
        <w:t xml:space="preserve">                                    </w:t>
      </w:r>
      <w:r>
        <w:rPr>
          <w:noProof/>
          <w:lang w:eastAsia="en-GB"/>
        </w:rPr>
        <w:tab/>
        <w:t xml:space="preserve">   </w:t>
      </w:r>
      <w:r>
        <w:rPr>
          <w:noProof/>
          <w:lang w:eastAsia="en-GB"/>
        </w:rPr>
        <w:tab/>
      </w:r>
    </w:p>
    <w:p w:rsidR="008A64B4" w:rsidRDefault="008A64B4" w:rsidP="00FB385C">
      <w:pPr>
        <w:rPr>
          <w:rFonts w:ascii="Arial" w:hAnsi="Arial" w:cs="Arial"/>
          <w:b/>
          <w:sz w:val="24"/>
          <w:szCs w:val="24"/>
        </w:rPr>
      </w:pPr>
      <w:r w:rsidRPr="00AF216F">
        <w:rPr>
          <w:rFonts w:ascii="Arial" w:hAnsi="Arial" w:cs="Arial"/>
          <w:b/>
          <w:sz w:val="24"/>
          <w:szCs w:val="24"/>
        </w:rPr>
        <w:t>Repairs Centre Telephony Stats</w:t>
      </w:r>
      <w:r w:rsidR="00837D6D">
        <w:rPr>
          <w:rFonts w:ascii="Arial" w:hAnsi="Arial" w:cs="Arial"/>
          <w:b/>
          <w:sz w:val="24"/>
          <w:szCs w:val="24"/>
        </w:rPr>
        <w:t xml:space="preserve"> (</w:t>
      </w:r>
      <w:r w:rsidR="00B17FC8">
        <w:rPr>
          <w:rFonts w:ascii="Arial" w:hAnsi="Arial" w:cs="Arial"/>
          <w:b/>
          <w:sz w:val="24"/>
          <w:szCs w:val="24"/>
        </w:rPr>
        <w:t>1</w:t>
      </w:r>
      <w:r w:rsidR="00B17FC8" w:rsidRPr="00B17FC8">
        <w:rPr>
          <w:rFonts w:ascii="Arial" w:hAnsi="Arial" w:cs="Arial"/>
          <w:b/>
          <w:sz w:val="24"/>
          <w:szCs w:val="24"/>
          <w:vertAlign w:val="superscript"/>
        </w:rPr>
        <w:t>st</w:t>
      </w:r>
      <w:r w:rsidR="00A264F0">
        <w:rPr>
          <w:rFonts w:ascii="Arial" w:hAnsi="Arial" w:cs="Arial"/>
          <w:b/>
          <w:sz w:val="24"/>
          <w:szCs w:val="24"/>
        </w:rPr>
        <w:t xml:space="preserve"> – 31</w:t>
      </w:r>
      <w:r w:rsidR="00A264F0" w:rsidRPr="00A264F0">
        <w:rPr>
          <w:rFonts w:ascii="Arial" w:hAnsi="Arial" w:cs="Arial"/>
          <w:b/>
          <w:sz w:val="24"/>
          <w:szCs w:val="24"/>
          <w:vertAlign w:val="superscript"/>
        </w:rPr>
        <w:t>st</w:t>
      </w:r>
      <w:r w:rsidR="00311034">
        <w:rPr>
          <w:rFonts w:ascii="Arial" w:hAnsi="Arial" w:cs="Arial"/>
          <w:b/>
          <w:sz w:val="24"/>
          <w:szCs w:val="24"/>
        </w:rPr>
        <w:t xml:space="preserve"> August</w:t>
      </w:r>
      <w:r w:rsidR="00B17FC8">
        <w:rPr>
          <w:rFonts w:ascii="Arial" w:hAnsi="Arial" w:cs="Arial"/>
          <w:b/>
          <w:sz w:val="24"/>
          <w:szCs w:val="24"/>
        </w:rPr>
        <w:t xml:space="preserve"> 2020</w:t>
      </w:r>
      <w:r w:rsidR="00837D6D">
        <w:rPr>
          <w:rFonts w:ascii="Arial" w:hAnsi="Arial" w:cs="Arial"/>
          <w:b/>
          <w:sz w:val="24"/>
          <w:szCs w:val="24"/>
        </w:rPr>
        <w:t>)</w:t>
      </w:r>
    </w:p>
    <w:tbl>
      <w:tblPr>
        <w:tblW w:w="9229" w:type="dxa"/>
        <w:tblInd w:w="93" w:type="dxa"/>
        <w:tblLook w:val="04A0" w:firstRow="1" w:lastRow="0" w:firstColumn="1" w:lastColumn="0" w:noHBand="0" w:noVBand="1"/>
      </w:tblPr>
      <w:tblGrid>
        <w:gridCol w:w="1248"/>
        <w:gridCol w:w="1060"/>
        <w:gridCol w:w="913"/>
        <w:gridCol w:w="1181"/>
        <w:gridCol w:w="1060"/>
        <w:gridCol w:w="913"/>
        <w:gridCol w:w="1181"/>
        <w:gridCol w:w="932"/>
        <w:gridCol w:w="932"/>
      </w:tblGrid>
      <w:tr w:rsidR="00075FD1" w:rsidRPr="00075FD1" w:rsidTr="00075FD1">
        <w:trPr>
          <w:trHeight w:val="735"/>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r w:rsidRPr="00075FD1">
              <w:rPr>
                <w:rFonts w:ascii="Calibri" w:eastAsia="Times New Roman" w:hAnsi="Calibri" w:cs="Times New Roman"/>
                <w:b/>
                <w:bCs/>
                <w:color w:val="000000"/>
                <w:sz w:val="20"/>
                <w:szCs w:val="20"/>
                <w:lang w:eastAsia="en-GB"/>
              </w:rPr>
              <w:t>Skills</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r w:rsidRPr="00075FD1">
              <w:rPr>
                <w:rFonts w:ascii="Calibri" w:eastAsia="Times New Roman" w:hAnsi="Calibri" w:cs="Times New Roman"/>
                <w:b/>
                <w:bCs/>
                <w:color w:val="000000"/>
                <w:sz w:val="20"/>
                <w:szCs w:val="20"/>
                <w:lang w:eastAsia="en-GB"/>
              </w:rPr>
              <w:t>Calls Presented</w:t>
            </w:r>
          </w:p>
        </w:tc>
        <w:tc>
          <w:tcPr>
            <w:tcW w:w="888" w:type="dxa"/>
            <w:tcBorders>
              <w:top w:val="single" w:sz="4" w:space="0" w:color="000000"/>
              <w:left w:val="nil"/>
              <w:bottom w:val="single" w:sz="4" w:space="0" w:color="000000"/>
              <w:right w:val="single" w:sz="4"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r w:rsidRPr="00075FD1">
              <w:rPr>
                <w:rFonts w:ascii="Calibri" w:eastAsia="Times New Roman" w:hAnsi="Calibri" w:cs="Times New Roman"/>
                <w:b/>
                <w:bCs/>
                <w:color w:val="000000"/>
                <w:sz w:val="20"/>
                <w:szCs w:val="20"/>
                <w:lang w:eastAsia="en-GB"/>
              </w:rPr>
              <w:t>Calls Handled</w:t>
            </w:r>
          </w:p>
        </w:tc>
        <w:tc>
          <w:tcPr>
            <w:tcW w:w="1146" w:type="dxa"/>
            <w:tcBorders>
              <w:top w:val="single" w:sz="4" w:space="0" w:color="000000"/>
              <w:left w:val="nil"/>
              <w:bottom w:val="single" w:sz="4" w:space="0" w:color="000000"/>
              <w:right w:val="single" w:sz="4"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r w:rsidRPr="00075FD1">
              <w:rPr>
                <w:rFonts w:ascii="Calibri" w:eastAsia="Times New Roman" w:hAnsi="Calibri" w:cs="Times New Roman"/>
                <w:b/>
                <w:bCs/>
                <w:color w:val="000000"/>
                <w:sz w:val="20"/>
                <w:szCs w:val="20"/>
                <w:lang w:eastAsia="en-GB"/>
              </w:rPr>
              <w:t>Calls Abandoned</w:t>
            </w:r>
          </w:p>
        </w:tc>
        <w:tc>
          <w:tcPr>
            <w:tcW w:w="1029" w:type="dxa"/>
            <w:tcBorders>
              <w:top w:val="single" w:sz="8" w:space="0" w:color="000000"/>
              <w:left w:val="nil"/>
              <w:bottom w:val="single" w:sz="8" w:space="0" w:color="000000"/>
              <w:right w:val="single" w:sz="8"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r w:rsidRPr="00075FD1">
              <w:rPr>
                <w:rFonts w:ascii="Calibri" w:eastAsia="Times New Roman" w:hAnsi="Calibri" w:cs="Times New Roman"/>
                <w:b/>
                <w:bCs/>
                <w:color w:val="000000"/>
                <w:sz w:val="20"/>
                <w:szCs w:val="20"/>
                <w:lang w:eastAsia="en-GB"/>
              </w:rPr>
              <w:t>% of Presented Calls</w:t>
            </w:r>
          </w:p>
        </w:tc>
        <w:tc>
          <w:tcPr>
            <w:tcW w:w="888" w:type="dxa"/>
            <w:tcBorders>
              <w:top w:val="single" w:sz="8" w:space="0" w:color="000000"/>
              <w:left w:val="nil"/>
              <w:bottom w:val="single" w:sz="8" w:space="0" w:color="000000"/>
              <w:right w:val="single" w:sz="8"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r w:rsidRPr="00075FD1">
              <w:rPr>
                <w:rFonts w:ascii="Calibri" w:eastAsia="Times New Roman" w:hAnsi="Calibri" w:cs="Times New Roman"/>
                <w:b/>
                <w:bCs/>
                <w:color w:val="000000"/>
                <w:sz w:val="20"/>
                <w:szCs w:val="20"/>
                <w:lang w:eastAsia="en-GB"/>
              </w:rPr>
              <w:t>% Calls Handled</w:t>
            </w:r>
          </w:p>
        </w:tc>
        <w:tc>
          <w:tcPr>
            <w:tcW w:w="1146" w:type="dxa"/>
            <w:tcBorders>
              <w:top w:val="single" w:sz="8" w:space="0" w:color="000000"/>
              <w:left w:val="nil"/>
              <w:bottom w:val="single" w:sz="8" w:space="0" w:color="000000"/>
              <w:right w:val="single" w:sz="8"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r w:rsidRPr="00075FD1">
              <w:rPr>
                <w:rFonts w:ascii="Calibri" w:eastAsia="Times New Roman" w:hAnsi="Calibri" w:cs="Times New Roman"/>
                <w:b/>
                <w:bCs/>
                <w:color w:val="000000"/>
                <w:sz w:val="20"/>
                <w:szCs w:val="20"/>
                <w:lang w:eastAsia="en-GB"/>
              </w:rPr>
              <w:t xml:space="preserve">% Calls Abandoned </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proofErr w:type="spellStart"/>
            <w:r w:rsidRPr="00075FD1">
              <w:rPr>
                <w:rFonts w:ascii="Calibri" w:eastAsia="Times New Roman" w:hAnsi="Calibri" w:cs="Times New Roman"/>
                <w:b/>
                <w:bCs/>
                <w:color w:val="000000"/>
                <w:sz w:val="20"/>
                <w:szCs w:val="20"/>
                <w:lang w:eastAsia="en-GB"/>
              </w:rPr>
              <w:t>Avg</w:t>
            </w:r>
            <w:proofErr w:type="spellEnd"/>
            <w:r w:rsidRPr="00075FD1">
              <w:rPr>
                <w:rFonts w:ascii="Calibri" w:eastAsia="Times New Roman" w:hAnsi="Calibri" w:cs="Times New Roman"/>
                <w:b/>
                <w:bCs/>
                <w:color w:val="000000"/>
                <w:sz w:val="20"/>
                <w:szCs w:val="20"/>
                <w:lang w:eastAsia="en-GB"/>
              </w:rPr>
              <w:t xml:space="preserve"> Handle Time</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075FD1" w:rsidRPr="00075FD1" w:rsidRDefault="00075FD1" w:rsidP="00075FD1">
            <w:pPr>
              <w:spacing w:after="0" w:line="240" w:lineRule="auto"/>
              <w:jc w:val="center"/>
              <w:rPr>
                <w:rFonts w:ascii="Calibri" w:eastAsia="Times New Roman" w:hAnsi="Calibri" w:cs="Times New Roman"/>
                <w:b/>
                <w:bCs/>
                <w:color w:val="000000"/>
                <w:sz w:val="20"/>
                <w:szCs w:val="20"/>
                <w:lang w:eastAsia="en-GB"/>
              </w:rPr>
            </w:pPr>
            <w:proofErr w:type="spellStart"/>
            <w:r w:rsidRPr="00075FD1">
              <w:rPr>
                <w:rFonts w:ascii="Calibri" w:eastAsia="Times New Roman" w:hAnsi="Calibri" w:cs="Times New Roman"/>
                <w:b/>
                <w:bCs/>
                <w:color w:val="000000"/>
                <w:sz w:val="20"/>
                <w:szCs w:val="20"/>
                <w:lang w:eastAsia="en-GB"/>
              </w:rPr>
              <w:t>Avg</w:t>
            </w:r>
            <w:proofErr w:type="spellEnd"/>
            <w:r w:rsidRPr="00075FD1">
              <w:rPr>
                <w:rFonts w:ascii="Calibri" w:eastAsia="Times New Roman" w:hAnsi="Calibri" w:cs="Times New Roman"/>
                <w:b/>
                <w:bCs/>
                <w:color w:val="000000"/>
                <w:sz w:val="20"/>
                <w:szCs w:val="20"/>
                <w:lang w:eastAsia="en-GB"/>
              </w:rPr>
              <w:t xml:space="preserve"> Queue Time</w:t>
            </w:r>
          </w:p>
        </w:tc>
      </w:tr>
      <w:tr w:rsidR="00075FD1" w:rsidRPr="00075FD1" w:rsidTr="00075FD1">
        <w:trPr>
          <w:trHeight w:val="525"/>
        </w:trPr>
        <w:tc>
          <w:tcPr>
            <w:tcW w:w="1211" w:type="dxa"/>
            <w:tcBorders>
              <w:top w:val="nil"/>
              <w:left w:val="single" w:sz="4" w:space="0" w:color="000000"/>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REPAIR-EMERGENCY</w:t>
            </w:r>
          </w:p>
        </w:tc>
        <w:tc>
          <w:tcPr>
            <w:tcW w:w="1029"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1277</w:t>
            </w:r>
          </w:p>
        </w:tc>
        <w:tc>
          <w:tcPr>
            <w:tcW w:w="888"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1047</w:t>
            </w:r>
          </w:p>
        </w:tc>
        <w:tc>
          <w:tcPr>
            <w:tcW w:w="114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231</w:t>
            </w:r>
          </w:p>
        </w:tc>
        <w:tc>
          <w:tcPr>
            <w:tcW w:w="1029" w:type="dxa"/>
            <w:tcBorders>
              <w:top w:val="single" w:sz="4" w:space="0" w:color="000000"/>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35%</w:t>
            </w:r>
          </w:p>
        </w:tc>
        <w:tc>
          <w:tcPr>
            <w:tcW w:w="888" w:type="dxa"/>
            <w:tcBorders>
              <w:top w:val="single" w:sz="4" w:space="0" w:color="000000"/>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82%</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18%</w:t>
            </w:r>
          </w:p>
        </w:tc>
        <w:tc>
          <w:tcPr>
            <w:tcW w:w="90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00:04:16</w:t>
            </w:r>
          </w:p>
        </w:tc>
        <w:tc>
          <w:tcPr>
            <w:tcW w:w="98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00:04:05</w:t>
            </w:r>
          </w:p>
        </w:tc>
      </w:tr>
      <w:tr w:rsidR="00075FD1" w:rsidRPr="00075FD1" w:rsidTr="00075FD1">
        <w:trPr>
          <w:trHeight w:val="300"/>
        </w:trPr>
        <w:tc>
          <w:tcPr>
            <w:tcW w:w="1211" w:type="dxa"/>
            <w:tcBorders>
              <w:top w:val="nil"/>
              <w:left w:val="single" w:sz="4" w:space="0" w:color="000000"/>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REPAIR-NEW</w:t>
            </w:r>
          </w:p>
        </w:tc>
        <w:tc>
          <w:tcPr>
            <w:tcW w:w="1029"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1037</w:t>
            </w:r>
          </w:p>
        </w:tc>
        <w:tc>
          <w:tcPr>
            <w:tcW w:w="888"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850</w:t>
            </w:r>
          </w:p>
        </w:tc>
        <w:tc>
          <w:tcPr>
            <w:tcW w:w="114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186</w:t>
            </w:r>
          </w:p>
        </w:tc>
        <w:tc>
          <w:tcPr>
            <w:tcW w:w="1029"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29%</w:t>
            </w:r>
          </w:p>
        </w:tc>
        <w:tc>
          <w:tcPr>
            <w:tcW w:w="888"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82%</w:t>
            </w:r>
          </w:p>
        </w:tc>
        <w:tc>
          <w:tcPr>
            <w:tcW w:w="114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18%</w:t>
            </w:r>
          </w:p>
        </w:tc>
        <w:tc>
          <w:tcPr>
            <w:tcW w:w="90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00:03:58</w:t>
            </w:r>
          </w:p>
        </w:tc>
        <w:tc>
          <w:tcPr>
            <w:tcW w:w="98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00:04:23</w:t>
            </w:r>
          </w:p>
        </w:tc>
      </w:tr>
      <w:tr w:rsidR="00075FD1" w:rsidRPr="00075FD1" w:rsidTr="00075FD1">
        <w:trPr>
          <w:trHeight w:val="300"/>
        </w:trPr>
        <w:tc>
          <w:tcPr>
            <w:tcW w:w="1211" w:type="dxa"/>
            <w:tcBorders>
              <w:top w:val="nil"/>
              <w:left w:val="single" w:sz="4" w:space="0" w:color="000000"/>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REPAIR-UPDATE</w:t>
            </w:r>
          </w:p>
        </w:tc>
        <w:tc>
          <w:tcPr>
            <w:tcW w:w="1029"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1285</w:t>
            </w:r>
          </w:p>
        </w:tc>
        <w:tc>
          <w:tcPr>
            <w:tcW w:w="888"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1066</w:t>
            </w:r>
          </w:p>
        </w:tc>
        <w:tc>
          <w:tcPr>
            <w:tcW w:w="114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219</w:t>
            </w:r>
          </w:p>
        </w:tc>
        <w:tc>
          <w:tcPr>
            <w:tcW w:w="1029"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36%</w:t>
            </w:r>
          </w:p>
        </w:tc>
        <w:tc>
          <w:tcPr>
            <w:tcW w:w="888"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83%</w:t>
            </w:r>
          </w:p>
        </w:tc>
        <w:tc>
          <w:tcPr>
            <w:tcW w:w="114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17%</w:t>
            </w:r>
          </w:p>
        </w:tc>
        <w:tc>
          <w:tcPr>
            <w:tcW w:w="90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00:05:17</w:t>
            </w:r>
          </w:p>
        </w:tc>
        <w:tc>
          <w:tcPr>
            <w:tcW w:w="98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00:04:19</w:t>
            </w:r>
          </w:p>
        </w:tc>
      </w:tr>
      <w:tr w:rsidR="00075FD1" w:rsidRPr="00075FD1" w:rsidTr="00075FD1">
        <w:trPr>
          <w:trHeight w:val="300"/>
        </w:trPr>
        <w:tc>
          <w:tcPr>
            <w:tcW w:w="1211" w:type="dxa"/>
            <w:tcBorders>
              <w:top w:val="nil"/>
              <w:left w:val="single" w:sz="4" w:space="0" w:color="000000"/>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 </w:t>
            </w:r>
          </w:p>
        </w:tc>
        <w:tc>
          <w:tcPr>
            <w:tcW w:w="1029"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3599</w:t>
            </w:r>
          </w:p>
        </w:tc>
        <w:tc>
          <w:tcPr>
            <w:tcW w:w="888"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2963</w:t>
            </w:r>
          </w:p>
        </w:tc>
        <w:tc>
          <w:tcPr>
            <w:tcW w:w="114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636</w:t>
            </w:r>
          </w:p>
        </w:tc>
        <w:tc>
          <w:tcPr>
            <w:tcW w:w="1029"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 </w:t>
            </w:r>
          </w:p>
        </w:tc>
        <w:tc>
          <w:tcPr>
            <w:tcW w:w="888"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82%</w:t>
            </w:r>
          </w:p>
        </w:tc>
        <w:tc>
          <w:tcPr>
            <w:tcW w:w="114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jc w:val="right"/>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18%</w:t>
            </w:r>
          </w:p>
        </w:tc>
        <w:tc>
          <w:tcPr>
            <w:tcW w:w="90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 </w:t>
            </w:r>
          </w:p>
        </w:tc>
        <w:tc>
          <w:tcPr>
            <w:tcW w:w="986" w:type="dxa"/>
            <w:tcBorders>
              <w:top w:val="nil"/>
              <w:left w:val="nil"/>
              <w:bottom w:val="single" w:sz="4" w:space="0" w:color="000000"/>
              <w:right w:val="single" w:sz="4" w:space="0" w:color="000000"/>
            </w:tcBorders>
            <w:shd w:val="clear" w:color="auto" w:fill="auto"/>
            <w:vAlign w:val="bottom"/>
            <w:hideMark/>
          </w:tcPr>
          <w:p w:rsidR="00075FD1" w:rsidRPr="00075FD1" w:rsidRDefault="00075FD1" w:rsidP="00075FD1">
            <w:pPr>
              <w:spacing w:after="0" w:line="240" w:lineRule="auto"/>
              <w:rPr>
                <w:rFonts w:ascii="Calibri" w:eastAsia="Times New Roman" w:hAnsi="Calibri" w:cs="Times New Roman"/>
                <w:color w:val="000000"/>
                <w:sz w:val="20"/>
                <w:szCs w:val="20"/>
                <w:lang w:eastAsia="en-GB"/>
              </w:rPr>
            </w:pPr>
            <w:r w:rsidRPr="00075FD1">
              <w:rPr>
                <w:rFonts w:ascii="Calibri" w:eastAsia="Times New Roman" w:hAnsi="Calibri" w:cs="Times New Roman"/>
                <w:color w:val="000000"/>
                <w:sz w:val="20"/>
                <w:szCs w:val="20"/>
                <w:lang w:eastAsia="en-GB"/>
              </w:rPr>
              <w:t> </w:t>
            </w:r>
          </w:p>
        </w:tc>
      </w:tr>
    </w:tbl>
    <w:p w:rsidR="00650BF9" w:rsidRDefault="00650BF9" w:rsidP="008A64B4">
      <w:pPr>
        <w:rPr>
          <w:rFonts w:ascii="Arial" w:hAnsi="Arial" w:cs="Arial"/>
          <w:b/>
          <w:sz w:val="24"/>
          <w:szCs w:val="24"/>
        </w:rPr>
      </w:pPr>
    </w:p>
    <w:p w:rsidR="00075FD1" w:rsidRDefault="00775F9D" w:rsidP="00426F59">
      <w:pPr>
        <w:spacing w:line="240" w:lineRule="auto"/>
        <w:rPr>
          <w:rFonts w:ascii="Arial" w:hAnsi="Arial" w:cs="Arial"/>
          <w:noProof/>
          <w:sz w:val="24"/>
          <w:szCs w:val="24"/>
          <w:lang w:eastAsia="en-GB"/>
        </w:rPr>
      </w:pPr>
      <w:r>
        <w:rPr>
          <w:rFonts w:ascii="Arial" w:hAnsi="Arial" w:cs="Arial"/>
          <w:noProof/>
          <w:sz w:val="24"/>
          <w:szCs w:val="24"/>
          <w:lang w:eastAsia="en-GB"/>
        </w:rPr>
        <w:t xml:space="preserve">The </w:t>
      </w:r>
      <w:r w:rsidR="00885C1C" w:rsidRPr="00885C1C">
        <w:rPr>
          <w:rFonts w:ascii="Arial" w:hAnsi="Arial" w:cs="Arial"/>
          <w:noProof/>
          <w:sz w:val="24"/>
          <w:szCs w:val="24"/>
          <w:lang w:eastAsia="en-GB"/>
        </w:rPr>
        <w:t>Housing Repairs Contac</w:t>
      </w:r>
      <w:r w:rsidR="005E3B38">
        <w:rPr>
          <w:rFonts w:ascii="Arial" w:hAnsi="Arial" w:cs="Arial"/>
          <w:noProof/>
          <w:sz w:val="24"/>
          <w:szCs w:val="24"/>
          <w:lang w:eastAsia="en-GB"/>
        </w:rPr>
        <w:t xml:space="preserve">t Centre telephony </w:t>
      </w:r>
      <w:r w:rsidR="00116A25">
        <w:rPr>
          <w:rFonts w:ascii="Arial" w:hAnsi="Arial" w:cs="Arial"/>
          <w:noProof/>
          <w:sz w:val="24"/>
          <w:szCs w:val="24"/>
          <w:lang w:eastAsia="en-GB"/>
        </w:rPr>
        <w:t xml:space="preserve">performance </w:t>
      </w:r>
      <w:r w:rsidR="00075FD1">
        <w:rPr>
          <w:rFonts w:ascii="Arial" w:hAnsi="Arial" w:cs="Arial"/>
          <w:noProof/>
          <w:sz w:val="24"/>
          <w:szCs w:val="24"/>
          <w:lang w:eastAsia="en-GB"/>
        </w:rPr>
        <w:t>for August 2020</w:t>
      </w:r>
      <w:r>
        <w:rPr>
          <w:rFonts w:ascii="Arial" w:hAnsi="Arial" w:cs="Arial"/>
          <w:noProof/>
          <w:sz w:val="24"/>
          <w:szCs w:val="24"/>
          <w:lang w:eastAsia="en-GB"/>
        </w:rPr>
        <w:t xml:space="preserve"> is reported above. The figures </w:t>
      </w:r>
      <w:r w:rsidR="00833995">
        <w:rPr>
          <w:rFonts w:ascii="Arial" w:hAnsi="Arial" w:cs="Arial"/>
          <w:noProof/>
          <w:sz w:val="24"/>
          <w:szCs w:val="24"/>
          <w:lang w:eastAsia="en-GB"/>
        </w:rPr>
        <w:t xml:space="preserve">reported show </w:t>
      </w:r>
      <w:r w:rsidR="00075FD1">
        <w:rPr>
          <w:rFonts w:ascii="Arial" w:hAnsi="Arial" w:cs="Arial"/>
          <w:noProof/>
          <w:sz w:val="24"/>
          <w:szCs w:val="24"/>
          <w:lang w:eastAsia="en-GB"/>
        </w:rPr>
        <w:t xml:space="preserve">an increase of 29% in calls received in August 2020 when compared with July 2020.  The increase in the number of calls </w:t>
      </w:r>
      <w:r w:rsidR="00426F59">
        <w:rPr>
          <w:rFonts w:ascii="Arial" w:hAnsi="Arial" w:cs="Arial"/>
          <w:noProof/>
          <w:sz w:val="24"/>
          <w:szCs w:val="24"/>
          <w:lang w:eastAsia="en-GB"/>
        </w:rPr>
        <w:t>presented reflects a</w:t>
      </w:r>
      <w:r w:rsidR="00075FD1">
        <w:rPr>
          <w:rFonts w:ascii="Arial" w:hAnsi="Arial" w:cs="Arial"/>
          <w:noProof/>
          <w:sz w:val="24"/>
          <w:szCs w:val="24"/>
          <w:lang w:eastAsia="en-GB"/>
        </w:rPr>
        <w:t xml:space="preserve"> similar</w:t>
      </w:r>
      <w:r w:rsidR="00426F59">
        <w:rPr>
          <w:rFonts w:ascii="Arial" w:hAnsi="Arial" w:cs="Arial"/>
          <w:noProof/>
          <w:sz w:val="24"/>
          <w:szCs w:val="24"/>
          <w:lang w:eastAsia="en-GB"/>
        </w:rPr>
        <w:t xml:space="preserve"> 29% increase to that reported in</w:t>
      </w:r>
      <w:r w:rsidR="00075FD1">
        <w:rPr>
          <w:rFonts w:ascii="Arial" w:hAnsi="Arial" w:cs="Arial"/>
          <w:noProof/>
          <w:sz w:val="24"/>
          <w:szCs w:val="24"/>
          <w:lang w:eastAsia="en-GB"/>
        </w:rPr>
        <w:t xml:space="preserve"> July 2020 and indicates a growing demand i</w:t>
      </w:r>
      <w:r w:rsidR="00426F59">
        <w:rPr>
          <w:rFonts w:ascii="Arial" w:hAnsi="Arial" w:cs="Arial"/>
          <w:noProof/>
          <w:sz w:val="24"/>
          <w:szCs w:val="24"/>
          <w:lang w:eastAsia="en-GB"/>
        </w:rPr>
        <w:t xml:space="preserve">n requests both for repairs and information. </w:t>
      </w:r>
    </w:p>
    <w:p w:rsidR="00C85888" w:rsidRDefault="00185375" w:rsidP="00397B7A">
      <w:pPr>
        <w:spacing w:line="240" w:lineRule="auto"/>
        <w:rPr>
          <w:rFonts w:ascii="Arial" w:hAnsi="Arial" w:cs="Arial"/>
          <w:noProof/>
          <w:sz w:val="24"/>
          <w:szCs w:val="24"/>
          <w:lang w:eastAsia="en-GB"/>
        </w:rPr>
      </w:pPr>
      <w:r>
        <w:rPr>
          <w:rFonts w:ascii="Arial" w:hAnsi="Arial" w:cs="Arial"/>
          <w:noProof/>
          <w:sz w:val="24"/>
          <w:szCs w:val="24"/>
          <w:lang w:eastAsia="en-GB"/>
        </w:rPr>
        <w:t>A new working group has been established</w:t>
      </w:r>
      <w:r w:rsidR="00397B7A">
        <w:rPr>
          <w:rFonts w:ascii="Arial" w:hAnsi="Arial" w:cs="Arial"/>
          <w:noProof/>
          <w:sz w:val="24"/>
          <w:szCs w:val="24"/>
          <w:lang w:eastAsia="en-GB"/>
        </w:rPr>
        <w:t xml:space="preserve"> with representatives from the IHMS Project Team, Citizen Services, CAS and Building Services</w:t>
      </w:r>
      <w:r>
        <w:rPr>
          <w:rFonts w:ascii="Arial" w:hAnsi="Arial" w:cs="Arial"/>
          <w:noProof/>
          <w:sz w:val="24"/>
          <w:szCs w:val="24"/>
          <w:lang w:eastAsia="en-GB"/>
        </w:rPr>
        <w:t>.  The ai</w:t>
      </w:r>
      <w:r w:rsidR="00397B7A">
        <w:rPr>
          <w:rFonts w:ascii="Arial" w:hAnsi="Arial" w:cs="Arial"/>
          <w:noProof/>
          <w:sz w:val="24"/>
          <w:szCs w:val="24"/>
          <w:lang w:eastAsia="en-GB"/>
        </w:rPr>
        <w:t xml:space="preserve">m of the group is to look at the process for receiving, recording and appointing </w:t>
      </w:r>
      <w:r>
        <w:rPr>
          <w:rFonts w:ascii="Arial" w:hAnsi="Arial" w:cs="Arial"/>
          <w:noProof/>
          <w:sz w:val="24"/>
          <w:szCs w:val="24"/>
          <w:lang w:eastAsia="en-GB"/>
        </w:rPr>
        <w:t>repairs</w:t>
      </w:r>
      <w:r w:rsidR="00397B7A">
        <w:rPr>
          <w:rFonts w:ascii="Arial" w:hAnsi="Arial" w:cs="Arial"/>
          <w:noProof/>
          <w:sz w:val="24"/>
          <w:szCs w:val="24"/>
          <w:lang w:eastAsia="en-GB"/>
        </w:rPr>
        <w:t xml:space="preserve">.  This is welcomed by Citizen Services and will </w:t>
      </w:r>
      <w:r>
        <w:rPr>
          <w:rFonts w:ascii="Arial" w:hAnsi="Arial" w:cs="Arial"/>
          <w:noProof/>
          <w:sz w:val="24"/>
          <w:szCs w:val="24"/>
          <w:lang w:eastAsia="en-GB"/>
        </w:rPr>
        <w:t>help identify system issues, training requirements and improve w</w:t>
      </w:r>
      <w:r w:rsidR="00397B7A">
        <w:rPr>
          <w:rFonts w:ascii="Arial" w:hAnsi="Arial" w:cs="Arial"/>
          <w:noProof/>
          <w:sz w:val="24"/>
          <w:szCs w:val="24"/>
          <w:lang w:eastAsia="en-GB"/>
        </w:rPr>
        <w:t xml:space="preserve">orking relationships.  </w:t>
      </w:r>
    </w:p>
    <w:p w:rsidR="00426F59" w:rsidRDefault="00426F59" w:rsidP="00426F59">
      <w:pPr>
        <w:spacing w:line="240" w:lineRule="auto"/>
        <w:rPr>
          <w:rFonts w:ascii="Arial" w:hAnsi="Arial" w:cs="Arial"/>
          <w:noProof/>
          <w:sz w:val="24"/>
          <w:szCs w:val="24"/>
          <w:lang w:eastAsia="en-GB"/>
        </w:rPr>
      </w:pPr>
      <w:r>
        <w:rPr>
          <w:rFonts w:ascii="Arial" w:hAnsi="Arial" w:cs="Arial"/>
          <w:noProof/>
          <w:sz w:val="24"/>
          <w:szCs w:val="24"/>
          <w:lang w:eastAsia="en-GB"/>
        </w:rPr>
        <w:t xml:space="preserve">As noted above the highest number of calls received is from tenants requesting an update on an outstanding or existing repair (36% of calls)  or to report an emergency (35% of calls).  It is hoped the working group will help in understanding any issuesand working to address this.  </w:t>
      </w:r>
    </w:p>
    <w:p w:rsidR="00973A66" w:rsidRDefault="00C85888" w:rsidP="004C1273">
      <w:pPr>
        <w:spacing w:line="240" w:lineRule="auto"/>
        <w:rPr>
          <w:rFonts w:ascii="Arial" w:hAnsi="Arial" w:cs="Arial"/>
          <w:noProof/>
          <w:sz w:val="24"/>
          <w:szCs w:val="24"/>
          <w:lang w:eastAsia="en-GB"/>
        </w:rPr>
      </w:pPr>
      <w:r>
        <w:rPr>
          <w:rFonts w:ascii="Arial" w:hAnsi="Arial" w:cs="Arial"/>
          <w:noProof/>
          <w:sz w:val="24"/>
          <w:szCs w:val="24"/>
          <w:lang w:eastAsia="en-GB"/>
        </w:rPr>
        <w:t>Training is being completed for staff fro</w:t>
      </w:r>
      <w:r w:rsidR="00397B7A">
        <w:rPr>
          <w:rFonts w:ascii="Arial" w:hAnsi="Arial" w:cs="Arial"/>
          <w:noProof/>
          <w:sz w:val="24"/>
          <w:szCs w:val="24"/>
          <w:lang w:eastAsia="en-GB"/>
        </w:rPr>
        <w:t xml:space="preserve">m our face-to-face team and they are already providing support to the Repairs Contact Centre.  </w:t>
      </w:r>
      <w:r w:rsidR="004C1273">
        <w:rPr>
          <w:rFonts w:ascii="Arial" w:hAnsi="Arial" w:cs="Arial"/>
          <w:noProof/>
          <w:sz w:val="24"/>
          <w:szCs w:val="24"/>
          <w:lang w:eastAsia="en-GB"/>
        </w:rPr>
        <w:t>T</w:t>
      </w:r>
      <w:r w:rsidR="003C5ABD">
        <w:rPr>
          <w:rFonts w:ascii="Arial" w:hAnsi="Arial" w:cs="Arial"/>
          <w:noProof/>
          <w:sz w:val="24"/>
          <w:szCs w:val="24"/>
          <w:lang w:eastAsia="en-GB"/>
        </w:rPr>
        <w:t>he support provided has been in</w:t>
      </w:r>
      <w:r w:rsidR="004C1273">
        <w:rPr>
          <w:rFonts w:ascii="Arial" w:hAnsi="Arial" w:cs="Arial"/>
          <w:noProof/>
          <w:sz w:val="24"/>
          <w:szCs w:val="24"/>
          <w:lang w:eastAsia="en-GB"/>
        </w:rPr>
        <w:t>valuable especially with the continuing increase in call volumes</w:t>
      </w:r>
      <w:r w:rsidR="003C5ABD">
        <w:rPr>
          <w:rFonts w:ascii="Arial" w:hAnsi="Arial" w:cs="Arial"/>
          <w:noProof/>
          <w:sz w:val="24"/>
          <w:szCs w:val="24"/>
          <w:lang w:eastAsia="en-GB"/>
        </w:rPr>
        <w:t xml:space="preserve"> noted above</w:t>
      </w:r>
      <w:r w:rsidR="004C1273">
        <w:rPr>
          <w:rFonts w:ascii="Arial" w:hAnsi="Arial" w:cs="Arial"/>
          <w:noProof/>
          <w:sz w:val="24"/>
          <w:szCs w:val="24"/>
          <w:lang w:eastAsia="en-GB"/>
        </w:rPr>
        <w:t xml:space="preserve">.  </w:t>
      </w:r>
      <w:r w:rsidR="00426F59">
        <w:rPr>
          <w:rFonts w:ascii="Arial" w:hAnsi="Arial" w:cs="Arial"/>
          <w:noProof/>
          <w:sz w:val="24"/>
          <w:szCs w:val="24"/>
          <w:lang w:eastAsia="en-GB"/>
        </w:rPr>
        <w:t xml:space="preserve">Our concern remains capacity to manage call volumes as services offered are increased.  As noted above the number of calls not answered increased in August 2020 when compared with July 2020 and this is despite having increased resourcing available.  </w:t>
      </w:r>
    </w:p>
    <w:p w:rsidR="00BA0CC1" w:rsidRDefault="00075FD1" w:rsidP="0017131D">
      <w:pPr>
        <w:spacing w:line="240" w:lineRule="auto"/>
        <w:rPr>
          <w:rFonts w:ascii="Arial" w:hAnsi="Arial" w:cs="Arial"/>
          <w:noProof/>
          <w:sz w:val="24"/>
          <w:szCs w:val="24"/>
          <w:lang w:eastAsia="en-GB"/>
        </w:rPr>
      </w:pPr>
      <w:r>
        <w:rPr>
          <w:rFonts w:ascii="Arial" w:hAnsi="Arial" w:cs="Arial"/>
          <w:noProof/>
          <w:sz w:val="24"/>
          <w:szCs w:val="24"/>
          <w:lang w:eastAsia="en-GB"/>
        </w:rPr>
        <w:t xml:space="preserve">We continue to work on customer satisfaction and are seeking guidance on both numbers to be completed and </w:t>
      </w:r>
      <w:r w:rsidR="00C85888">
        <w:rPr>
          <w:rFonts w:ascii="Arial" w:hAnsi="Arial" w:cs="Arial"/>
          <w:noProof/>
          <w:sz w:val="24"/>
          <w:szCs w:val="24"/>
          <w:lang w:eastAsia="en-GB"/>
        </w:rPr>
        <w:t xml:space="preserve">details of tenants to follow up.  As highlighted previously the move to the new QL system means tenants now have the opportunity to complete a survey on the operatives device or opt for telephone follow up.  </w:t>
      </w:r>
      <w:r w:rsidR="00397B7A">
        <w:rPr>
          <w:rFonts w:ascii="Arial" w:hAnsi="Arial" w:cs="Arial"/>
          <w:noProof/>
          <w:sz w:val="24"/>
          <w:szCs w:val="24"/>
          <w:lang w:eastAsia="en-GB"/>
        </w:rPr>
        <w:t xml:space="preserve">This has reduced the numbers which are coming to Citizen Services.  </w:t>
      </w:r>
      <w:r w:rsidR="00C85888">
        <w:rPr>
          <w:rFonts w:ascii="Arial" w:hAnsi="Arial" w:cs="Arial"/>
          <w:noProof/>
          <w:sz w:val="24"/>
          <w:szCs w:val="24"/>
          <w:lang w:eastAsia="en-GB"/>
        </w:rPr>
        <w:t xml:space="preserve">We are working with Building Services to ensure information is available to enable completion of the required number of surveys.   </w:t>
      </w:r>
    </w:p>
    <w:p w:rsidR="008E5510" w:rsidRDefault="008E5510" w:rsidP="00F37449">
      <w:pPr>
        <w:spacing w:line="240" w:lineRule="auto"/>
        <w:rPr>
          <w:rFonts w:asciiTheme="minorBidi" w:hAnsiTheme="minorBidi"/>
          <w:sz w:val="24"/>
          <w:szCs w:val="24"/>
        </w:rPr>
      </w:pPr>
    </w:p>
    <w:p w:rsidR="00973A66" w:rsidRDefault="00973A66" w:rsidP="00973A66">
      <w:pPr>
        <w:spacing w:line="240" w:lineRule="auto"/>
        <w:rPr>
          <w:rFonts w:asciiTheme="minorBidi" w:hAnsiTheme="minorBidi"/>
          <w:sz w:val="24"/>
          <w:szCs w:val="24"/>
        </w:rPr>
      </w:pPr>
      <w:r>
        <w:rPr>
          <w:rFonts w:asciiTheme="minorBidi" w:hAnsiTheme="minorBidi"/>
          <w:sz w:val="24"/>
          <w:szCs w:val="24"/>
        </w:rPr>
        <w:t>Stephen Daly</w:t>
      </w:r>
    </w:p>
    <w:p w:rsidR="00D54B02" w:rsidRPr="00AF216F" w:rsidRDefault="00075FD1" w:rsidP="00973A66">
      <w:pPr>
        <w:spacing w:line="240" w:lineRule="auto"/>
        <w:rPr>
          <w:rFonts w:asciiTheme="minorBidi" w:hAnsiTheme="minorBidi"/>
          <w:sz w:val="24"/>
          <w:szCs w:val="24"/>
        </w:rPr>
      </w:pPr>
      <w:r>
        <w:rPr>
          <w:rFonts w:asciiTheme="minorBidi" w:hAnsiTheme="minorBidi"/>
          <w:sz w:val="24"/>
          <w:szCs w:val="24"/>
        </w:rPr>
        <w:t>September</w:t>
      </w:r>
      <w:r w:rsidR="003E43ED" w:rsidRPr="00AF216F">
        <w:rPr>
          <w:rFonts w:asciiTheme="minorBidi" w:hAnsiTheme="minorBidi"/>
          <w:sz w:val="24"/>
          <w:szCs w:val="24"/>
        </w:rPr>
        <w:t xml:space="preserve"> </w:t>
      </w:r>
      <w:r w:rsidR="00837D6D">
        <w:rPr>
          <w:rFonts w:asciiTheme="minorBidi" w:hAnsiTheme="minorBidi"/>
          <w:sz w:val="24"/>
          <w:szCs w:val="24"/>
        </w:rPr>
        <w:t>2020</w:t>
      </w:r>
      <w:r w:rsidR="003B66DA" w:rsidRPr="00AF216F">
        <w:rPr>
          <w:rFonts w:asciiTheme="minorBidi" w:hAnsiTheme="minorBidi"/>
          <w:sz w:val="24"/>
          <w:szCs w:val="24"/>
        </w:rPr>
        <w:t xml:space="preserve"> </w:t>
      </w:r>
    </w:p>
    <w:sectPr w:rsidR="00D54B02" w:rsidRPr="00AF216F" w:rsidSect="008A6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5D"/>
    <w:rsid w:val="00024D54"/>
    <w:rsid w:val="00040DED"/>
    <w:rsid w:val="00043400"/>
    <w:rsid w:val="0007588D"/>
    <w:rsid w:val="00075FD1"/>
    <w:rsid w:val="000C561D"/>
    <w:rsid w:val="000D2921"/>
    <w:rsid w:val="000F459B"/>
    <w:rsid w:val="00110CE2"/>
    <w:rsid w:val="00114ADA"/>
    <w:rsid w:val="00116A25"/>
    <w:rsid w:val="00157723"/>
    <w:rsid w:val="0017131D"/>
    <w:rsid w:val="00175363"/>
    <w:rsid w:val="00185375"/>
    <w:rsid w:val="00192DD8"/>
    <w:rsid w:val="001A08E8"/>
    <w:rsid w:val="001A7296"/>
    <w:rsid w:val="001C0183"/>
    <w:rsid w:val="001C448F"/>
    <w:rsid w:val="001C5AC2"/>
    <w:rsid w:val="001D40AE"/>
    <w:rsid w:val="001E286D"/>
    <w:rsid w:val="001E7F56"/>
    <w:rsid w:val="001F4D8A"/>
    <w:rsid w:val="002006CB"/>
    <w:rsid w:val="00234F8F"/>
    <w:rsid w:val="002364FF"/>
    <w:rsid w:val="00246CD2"/>
    <w:rsid w:val="002606ED"/>
    <w:rsid w:val="00286FBA"/>
    <w:rsid w:val="00292F78"/>
    <w:rsid w:val="002B14A7"/>
    <w:rsid w:val="002C7A37"/>
    <w:rsid w:val="002D763F"/>
    <w:rsid w:val="002E6F5E"/>
    <w:rsid w:val="002F0D6A"/>
    <w:rsid w:val="003037F3"/>
    <w:rsid w:val="00304A37"/>
    <w:rsid w:val="00311034"/>
    <w:rsid w:val="0036497B"/>
    <w:rsid w:val="00395B6E"/>
    <w:rsid w:val="00397B7A"/>
    <w:rsid w:val="003B66DA"/>
    <w:rsid w:val="003C5ABD"/>
    <w:rsid w:val="003E43ED"/>
    <w:rsid w:val="004253B3"/>
    <w:rsid w:val="00426F59"/>
    <w:rsid w:val="004A2A9C"/>
    <w:rsid w:val="004C1273"/>
    <w:rsid w:val="004D19EB"/>
    <w:rsid w:val="004D542D"/>
    <w:rsid w:val="004D7608"/>
    <w:rsid w:val="005071B9"/>
    <w:rsid w:val="00533431"/>
    <w:rsid w:val="00537541"/>
    <w:rsid w:val="005A0958"/>
    <w:rsid w:val="005A445D"/>
    <w:rsid w:val="005B3998"/>
    <w:rsid w:val="005E3B38"/>
    <w:rsid w:val="005E4791"/>
    <w:rsid w:val="006129F4"/>
    <w:rsid w:val="00612E3F"/>
    <w:rsid w:val="00622088"/>
    <w:rsid w:val="00622FA5"/>
    <w:rsid w:val="006501C7"/>
    <w:rsid w:val="00650BF9"/>
    <w:rsid w:val="00653951"/>
    <w:rsid w:val="00661331"/>
    <w:rsid w:val="00667C92"/>
    <w:rsid w:val="00670CD3"/>
    <w:rsid w:val="00690B5C"/>
    <w:rsid w:val="006A25AC"/>
    <w:rsid w:val="006B3964"/>
    <w:rsid w:val="006C7979"/>
    <w:rsid w:val="006E4A44"/>
    <w:rsid w:val="006F587C"/>
    <w:rsid w:val="007049FA"/>
    <w:rsid w:val="00710934"/>
    <w:rsid w:val="00746AB8"/>
    <w:rsid w:val="00774AC9"/>
    <w:rsid w:val="00775F9D"/>
    <w:rsid w:val="007A38E6"/>
    <w:rsid w:val="007A7936"/>
    <w:rsid w:val="007B5E37"/>
    <w:rsid w:val="007C26DA"/>
    <w:rsid w:val="007E18F3"/>
    <w:rsid w:val="00833995"/>
    <w:rsid w:val="0083762F"/>
    <w:rsid w:val="00837D6D"/>
    <w:rsid w:val="00851B89"/>
    <w:rsid w:val="00854F22"/>
    <w:rsid w:val="0085644B"/>
    <w:rsid w:val="0086423C"/>
    <w:rsid w:val="0088399C"/>
    <w:rsid w:val="00885C1C"/>
    <w:rsid w:val="008A64B4"/>
    <w:rsid w:val="008E5510"/>
    <w:rsid w:val="00901479"/>
    <w:rsid w:val="00911400"/>
    <w:rsid w:val="00912156"/>
    <w:rsid w:val="0094325B"/>
    <w:rsid w:val="00973A66"/>
    <w:rsid w:val="009759E5"/>
    <w:rsid w:val="00977C5A"/>
    <w:rsid w:val="00990853"/>
    <w:rsid w:val="00991285"/>
    <w:rsid w:val="00991F22"/>
    <w:rsid w:val="009B1C0C"/>
    <w:rsid w:val="009C15D8"/>
    <w:rsid w:val="009C360B"/>
    <w:rsid w:val="009D6263"/>
    <w:rsid w:val="00A13F9A"/>
    <w:rsid w:val="00A264F0"/>
    <w:rsid w:val="00A27CAD"/>
    <w:rsid w:val="00A419D0"/>
    <w:rsid w:val="00A54994"/>
    <w:rsid w:val="00A82554"/>
    <w:rsid w:val="00A84AB9"/>
    <w:rsid w:val="00A935D9"/>
    <w:rsid w:val="00A95DCD"/>
    <w:rsid w:val="00AC6604"/>
    <w:rsid w:val="00AF216F"/>
    <w:rsid w:val="00B12118"/>
    <w:rsid w:val="00B17FC8"/>
    <w:rsid w:val="00B20B5A"/>
    <w:rsid w:val="00B232BA"/>
    <w:rsid w:val="00B61365"/>
    <w:rsid w:val="00B731AE"/>
    <w:rsid w:val="00B73559"/>
    <w:rsid w:val="00BA0CC1"/>
    <w:rsid w:val="00BB28CB"/>
    <w:rsid w:val="00BB3495"/>
    <w:rsid w:val="00BC39CC"/>
    <w:rsid w:val="00BD3FDD"/>
    <w:rsid w:val="00C22B5D"/>
    <w:rsid w:val="00C54E05"/>
    <w:rsid w:val="00C60BE7"/>
    <w:rsid w:val="00C70E61"/>
    <w:rsid w:val="00C77525"/>
    <w:rsid w:val="00C848A1"/>
    <w:rsid w:val="00C84B23"/>
    <w:rsid w:val="00C85888"/>
    <w:rsid w:val="00C867F4"/>
    <w:rsid w:val="00C918CD"/>
    <w:rsid w:val="00C92B0D"/>
    <w:rsid w:val="00CD3E82"/>
    <w:rsid w:val="00CE154E"/>
    <w:rsid w:val="00D06F44"/>
    <w:rsid w:val="00D21772"/>
    <w:rsid w:val="00D36A22"/>
    <w:rsid w:val="00D54719"/>
    <w:rsid w:val="00D54B02"/>
    <w:rsid w:val="00D558F4"/>
    <w:rsid w:val="00D649B4"/>
    <w:rsid w:val="00DA0E52"/>
    <w:rsid w:val="00DA7430"/>
    <w:rsid w:val="00DB4C01"/>
    <w:rsid w:val="00DC7C4E"/>
    <w:rsid w:val="00DF1315"/>
    <w:rsid w:val="00E1521C"/>
    <w:rsid w:val="00E2242B"/>
    <w:rsid w:val="00E37ACA"/>
    <w:rsid w:val="00E549C0"/>
    <w:rsid w:val="00E6227D"/>
    <w:rsid w:val="00E643EE"/>
    <w:rsid w:val="00E82E70"/>
    <w:rsid w:val="00E95FC7"/>
    <w:rsid w:val="00EB3D02"/>
    <w:rsid w:val="00EF3F10"/>
    <w:rsid w:val="00EF79B5"/>
    <w:rsid w:val="00F106AC"/>
    <w:rsid w:val="00F21E9E"/>
    <w:rsid w:val="00F21FC7"/>
    <w:rsid w:val="00F37449"/>
    <w:rsid w:val="00F7123A"/>
    <w:rsid w:val="00F9211D"/>
    <w:rsid w:val="00F95D0F"/>
    <w:rsid w:val="00FB385C"/>
    <w:rsid w:val="00FF77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5D"/>
    <w:rPr>
      <w:rFonts w:ascii="Tahoma" w:hAnsi="Tahoma" w:cs="Tahoma"/>
      <w:sz w:val="16"/>
      <w:szCs w:val="16"/>
    </w:rPr>
  </w:style>
  <w:style w:type="paragraph" w:styleId="ListParagraph">
    <w:name w:val="List Paragraph"/>
    <w:basedOn w:val="Normal"/>
    <w:uiPriority w:val="34"/>
    <w:qFormat/>
    <w:rsid w:val="00F3744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5D"/>
    <w:rPr>
      <w:rFonts w:ascii="Tahoma" w:hAnsi="Tahoma" w:cs="Tahoma"/>
      <w:sz w:val="16"/>
      <w:szCs w:val="16"/>
    </w:rPr>
  </w:style>
  <w:style w:type="paragraph" w:styleId="ListParagraph">
    <w:name w:val="List Paragraph"/>
    <w:basedOn w:val="Normal"/>
    <w:uiPriority w:val="34"/>
    <w:qFormat/>
    <w:rsid w:val="00F3744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8102">
      <w:bodyDiv w:val="1"/>
      <w:marLeft w:val="0"/>
      <w:marRight w:val="0"/>
      <w:marTop w:val="0"/>
      <w:marBottom w:val="0"/>
      <w:divBdr>
        <w:top w:val="none" w:sz="0" w:space="0" w:color="auto"/>
        <w:left w:val="none" w:sz="0" w:space="0" w:color="auto"/>
        <w:bottom w:val="none" w:sz="0" w:space="0" w:color="auto"/>
        <w:right w:val="none" w:sz="0" w:space="0" w:color="auto"/>
      </w:divBdr>
    </w:div>
    <w:div w:id="187910209">
      <w:bodyDiv w:val="1"/>
      <w:marLeft w:val="0"/>
      <w:marRight w:val="0"/>
      <w:marTop w:val="0"/>
      <w:marBottom w:val="0"/>
      <w:divBdr>
        <w:top w:val="none" w:sz="0" w:space="0" w:color="auto"/>
        <w:left w:val="none" w:sz="0" w:space="0" w:color="auto"/>
        <w:bottom w:val="none" w:sz="0" w:space="0" w:color="auto"/>
        <w:right w:val="none" w:sz="0" w:space="0" w:color="auto"/>
      </w:divBdr>
    </w:div>
    <w:div w:id="394013262">
      <w:bodyDiv w:val="1"/>
      <w:marLeft w:val="0"/>
      <w:marRight w:val="0"/>
      <w:marTop w:val="0"/>
      <w:marBottom w:val="0"/>
      <w:divBdr>
        <w:top w:val="none" w:sz="0" w:space="0" w:color="auto"/>
        <w:left w:val="none" w:sz="0" w:space="0" w:color="auto"/>
        <w:bottom w:val="none" w:sz="0" w:space="0" w:color="auto"/>
        <w:right w:val="none" w:sz="0" w:space="0" w:color="auto"/>
      </w:divBdr>
    </w:div>
    <w:div w:id="441807292">
      <w:bodyDiv w:val="1"/>
      <w:marLeft w:val="0"/>
      <w:marRight w:val="0"/>
      <w:marTop w:val="0"/>
      <w:marBottom w:val="0"/>
      <w:divBdr>
        <w:top w:val="none" w:sz="0" w:space="0" w:color="auto"/>
        <w:left w:val="none" w:sz="0" w:space="0" w:color="auto"/>
        <w:bottom w:val="none" w:sz="0" w:space="0" w:color="auto"/>
        <w:right w:val="none" w:sz="0" w:space="0" w:color="auto"/>
      </w:divBdr>
    </w:div>
    <w:div w:id="525677917">
      <w:bodyDiv w:val="1"/>
      <w:marLeft w:val="0"/>
      <w:marRight w:val="0"/>
      <w:marTop w:val="0"/>
      <w:marBottom w:val="0"/>
      <w:divBdr>
        <w:top w:val="none" w:sz="0" w:space="0" w:color="auto"/>
        <w:left w:val="none" w:sz="0" w:space="0" w:color="auto"/>
        <w:bottom w:val="none" w:sz="0" w:space="0" w:color="auto"/>
        <w:right w:val="none" w:sz="0" w:space="0" w:color="auto"/>
      </w:divBdr>
    </w:div>
    <w:div w:id="550314911">
      <w:bodyDiv w:val="1"/>
      <w:marLeft w:val="0"/>
      <w:marRight w:val="0"/>
      <w:marTop w:val="0"/>
      <w:marBottom w:val="0"/>
      <w:divBdr>
        <w:top w:val="none" w:sz="0" w:space="0" w:color="auto"/>
        <w:left w:val="none" w:sz="0" w:space="0" w:color="auto"/>
        <w:bottom w:val="none" w:sz="0" w:space="0" w:color="auto"/>
        <w:right w:val="none" w:sz="0" w:space="0" w:color="auto"/>
      </w:divBdr>
    </w:div>
    <w:div w:id="604925853">
      <w:bodyDiv w:val="1"/>
      <w:marLeft w:val="0"/>
      <w:marRight w:val="0"/>
      <w:marTop w:val="0"/>
      <w:marBottom w:val="0"/>
      <w:divBdr>
        <w:top w:val="none" w:sz="0" w:space="0" w:color="auto"/>
        <w:left w:val="none" w:sz="0" w:space="0" w:color="auto"/>
        <w:bottom w:val="none" w:sz="0" w:space="0" w:color="auto"/>
        <w:right w:val="none" w:sz="0" w:space="0" w:color="auto"/>
      </w:divBdr>
    </w:div>
    <w:div w:id="771320557">
      <w:bodyDiv w:val="1"/>
      <w:marLeft w:val="0"/>
      <w:marRight w:val="0"/>
      <w:marTop w:val="0"/>
      <w:marBottom w:val="0"/>
      <w:divBdr>
        <w:top w:val="none" w:sz="0" w:space="0" w:color="auto"/>
        <w:left w:val="none" w:sz="0" w:space="0" w:color="auto"/>
        <w:bottom w:val="none" w:sz="0" w:space="0" w:color="auto"/>
        <w:right w:val="none" w:sz="0" w:space="0" w:color="auto"/>
      </w:divBdr>
    </w:div>
    <w:div w:id="854929240">
      <w:bodyDiv w:val="1"/>
      <w:marLeft w:val="0"/>
      <w:marRight w:val="0"/>
      <w:marTop w:val="0"/>
      <w:marBottom w:val="0"/>
      <w:divBdr>
        <w:top w:val="none" w:sz="0" w:space="0" w:color="auto"/>
        <w:left w:val="none" w:sz="0" w:space="0" w:color="auto"/>
        <w:bottom w:val="none" w:sz="0" w:space="0" w:color="auto"/>
        <w:right w:val="none" w:sz="0" w:space="0" w:color="auto"/>
      </w:divBdr>
    </w:div>
    <w:div w:id="1012728017">
      <w:bodyDiv w:val="1"/>
      <w:marLeft w:val="0"/>
      <w:marRight w:val="0"/>
      <w:marTop w:val="0"/>
      <w:marBottom w:val="0"/>
      <w:divBdr>
        <w:top w:val="none" w:sz="0" w:space="0" w:color="auto"/>
        <w:left w:val="none" w:sz="0" w:space="0" w:color="auto"/>
        <w:bottom w:val="none" w:sz="0" w:space="0" w:color="auto"/>
        <w:right w:val="none" w:sz="0" w:space="0" w:color="auto"/>
      </w:divBdr>
    </w:div>
    <w:div w:id="1085373666">
      <w:bodyDiv w:val="1"/>
      <w:marLeft w:val="0"/>
      <w:marRight w:val="0"/>
      <w:marTop w:val="0"/>
      <w:marBottom w:val="0"/>
      <w:divBdr>
        <w:top w:val="none" w:sz="0" w:space="0" w:color="auto"/>
        <w:left w:val="none" w:sz="0" w:space="0" w:color="auto"/>
        <w:bottom w:val="none" w:sz="0" w:space="0" w:color="auto"/>
        <w:right w:val="none" w:sz="0" w:space="0" w:color="auto"/>
      </w:divBdr>
    </w:div>
    <w:div w:id="1144663045">
      <w:bodyDiv w:val="1"/>
      <w:marLeft w:val="0"/>
      <w:marRight w:val="0"/>
      <w:marTop w:val="0"/>
      <w:marBottom w:val="0"/>
      <w:divBdr>
        <w:top w:val="none" w:sz="0" w:space="0" w:color="auto"/>
        <w:left w:val="none" w:sz="0" w:space="0" w:color="auto"/>
        <w:bottom w:val="none" w:sz="0" w:space="0" w:color="auto"/>
        <w:right w:val="none" w:sz="0" w:space="0" w:color="auto"/>
      </w:divBdr>
    </w:div>
    <w:div w:id="1186358845">
      <w:bodyDiv w:val="1"/>
      <w:marLeft w:val="0"/>
      <w:marRight w:val="0"/>
      <w:marTop w:val="0"/>
      <w:marBottom w:val="0"/>
      <w:divBdr>
        <w:top w:val="none" w:sz="0" w:space="0" w:color="auto"/>
        <w:left w:val="none" w:sz="0" w:space="0" w:color="auto"/>
        <w:bottom w:val="none" w:sz="0" w:space="0" w:color="auto"/>
        <w:right w:val="none" w:sz="0" w:space="0" w:color="auto"/>
      </w:divBdr>
    </w:div>
    <w:div w:id="1196384040">
      <w:bodyDiv w:val="1"/>
      <w:marLeft w:val="0"/>
      <w:marRight w:val="0"/>
      <w:marTop w:val="0"/>
      <w:marBottom w:val="0"/>
      <w:divBdr>
        <w:top w:val="none" w:sz="0" w:space="0" w:color="auto"/>
        <w:left w:val="none" w:sz="0" w:space="0" w:color="auto"/>
        <w:bottom w:val="none" w:sz="0" w:space="0" w:color="auto"/>
        <w:right w:val="none" w:sz="0" w:space="0" w:color="auto"/>
      </w:divBdr>
    </w:div>
    <w:div w:id="1377314863">
      <w:bodyDiv w:val="1"/>
      <w:marLeft w:val="0"/>
      <w:marRight w:val="0"/>
      <w:marTop w:val="0"/>
      <w:marBottom w:val="0"/>
      <w:divBdr>
        <w:top w:val="none" w:sz="0" w:space="0" w:color="auto"/>
        <w:left w:val="none" w:sz="0" w:space="0" w:color="auto"/>
        <w:bottom w:val="none" w:sz="0" w:space="0" w:color="auto"/>
        <w:right w:val="none" w:sz="0" w:space="0" w:color="auto"/>
      </w:divBdr>
    </w:div>
    <w:div w:id="1385058231">
      <w:bodyDiv w:val="1"/>
      <w:marLeft w:val="0"/>
      <w:marRight w:val="0"/>
      <w:marTop w:val="0"/>
      <w:marBottom w:val="0"/>
      <w:divBdr>
        <w:top w:val="none" w:sz="0" w:space="0" w:color="auto"/>
        <w:left w:val="none" w:sz="0" w:space="0" w:color="auto"/>
        <w:bottom w:val="none" w:sz="0" w:space="0" w:color="auto"/>
        <w:right w:val="none" w:sz="0" w:space="0" w:color="auto"/>
      </w:divBdr>
    </w:div>
    <w:div w:id="1496145505">
      <w:bodyDiv w:val="1"/>
      <w:marLeft w:val="0"/>
      <w:marRight w:val="0"/>
      <w:marTop w:val="0"/>
      <w:marBottom w:val="0"/>
      <w:divBdr>
        <w:top w:val="none" w:sz="0" w:space="0" w:color="auto"/>
        <w:left w:val="none" w:sz="0" w:space="0" w:color="auto"/>
        <w:bottom w:val="none" w:sz="0" w:space="0" w:color="auto"/>
        <w:right w:val="none" w:sz="0" w:space="0" w:color="auto"/>
      </w:divBdr>
    </w:div>
    <w:div w:id="1695493450">
      <w:bodyDiv w:val="1"/>
      <w:marLeft w:val="0"/>
      <w:marRight w:val="0"/>
      <w:marTop w:val="0"/>
      <w:marBottom w:val="0"/>
      <w:divBdr>
        <w:top w:val="none" w:sz="0" w:space="0" w:color="auto"/>
        <w:left w:val="none" w:sz="0" w:space="0" w:color="auto"/>
        <w:bottom w:val="none" w:sz="0" w:space="0" w:color="auto"/>
        <w:right w:val="none" w:sz="0" w:space="0" w:color="auto"/>
      </w:divBdr>
    </w:div>
    <w:div w:id="1792742996">
      <w:bodyDiv w:val="1"/>
      <w:marLeft w:val="0"/>
      <w:marRight w:val="0"/>
      <w:marTop w:val="0"/>
      <w:marBottom w:val="0"/>
      <w:divBdr>
        <w:top w:val="none" w:sz="0" w:space="0" w:color="auto"/>
        <w:left w:val="none" w:sz="0" w:space="0" w:color="auto"/>
        <w:bottom w:val="none" w:sz="0" w:space="0" w:color="auto"/>
        <w:right w:val="none" w:sz="0" w:space="0" w:color="auto"/>
      </w:divBdr>
    </w:div>
    <w:div w:id="1838957491">
      <w:bodyDiv w:val="1"/>
      <w:marLeft w:val="0"/>
      <w:marRight w:val="0"/>
      <w:marTop w:val="0"/>
      <w:marBottom w:val="0"/>
      <w:divBdr>
        <w:top w:val="none" w:sz="0" w:space="0" w:color="auto"/>
        <w:left w:val="none" w:sz="0" w:space="0" w:color="auto"/>
        <w:bottom w:val="none" w:sz="0" w:space="0" w:color="auto"/>
        <w:right w:val="none" w:sz="0" w:space="0" w:color="auto"/>
      </w:divBdr>
    </w:div>
    <w:div w:id="1887374158">
      <w:bodyDiv w:val="1"/>
      <w:marLeft w:val="0"/>
      <w:marRight w:val="0"/>
      <w:marTop w:val="0"/>
      <w:marBottom w:val="0"/>
      <w:divBdr>
        <w:top w:val="none" w:sz="0" w:space="0" w:color="auto"/>
        <w:left w:val="none" w:sz="0" w:space="0" w:color="auto"/>
        <w:bottom w:val="none" w:sz="0" w:space="0" w:color="auto"/>
        <w:right w:val="none" w:sz="0" w:space="0" w:color="auto"/>
      </w:divBdr>
    </w:div>
    <w:div w:id="19027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55A4-046E-4695-814F-FB7C5CD0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Butler</dc:creator>
  <cp:lastModifiedBy>Jane Mack</cp:lastModifiedBy>
  <cp:revision>2</cp:revision>
  <dcterms:created xsi:type="dcterms:W3CDTF">2020-10-08T08:55:00Z</dcterms:created>
  <dcterms:modified xsi:type="dcterms:W3CDTF">2020-10-08T08:55:00Z</dcterms:modified>
</cp:coreProperties>
</file>