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64B4" w14:textId="3361ADB3" w:rsidR="00F5283E" w:rsidRDefault="00F5283E" w:rsidP="001E01C4">
      <w:pPr>
        <w:spacing w:before="100" w:beforeAutospacing="1" w:after="100" w:afterAutospacing="1" w:line="240" w:lineRule="auto"/>
        <w:outlineLvl w:val="0"/>
        <w:rPr>
          <w:rFonts w:ascii="Arial" w:eastAsia="Times New Roman" w:hAnsi="Arial" w:cs="Arial"/>
          <w:b/>
          <w:bCs/>
          <w:kern w:val="36"/>
          <w:sz w:val="28"/>
          <w:szCs w:val="28"/>
          <w:lang w:eastAsia="en-GB"/>
        </w:rPr>
      </w:pPr>
      <w:r>
        <w:rPr>
          <w:rFonts w:ascii="Arial" w:hAnsi="Arial" w:cs="Arial"/>
          <w:b/>
          <w:bCs/>
          <w:noProof/>
        </w:rPr>
        <w:drawing>
          <wp:anchor distT="0" distB="0" distL="114300" distR="114300" simplePos="0" relativeHeight="251661312" behindDoc="0" locked="0" layoutInCell="1" allowOverlap="1" wp14:anchorId="20C91CED" wp14:editId="4320F37A">
            <wp:simplePos x="0" y="0"/>
            <wp:positionH relativeFrom="column">
              <wp:posOffset>3247390</wp:posOffset>
            </wp:positionH>
            <wp:positionV relativeFrom="paragraph">
              <wp:posOffset>-1104900</wp:posOffset>
            </wp:positionV>
            <wp:extent cx="1759308" cy="1317625"/>
            <wp:effectExtent l="0" t="0" r="0" b="0"/>
            <wp:wrapNone/>
            <wp:docPr id="117597182" name="Picture 5" descr="Macmillan cancer Sup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7182" name="Picture 5" descr="Macmillan cancer Suppor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308" cy="1317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60288" behindDoc="0" locked="0" layoutInCell="1" allowOverlap="1" wp14:anchorId="47DAEDC7" wp14:editId="62295A06">
            <wp:simplePos x="0" y="0"/>
            <wp:positionH relativeFrom="column">
              <wp:posOffset>1270000</wp:posOffset>
            </wp:positionH>
            <wp:positionV relativeFrom="paragraph">
              <wp:posOffset>-882650</wp:posOffset>
            </wp:positionV>
            <wp:extent cx="1825625" cy="882650"/>
            <wp:effectExtent l="0" t="0" r="3175" b="0"/>
            <wp:wrapNone/>
            <wp:docPr id="10872318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31814"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5625" cy="882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58240" behindDoc="0" locked="0" layoutInCell="1" allowOverlap="1" wp14:anchorId="02949678" wp14:editId="676F75B0">
            <wp:simplePos x="0" y="0"/>
            <wp:positionH relativeFrom="column">
              <wp:posOffset>5035550</wp:posOffset>
            </wp:positionH>
            <wp:positionV relativeFrom="paragraph">
              <wp:posOffset>-768350</wp:posOffset>
            </wp:positionV>
            <wp:extent cx="1085215" cy="652145"/>
            <wp:effectExtent l="0" t="0" r="635" b="0"/>
            <wp:wrapNone/>
            <wp:docPr id="63778047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8047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59264" behindDoc="0" locked="0" layoutInCell="1" allowOverlap="1" wp14:anchorId="581137E0" wp14:editId="3A02D527">
            <wp:simplePos x="0" y="0"/>
            <wp:positionH relativeFrom="column">
              <wp:posOffset>-260350</wp:posOffset>
            </wp:positionH>
            <wp:positionV relativeFrom="paragraph">
              <wp:posOffset>-711200</wp:posOffset>
            </wp:positionV>
            <wp:extent cx="1322705" cy="487680"/>
            <wp:effectExtent l="0" t="0" r="0" b="7620"/>
            <wp:wrapNone/>
            <wp:docPr id="11311022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0221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2705" cy="487680"/>
                    </a:xfrm>
                    <a:prstGeom prst="rect">
                      <a:avLst/>
                    </a:prstGeom>
                    <a:noFill/>
                  </pic:spPr>
                </pic:pic>
              </a:graphicData>
            </a:graphic>
            <wp14:sizeRelH relativeFrom="page">
              <wp14:pctWidth>0</wp14:pctWidth>
            </wp14:sizeRelH>
            <wp14:sizeRelV relativeFrom="page">
              <wp14:pctHeight>0</wp14:pctHeight>
            </wp14:sizeRelV>
          </wp:anchor>
        </w:drawing>
      </w:r>
    </w:p>
    <w:p w14:paraId="508D0E78" w14:textId="6255F59C" w:rsidR="00F5283E" w:rsidRPr="007A4D42" w:rsidRDefault="001E01C4" w:rsidP="007E760A">
      <w:pPr>
        <w:spacing w:before="100" w:beforeAutospacing="1" w:after="100" w:afterAutospacing="1" w:line="240" w:lineRule="auto"/>
        <w:outlineLvl w:val="0"/>
        <w:rPr>
          <w:rFonts w:ascii="Arial" w:eastAsia="Times New Roman" w:hAnsi="Arial" w:cs="Arial"/>
          <w:b/>
          <w:bCs/>
          <w:color w:val="1F3864" w:themeColor="accent5" w:themeShade="80"/>
          <w:kern w:val="36"/>
          <w:sz w:val="28"/>
          <w:szCs w:val="28"/>
          <w:lang w:eastAsia="en-GB"/>
        </w:rPr>
      </w:pPr>
      <w:r w:rsidRPr="007A4D42">
        <w:rPr>
          <w:rFonts w:ascii="Arial" w:eastAsia="Times New Roman" w:hAnsi="Arial" w:cs="Arial"/>
          <w:b/>
          <w:bCs/>
          <w:color w:val="1F3864" w:themeColor="accent5" w:themeShade="80"/>
          <w:kern w:val="36"/>
          <w:sz w:val="28"/>
          <w:szCs w:val="28"/>
          <w:lang w:eastAsia="en-GB"/>
        </w:rPr>
        <w:t>Annual Investment Plan</w:t>
      </w:r>
      <w:r w:rsidR="007036F1" w:rsidRPr="007A4D42">
        <w:rPr>
          <w:color w:val="1F3864" w:themeColor="accent5" w:themeShade="80"/>
          <w:sz w:val="28"/>
          <w:szCs w:val="28"/>
        </w:rPr>
        <w:t xml:space="preserve"> </w:t>
      </w:r>
      <w:r w:rsidR="007036F1" w:rsidRPr="007A4D42">
        <w:rPr>
          <w:rFonts w:ascii="Arial" w:eastAsia="Times New Roman" w:hAnsi="Arial" w:cs="Arial"/>
          <w:b/>
          <w:bCs/>
          <w:color w:val="1F3864" w:themeColor="accent5" w:themeShade="80"/>
          <w:kern w:val="36"/>
          <w:sz w:val="28"/>
          <w:szCs w:val="28"/>
          <w:lang w:eastAsia="en-GB"/>
        </w:rPr>
        <w:t xml:space="preserve">Welfare Rights and Debt Advisory </w:t>
      </w:r>
      <w:r w:rsidR="00841C7C" w:rsidRPr="007A4D42">
        <w:rPr>
          <w:rFonts w:ascii="Arial" w:eastAsia="Times New Roman" w:hAnsi="Arial" w:cs="Arial"/>
          <w:b/>
          <w:bCs/>
          <w:color w:val="1F3864" w:themeColor="accent5" w:themeShade="80"/>
          <w:kern w:val="36"/>
          <w:sz w:val="28"/>
          <w:szCs w:val="28"/>
          <w:lang w:eastAsia="en-GB"/>
        </w:rPr>
        <w:t xml:space="preserve">Services </w:t>
      </w:r>
      <w:r w:rsidR="00841C7C" w:rsidRPr="007A4D42">
        <w:rPr>
          <w:color w:val="1F3864" w:themeColor="accent5" w:themeShade="80"/>
          <w:sz w:val="28"/>
          <w:szCs w:val="28"/>
        </w:rPr>
        <w:t>-</w:t>
      </w:r>
      <w:r w:rsidR="007036F1" w:rsidRPr="007A4D42">
        <w:rPr>
          <w:color w:val="1F3864" w:themeColor="accent5" w:themeShade="80"/>
          <w:sz w:val="28"/>
          <w:szCs w:val="28"/>
        </w:rPr>
        <w:t xml:space="preserve"> </w:t>
      </w:r>
      <w:r w:rsidR="007036F1" w:rsidRPr="007A4D42">
        <w:rPr>
          <w:rFonts w:ascii="Arial" w:eastAsia="Times New Roman" w:hAnsi="Arial" w:cs="Arial"/>
          <w:b/>
          <w:bCs/>
          <w:color w:val="1F3864" w:themeColor="accent5" w:themeShade="80"/>
          <w:kern w:val="36"/>
          <w:sz w:val="28"/>
          <w:szCs w:val="28"/>
          <w:lang w:eastAsia="en-GB"/>
        </w:rPr>
        <w:t>West Dunbartonshire Council 2</w:t>
      </w:r>
      <w:r w:rsidR="007E760A" w:rsidRPr="007A4D42">
        <w:rPr>
          <w:rFonts w:ascii="Arial" w:eastAsia="Times New Roman" w:hAnsi="Arial" w:cs="Arial"/>
          <w:b/>
          <w:bCs/>
          <w:color w:val="1F3864" w:themeColor="accent5" w:themeShade="80"/>
          <w:kern w:val="36"/>
          <w:sz w:val="28"/>
          <w:szCs w:val="28"/>
          <w:lang w:eastAsia="en-GB"/>
        </w:rPr>
        <w:t>6-27</w:t>
      </w:r>
    </w:p>
    <w:p w14:paraId="16D464B2" w14:textId="07128F01" w:rsidR="007E760A" w:rsidRPr="007E760A" w:rsidRDefault="007E760A" w:rsidP="007E760A">
      <w:pPr>
        <w:spacing w:before="100" w:beforeAutospacing="1" w:after="100" w:afterAutospacing="1" w:line="240" w:lineRule="auto"/>
        <w:outlineLvl w:val="1"/>
        <w:rPr>
          <w:rFonts w:ascii="Arial" w:hAnsi="Arial" w:cs="Arial"/>
          <w:sz w:val="24"/>
          <w:szCs w:val="24"/>
        </w:rPr>
      </w:pPr>
      <w:r w:rsidRPr="007E760A">
        <w:rPr>
          <w:rFonts w:ascii="Arial" w:hAnsi="Arial" w:cs="Arial"/>
          <w:sz w:val="24"/>
          <w:szCs w:val="24"/>
        </w:rPr>
        <w:t xml:space="preserve">Our action plan explains how W4U will make money advice and information easy to access for everyone in West Dunbartonshire. We want </w:t>
      </w:r>
      <w:r>
        <w:rPr>
          <w:rFonts w:ascii="Arial" w:hAnsi="Arial" w:cs="Arial"/>
          <w:sz w:val="24"/>
          <w:szCs w:val="24"/>
        </w:rPr>
        <w:t>residents</w:t>
      </w:r>
      <w:r w:rsidRPr="007E760A">
        <w:rPr>
          <w:rFonts w:ascii="Arial" w:hAnsi="Arial" w:cs="Arial"/>
          <w:sz w:val="24"/>
          <w:szCs w:val="24"/>
        </w:rPr>
        <w:t xml:space="preserve"> to be able to get the right support, at the right time, and in the way that works best for </w:t>
      </w:r>
      <w:r>
        <w:rPr>
          <w:rFonts w:ascii="Arial" w:hAnsi="Arial" w:cs="Arial"/>
          <w:sz w:val="24"/>
          <w:szCs w:val="24"/>
        </w:rPr>
        <w:t>them</w:t>
      </w:r>
      <w:r w:rsidRPr="007E760A">
        <w:rPr>
          <w:rFonts w:ascii="Arial" w:hAnsi="Arial" w:cs="Arial"/>
          <w:sz w:val="24"/>
          <w:szCs w:val="24"/>
        </w:rPr>
        <w:t>, using the resources we have available.</w:t>
      </w:r>
    </w:p>
    <w:p w14:paraId="50B68611" w14:textId="4B580BBB" w:rsidR="007E760A" w:rsidRDefault="007E760A" w:rsidP="007E760A">
      <w:pPr>
        <w:spacing w:before="100" w:beforeAutospacing="1" w:after="100" w:afterAutospacing="1" w:line="240" w:lineRule="auto"/>
        <w:outlineLvl w:val="1"/>
        <w:rPr>
          <w:rFonts w:ascii="Arial" w:hAnsi="Arial" w:cs="Arial"/>
          <w:sz w:val="24"/>
          <w:szCs w:val="24"/>
        </w:rPr>
      </w:pPr>
      <w:r w:rsidRPr="007E760A">
        <w:rPr>
          <w:rFonts w:ascii="Arial" w:hAnsi="Arial" w:cs="Arial"/>
          <w:sz w:val="24"/>
          <w:szCs w:val="24"/>
        </w:rPr>
        <w:t>Our goal is to create a clear, reliable service with simple referral routes, smooth case</w:t>
      </w:r>
      <w:r w:rsidRPr="007E760A">
        <w:rPr>
          <w:rFonts w:ascii="Cambria Math" w:hAnsi="Cambria Math" w:cs="Cambria Math"/>
          <w:sz w:val="24"/>
          <w:szCs w:val="24"/>
        </w:rPr>
        <w:t>‑</w:t>
      </w:r>
      <w:r w:rsidRPr="007E760A">
        <w:rPr>
          <w:rFonts w:ascii="Arial" w:hAnsi="Arial" w:cs="Arial"/>
          <w:sz w:val="24"/>
          <w:szCs w:val="24"/>
        </w:rPr>
        <w:t xml:space="preserve">management, and staff who have the time they need to support </w:t>
      </w:r>
      <w:r>
        <w:rPr>
          <w:rFonts w:ascii="Arial" w:hAnsi="Arial" w:cs="Arial"/>
          <w:sz w:val="24"/>
          <w:szCs w:val="24"/>
        </w:rPr>
        <w:t>residents</w:t>
      </w:r>
      <w:r w:rsidRPr="007E760A">
        <w:rPr>
          <w:rFonts w:ascii="Arial" w:hAnsi="Arial" w:cs="Arial"/>
          <w:sz w:val="24"/>
          <w:szCs w:val="24"/>
        </w:rPr>
        <w:t xml:space="preserve"> well.</w:t>
      </w:r>
    </w:p>
    <w:p w14:paraId="12B51538" w14:textId="2B754033" w:rsidR="001E01C4" w:rsidRPr="007A4D42" w:rsidRDefault="001E01C4" w:rsidP="007A4D42">
      <w:pPr>
        <w:pStyle w:val="ListParagraph"/>
        <w:numPr>
          <w:ilvl w:val="0"/>
          <w:numId w:val="17"/>
        </w:numPr>
        <w:spacing w:before="100" w:beforeAutospacing="1" w:after="100" w:afterAutospacing="1"/>
        <w:outlineLvl w:val="1"/>
        <w:rPr>
          <w:rFonts w:ascii="Arial" w:hAnsi="Arial" w:cs="Arial"/>
          <w:b/>
          <w:bCs/>
        </w:rPr>
      </w:pPr>
      <w:r w:rsidRPr="007A4D42">
        <w:rPr>
          <w:rFonts w:ascii="Arial" w:hAnsi="Arial" w:cs="Arial"/>
          <w:b/>
          <w:bCs/>
        </w:rPr>
        <w:t>Strategic Objectives</w:t>
      </w:r>
    </w:p>
    <w:p w14:paraId="4D68217D" w14:textId="5527CFE4" w:rsidR="007E760A" w:rsidRDefault="007E760A" w:rsidP="007E760A">
      <w:pPr>
        <w:pStyle w:val="NormalWeb"/>
        <w:numPr>
          <w:ilvl w:val="0"/>
          <w:numId w:val="15"/>
        </w:numPr>
        <w:rPr>
          <w:rFonts w:ascii="Arial" w:eastAsiaTheme="minorHAnsi" w:hAnsi="Arial" w:cs="Arial"/>
          <w:lang w:eastAsia="en-US"/>
        </w:rPr>
      </w:pPr>
      <w:r w:rsidRPr="007E760A">
        <w:rPr>
          <w:rFonts w:ascii="Arial" w:eastAsiaTheme="minorHAnsi" w:hAnsi="Arial" w:cs="Arial"/>
          <w:lang w:eastAsia="en-US"/>
        </w:rPr>
        <w:t>Make welfare rights and debt advice easy to access for residents who need extra support.</w:t>
      </w:r>
    </w:p>
    <w:p w14:paraId="661C18DB" w14:textId="5A33DAE1" w:rsidR="007E760A" w:rsidRDefault="007E760A" w:rsidP="007E760A">
      <w:pPr>
        <w:pStyle w:val="NormalWeb"/>
        <w:numPr>
          <w:ilvl w:val="0"/>
          <w:numId w:val="15"/>
        </w:numPr>
        <w:rPr>
          <w:rFonts w:ascii="Arial" w:eastAsiaTheme="minorHAnsi" w:hAnsi="Arial" w:cs="Arial"/>
          <w:lang w:eastAsia="en-US"/>
        </w:rPr>
      </w:pPr>
      <w:r w:rsidRPr="007E760A">
        <w:rPr>
          <w:rFonts w:ascii="Arial" w:eastAsiaTheme="minorHAnsi" w:hAnsi="Arial" w:cs="Arial"/>
          <w:lang w:eastAsia="en-US"/>
        </w:rPr>
        <w:t>Strengthen people’s financial wellbeing and help reduce poverty in our community.</w:t>
      </w:r>
    </w:p>
    <w:p w14:paraId="5097BE98" w14:textId="77777777" w:rsidR="007E760A" w:rsidRDefault="007E760A" w:rsidP="007E760A">
      <w:pPr>
        <w:pStyle w:val="NormalWeb"/>
        <w:numPr>
          <w:ilvl w:val="0"/>
          <w:numId w:val="15"/>
        </w:numPr>
        <w:rPr>
          <w:rFonts w:ascii="Arial" w:eastAsiaTheme="minorHAnsi" w:hAnsi="Arial" w:cs="Arial"/>
          <w:lang w:eastAsia="en-US"/>
        </w:rPr>
      </w:pPr>
      <w:r w:rsidRPr="007E760A">
        <w:rPr>
          <w:rFonts w:ascii="Arial" w:eastAsiaTheme="minorHAnsi" w:hAnsi="Arial" w:cs="Arial"/>
          <w:lang w:eastAsia="en-US"/>
        </w:rPr>
        <w:t>Promote financial inclusion by reaching out proactively and working closely with local partners.</w:t>
      </w:r>
    </w:p>
    <w:p w14:paraId="5D920FC9" w14:textId="38EBFEB9" w:rsidR="007E760A" w:rsidRPr="007E760A" w:rsidRDefault="007E760A" w:rsidP="007E760A">
      <w:pPr>
        <w:pStyle w:val="NormalWeb"/>
        <w:numPr>
          <w:ilvl w:val="0"/>
          <w:numId w:val="15"/>
        </w:numPr>
        <w:rPr>
          <w:rFonts w:ascii="Arial" w:eastAsiaTheme="minorHAnsi" w:hAnsi="Arial" w:cs="Arial"/>
          <w:lang w:eastAsia="en-US"/>
        </w:rPr>
      </w:pPr>
      <w:r w:rsidRPr="007E760A">
        <w:rPr>
          <w:rFonts w:ascii="Arial" w:eastAsiaTheme="minorHAnsi" w:hAnsi="Arial" w:cs="Arial"/>
          <w:lang w:eastAsia="en-US"/>
        </w:rPr>
        <w:t>Help improve the local economy by reducing problem debt and easing financial pressures on households.</w:t>
      </w:r>
    </w:p>
    <w:p w14:paraId="32C275FA" w14:textId="11E3E050" w:rsidR="001E01C4" w:rsidRPr="007A4D42" w:rsidRDefault="001E01C4" w:rsidP="007A4D42">
      <w:pPr>
        <w:pStyle w:val="ListParagraph"/>
        <w:numPr>
          <w:ilvl w:val="0"/>
          <w:numId w:val="17"/>
        </w:numPr>
        <w:spacing w:before="100" w:beforeAutospacing="1" w:after="100" w:afterAutospacing="1"/>
        <w:outlineLvl w:val="1"/>
        <w:rPr>
          <w:rFonts w:ascii="Arial" w:hAnsi="Arial" w:cs="Arial"/>
          <w:b/>
          <w:bCs/>
        </w:rPr>
      </w:pPr>
      <w:r w:rsidRPr="007A4D42">
        <w:rPr>
          <w:rFonts w:ascii="Arial" w:hAnsi="Arial" w:cs="Arial"/>
          <w:b/>
          <w:bCs/>
        </w:rPr>
        <w:t>Available resources</w:t>
      </w:r>
    </w:p>
    <w:p w14:paraId="606AB93B" w14:textId="3D33403B" w:rsidR="001E01C4" w:rsidRP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 xml:space="preserve">The Working4U Debt and Benefits Advice Service (Working4U Money) is </w:t>
      </w:r>
      <w:r w:rsidR="007E760A">
        <w:rPr>
          <w:rFonts w:ascii="Arial" w:hAnsi="Arial" w:cs="Arial"/>
          <w:sz w:val="24"/>
          <w:szCs w:val="24"/>
        </w:rPr>
        <w:t>working towards re-accreditation of the</w:t>
      </w:r>
      <w:r w:rsidRPr="001E01C4">
        <w:rPr>
          <w:rFonts w:ascii="Arial" w:hAnsi="Arial" w:cs="Arial"/>
          <w:sz w:val="24"/>
          <w:szCs w:val="24"/>
        </w:rPr>
        <w:t xml:space="preserve"> Scottish National Standards</w:t>
      </w:r>
      <w:r w:rsidR="007E760A">
        <w:rPr>
          <w:rFonts w:ascii="Arial" w:hAnsi="Arial" w:cs="Arial"/>
          <w:sz w:val="24"/>
          <w:szCs w:val="24"/>
        </w:rPr>
        <w:t xml:space="preserve"> for</w:t>
      </w:r>
      <w:r w:rsidRPr="001E01C4">
        <w:rPr>
          <w:rFonts w:ascii="Arial" w:hAnsi="Arial" w:cs="Arial"/>
          <w:sz w:val="24"/>
          <w:szCs w:val="24"/>
        </w:rPr>
        <w:t xml:space="preserve"> Information and Advice provider</w:t>
      </w:r>
      <w:r w:rsidR="007E760A">
        <w:rPr>
          <w:rFonts w:ascii="Arial" w:hAnsi="Arial" w:cs="Arial"/>
          <w:sz w:val="24"/>
          <w:szCs w:val="24"/>
        </w:rPr>
        <w:t>s</w:t>
      </w:r>
      <w:r w:rsidR="003E7E6C" w:rsidRPr="001E01C4">
        <w:rPr>
          <w:rFonts w:ascii="Arial" w:hAnsi="Arial" w:cs="Arial"/>
          <w:sz w:val="24"/>
          <w:szCs w:val="24"/>
        </w:rPr>
        <w:t xml:space="preserve">. </w:t>
      </w:r>
      <w:r w:rsidRPr="001E01C4">
        <w:rPr>
          <w:rFonts w:ascii="Arial" w:hAnsi="Arial" w:cs="Arial"/>
          <w:sz w:val="24"/>
          <w:szCs w:val="24"/>
        </w:rPr>
        <w:t xml:space="preserve">The team is managed by a Working4U Co-ordinator and consists of 1.2 </w:t>
      </w:r>
      <w:r>
        <w:rPr>
          <w:rFonts w:ascii="Arial" w:hAnsi="Arial" w:cs="Arial"/>
          <w:sz w:val="24"/>
          <w:szCs w:val="24"/>
        </w:rPr>
        <w:t xml:space="preserve">FTE </w:t>
      </w:r>
      <w:r w:rsidRPr="001E01C4">
        <w:rPr>
          <w:rFonts w:ascii="Arial" w:hAnsi="Arial" w:cs="Arial"/>
          <w:sz w:val="24"/>
          <w:szCs w:val="24"/>
        </w:rPr>
        <w:t>Team Leaders who, between them, are responsible f</w:t>
      </w:r>
      <w:r w:rsidRPr="007A4D42">
        <w:rPr>
          <w:rFonts w:ascii="Arial" w:hAnsi="Arial" w:cs="Arial"/>
          <w:sz w:val="24"/>
          <w:szCs w:val="24"/>
        </w:rPr>
        <w:t>or 15 FTE Working4U Officers</w:t>
      </w:r>
      <w:r w:rsidR="003E7E6C" w:rsidRPr="007A4D42">
        <w:rPr>
          <w:rFonts w:ascii="Arial" w:hAnsi="Arial" w:cs="Arial"/>
          <w:sz w:val="24"/>
          <w:szCs w:val="24"/>
        </w:rPr>
        <w:t xml:space="preserve">. </w:t>
      </w:r>
      <w:r w:rsidR="00B2199D" w:rsidRPr="007A4D42">
        <w:rPr>
          <w:rFonts w:ascii="Arial" w:hAnsi="Arial" w:cs="Arial"/>
          <w:sz w:val="24"/>
          <w:szCs w:val="24"/>
        </w:rPr>
        <w:t>7</w:t>
      </w:r>
      <w:r w:rsidR="00B53CE4" w:rsidRPr="007A4D42">
        <w:rPr>
          <w:rFonts w:ascii="Arial" w:hAnsi="Arial" w:cs="Arial"/>
          <w:sz w:val="24"/>
          <w:szCs w:val="24"/>
        </w:rPr>
        <w:t xml:space="preserve"> </w:t>
      </w:r>
      <w:r w:rsidR="007A4D42">
        <w:rPr>
          <w:rFonts w:ascii="Arial" w:hAnsi="Arial" w:cs="Arial"/>
          <w:sz w:val="24"/>
          <w:szCs w:val="24"/>
        </w:rPr>
        <w:t xml:space="preserve">FTE </w:t>
      </w:r>
      <w:r w:rsidR="00B53CE4" w:rsidRPr="007A4D42">
        <w:rPr>
          <w:rFonts w:ascii="Arial" w:hAnsi="Arial" w:cs="Arial"/>
          <w:sz w:val="24"/>
          <w:szCs w:val="24"/>
        </w:rPr>
        <w:t>Officers</w:t>
      </w:r>
      <w:r w:rsidRPr="007A4D42">
        <w:rPr>
          <w:rFonts w:ascii="Arial" w:hAnsi="Arial" w:cs="Arial"/>
          <w:sz w:val="24"/>
          <w:szCs w:val="24"/>
        </w:rPr>
        <w:t xml:space="preserve"> are offering welfare rights advice</w:t>
      </w:r>
      <w:r w:rsidR="0053068B" w:rsidRPr="007A4D42">
        <w:rPr>
          <w:rFonts w:ascii="Arial" w:hAnsi="Arial" w:cs="Arial"/>
          <w:sz w:val="24"/>
          <w:szCs w:val="24"/>
        </w:rPr>
        <w:t>, 1.5</w:t>
      </w:r>
      <w:r w:rsidR="007A4D42">
        <w:rPr>
          <w:rFonts w:ascii="Arial" w:hAnsi="Arial" w:cs="Arial"/>
          <w:sz w:val="24"/>
          <w:szCs w:val="24"/>
        </w:rPr>
        <w:t xml:space="preserve"> FTE</w:t>
      </w:r>
      <w:r w:rsidR="0053068B" w:rsidRPr="007A4D42">
        <w:rPr>
          <w:rFonts w:ascii="Arial" w:hAnsi="Arial" w:cs="Arial"/>
          <w:sz w:val="24"/>
          <w:szCs w:val="24"/>
        </w:rPr>
        <w:t xml:space="preserve"> </w:t>
      </w:r>
      <w:r w:rsidR="007A4D42">
        <w:rPr>
          <w:rFonts w:ascii="Arial" w:hAnsi="Arial" w:cs="Arial"/>
          <w:sz w:val="24"/>
          <w:szCs w:val="24"/>
        </w:rPr>
        <w:t>O</w:t>
      </w:r>
      <w:r w:rsidR="0053068B" w:rsidRPr="007A4D42">
        <w:rPr>
          <w:rFonts w:ascii="Arial" w:hAnsi="Arial" w:cs="Arial"/>
          <w:sz w:val="24"/>
          <w:szCs w:val="24"/>
        </w:rPr>
        <w:t>fficers are delivering the Improving the Cancer Journey Service</w:t>
      </w:r>
      <w:r w:rsidR="007E760A" w:rsidRPr="007A4D42">
        <w:rPr>
          <w:rFonts w:ascii="Arial" w:hAnsi="Arial" w:cs="Arial"/>
          <w:sz w:val="24"/>
          <w:szCs w:val="24"/>
        </w:rPr>
        <w:t xml:space="preserve">, 3.5 FTE </w:t>
      </w:r>
      <w:r w:rsidR="007A4D42">
        <w:rPr>
          <w:rFonts w:ascii="Arial" w:hAnsi="Arial" w:cs="Arial"/>
          <w:sz w:val="24"/>
          <w:szCs w:val="24"/>
        </w:rPr>
        <w:t xml:space="preserve">Officers </w:t>
      </w:r>
      <w:r w:rsidR="007E760A" w:rsidRPr="007A4D42">
        <w:rPr>
          <w:rFonts w:ascii="Arial" w:hAnsi="Arial" w:cs="Arial"/>
          <w:sz w:val="24"/>
          <w:szCs w:val="24"/>
        </w:rPr>
        <w:t>deliver Welfare Rights for Macmillan</w:t>
      </w:r>
      <w:r w:rsidRPr="007A4D42">
        <w:rPr>
          <w:rFonts w:ascii="Arial" w:hAnsi="Arial" w:cs="Arial"/>
          <w:sz w:val="24"/>
          <w:szCs w:val="24"/>
        </w:rPr>
        <w:t xml:space="preserve"> and </w:t>
      </w:r>
      <w:r w:rsidR="0053068B" w:rsidRPr="007A4D42">
        <w:rPr>
          <w:rFonts w:ascii="Arial" w:hAnsi="Arial" w:cs="Arial"/>
          <w:sz w:val="24"/>
          <w:szCs w:val="24"/>
        </w:rPr>
        <w:t>3</w:t>
      </w:r>
      <w:r w:rsidRPr="007A4D42">
        <w:rPr>
          <w:rFonts w:ascii="Arial" w:hAnsi="Arial" w:cs="Arial"/>
          <w:sz w:val="24"/>
          <w:szCs w:val="24"/>
        </w:rPr>
        <w:t xml:space="preserve"> FTE Officers offer debt advice.</w:t>
      </w:r>
      <w:r>
        <w:rPr>
          <w:rFonts w:ascii="Arial" w:hAnsi="Arial" w:cs="Arial"/>
          <w:sz w:val="24"/>
          <w:szCs w:val="24"/>
        </w:rPr>
        <w:t xml:space="preserve"> </w:t>
      </w:r>
      <w:r w:rsidRPr="001E01C4">
        <w:rPr>
          <w:rFonts w:ascii="Arial" w:hAnsi="Arial" w:cs="Arial"/>
          <w:sz w:val="24"/>
          <w:szCs w:val="24"/>
        </w:rPr>
        <w:t xml:space="preserve">The Working4U </w:t>
      </w:r>
      <w:r>
        <w:rPr>
          <w:rFonts w:ascii="Arial" w:hAnsi="Arial" w:cs="Arial"/>
          <w:sz w:val="24"/>
          <w:szCs w:val="24"/>
        </w:rPr>
        <w:t>O</w:t>
      </w:r>
      <w:r w:rsidRPr="001E01C4">
        <w:rPr>
          <w:rFonts w:ascii="Arial" w:hAnsi="Arial" w:cs="Arial"/>
          <w:sz w:val="24"/>
          <w:szCs w:val="24"/>
        </w:rPr>
        <w:t xml:space="preserve">fficers provide information and advice support to the residents of West Dunbartonshire. </w:t>
      </w:r>
    </w:p>
    <w:p w14:paraId="58A44C7C" w14:textId="6894C9C2" w:rsidR="007E760A" w:rsidRDefault="007E760A" w:rsidP="001E01C4">
      <w:pPr>
        <w:spacing w:before="100" w:beforeAutospacing="1" w:after="100" w:afterAutospacing="1" w:line="240" w:lineRule="auto"/>
        <w:rPr>
          <w:rFonts w:ascii="Arial" w:hAnsi="Arial" w:cs="Arial"/>
          <w:sz w:val="24"/>
          <w:szCs w:val="24"/>
        </w:rPr>
      </w:pPr>
      <w:r w:rsidRPr="007E760A">
        <w:rPr>
          <w:rFonts w:ascii="Arial" w:hAnsi="Arial" w:cs="Arial"/>
          <w:sz w:val="24"/>
          <w:szCs w:val="24"/>
        </w:rPr>
        <w:t xml:space="preserve">Our Team Leaders are fully qualified to support and guide staff, and everyone delivering the service has the right skills, knowledge, and experience to provide a reliable and effective service for </w:t>
      </w:r>
      <w:r>
        <w:rPr>
          <w:rFonts w:ascii="Arial" w:hAnsi="Arial" w:cs="Arial"/>
          <w:sz w:val="24"/>
          <w:szCs w:val="24"/>
        </w:rPr>
        <w:t>residents</w:t>
      </w:r>
      <w:r w:rsidRPr="007E760A">
        <w:rPr>
          <w:rFonts w:ascii="Arial" w:hAnsi="Arial" w:cs="Arial"/>
          <w:sz w:val="24"/>
          <w:szCs w:val="24"/>
        </w:rPr>
        <w:t>.</w:t>
      </w:r>
    </w:p>
    <w:p w14:paraId="20DA072B" w14:textId="31B3D84A" w:rsidR="002C31A2" w:rsidRPr="007A4D42" w:rsidRDefault="002C31A2" w:rsidP="007A4D42">
      <w:pPr>
        <w:pStyle w:val="ListParagraph"/>
        <w:numPr>
          <w:ilvl w:val="0"/>
          <w:numId w:val="17"/>
        </w:numPr>
        <w:spacing w:before="100" w:beforeAutospacing="1" w:after="100" w:afterAutospacing="1"/>
        <w:rPr>
          <w:rFonts w:ascii="Arial" w:hAnsi="Arial" w:cs="Arial"/>
          <w:b/>
          <w:bCs/>
        </w:rPr>
      </w:pPr>
      <w:r w:rsidRPr="007A4D42">
        <w:rPr>
          <w:rFonts w:ascii="Arial" w:hAnsi="Arial" w:cs="Arial"/>
          <w:b/>
          <w:bCs/>
        </w:rPr>
        <w:t>Funding</w:t>
      </w:r>
      <w:r w:rsidR="00BB1F06" w:rsidRPr="007A4D42">
        <w:rPr>
          <w:rFonts w:ascii="Arial" w:hAnsi="Arial" w:cs="Arial"/>
          <w:b/>
          <w:bCs/>
        </w:rPr>
        <w:t xml:space="preserve"> for 26-27.</w:t>
      </w:r>
    </w:p>
    <w:p w14:paraId="037EC49C" w14:textId="7CFB8144" w:rsid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 xml:space="preserve">Funding for the service is reviewed annually as part of the West Dunbartonshire Council budget setting process. The annual budget is also subject to negotiation with Macmillan Cancer </w:t>
      </w:r>
      <w:r w:rsidR="0053068B">
        <w:rPr>
          <w:rFonts w:ascii="Arial" w:hAnsi="Arial" w:cs="Arial"/>
          <w:sz w:val="24"/>
          <w:szCs w:val="24"/>
        </w:rPr>
        <w:t>Support</w:t>
      </w:r>
      <w:r w:rsidR="003E7E6C" w:rsidRPr="001E01C4">
        <w:rPr>
          <w:rFonts w:ascii="Arial" w:hAnsi="Arial" w:cs="Arial"/>
          <w:sz w:val="24"/>
          <w:szCs w:val="24"/>
        </w:rPr>
        <w:t xml:space="preserve">. </w:t>
      </w:r>
    </w:p>
    <w:p w14:paraId="1FFBC37C" w14:textId="1A5CBD16" w:rsidR="001E01C4" w:rsidRDefault="001E01C4" w:rsidP="001E01C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Housing department offer funding for 2 Welfare Rights </w:t>
      </w:r>
      <w:r w:rsidR="0053068B">
        <w:rPr>
          <w:rFonts w:ascii="Arial" w:hAnsi="Arial" w:cs="Arial"/>
          <w:sz w:val="24"/>
          <w:szCs w:val="24"/>
        </w:rPr>
        <w:t>A</w:t>
      </w:r>
      <w:r>
        <w:rPr>
          <w:rFonts w:ascii="Arial" w:hAnsi="Arial" w:cs="Arial"/>
          <w:sz w:val="24"/>
          <w:szCs w:val="24"/>
        </w:rPr>
        <w:t>dvisors supporting residents to maximise their income and sustain their tenancy</w:t>
      </w:r>
      <w:r w:rsidR="00875278">
        <w:rPr>
          <w:rFonts w:ascii="Arial" w:hAnsi="Arial" w:cs="Arial"/>
          <w:sz w:val="24"/>
          <w:szCs w:val="24"/>
        </w:rPr>
        <w:t xml:space="preserve">. </w:t>
      </w:r>
      <w:r>
        <w:rPr>
          <w:rFonts w:ascii="Arial" w:hAnsi="Arial" w:cs="Arial"/>
          <w:sz w:val="24"/>
          <w:szCs w:val="24"/>
        </w:rPr>
        <w:t>H</w:t>
      </w:r>
      <w:r w:rsidR="002C31A2">
        <w:rPr>
          <w:rFonts w:ascii="Arial" w:hAnsi="Arial" w:cs="Arial"/>
          <w:sz w:val="24"/>
          <w:szCs w:val="24"/>
        </w:rPr>
        <w:t xml:space="preserve">ealth and Social </w:t>
      </w:r>
      <w:r w:rsidR="002C31A2">
        <w:rPr>
          <w:rFonts w:ascii="Arial" w:hAnsi="Arial" w:cs="Arial"/>
          <w:sz w:val="24"/>
          <w:szCs w:val="24"/>
        </w:rPr>
        <w:lastRenderedPageBreak/>
        <w:t xml:space="preserve">Care Partnership </w:t>
      </w:r>
      <w:r>
        <w:rPr>
          <w:rFonts w:ascii="Arial" w:hAnsi="Arial" w:cs="Arial"/>
          <w:sz w:val="24"/>
          <w:szCs w:val="24"/>
        </w:rPr>
        <w:t xml:space="preserve">fund 1 FTE Welfare Rights </w:t>
      </w:r>
      <w:r w:rsidR="0053068B">
        <w:rPr>
          <w:rFonts w:ascii="Arial" w:hAnsi="Arial" w:cs="Arial"/>
          <w:sz w:val="24"/>
          <w:szCs w:val="24"/>
        </w:rPr>
        <w:t>A</w:t>
      </w:r>
      <w:r>
        <w:rPr>
          <w:rFonts w:ascii="Arial" w:hAnsi="Arial" w:cs="Arial"/>
          <w:sz w:val="24"/>
          <w:szCs w:val="24"/>
        </w:rPr>
        <w:t xml:space="preserve">dvisor to support unpaid carers </w:t>
      </w:r>
      <w:r w:rsidR="002C31A2">
        <w:rPr>
          <w:rFonts w:ascii="Arial" w:hAnsi="Arial" w:cs="Arial"/>
          <w:sz w:val="24"/>
          <w:szCs w:val="24"/>
        </w:rPr>
        <w:t xml:space="preserve">to </w:t>
      </w:r>
      <w:r>
        <w:rPr>
          <w:rFonts w:ascii="Arial" w:hAnsi="Arial" w:cs="Arial"/>
          <w:sz w:val="24"/>
          <w:szCs w:val="24"/>
        </w:rPr>
        <w:t>maximise their income and access grants as available</w:t>
      </w:r>
      <w:r w:rsidR="003E7E6C">
        <w:rPr>
          <w:rFonts w:ascii="Arial" w:hAnsi="Arial" w:cs="Arial"/>
          <w:sz w:val="24"/>
          <w:szCs w:val="24"/>
        </w:rPr>
        <w:t xml:space="preserve">. </w:t>
      </w:r>
    </w:p>
    <w:p w14:paraId="1413B449" w14:textId="3136B397" w:rsidR="001E01C4" w:rsidRPr="007A4D42" w:rsidRDefault="007A4D42" w:rsidP="007A4D42">
      <w:pPr>
        <w:pStyle w:val="ListParagraph"/>
        <w:numPr>
          <w:ilvl w:val="0"/>
          <w:numId w:val="17"/>
        </w:numPr>
        <w:spacing w:before="100" w:beforeAutospacing="1" w:after="100" w:afterAutospacing="1"/>
        <w:outlineLvl w:val="1"/>
        <w:rPr>
          <w:rFonts w:ascii="Arial" w:hAnsi="Arial" w:cs="Arial"/>
          <w:b/>
          <w:bCs/>
        </w:rPr>
      </w:pPr>
      <w:r>
        <w:rPr>
          <w:rFonts w:ascii="Arial" w:hAnsi="Arial" w:cs="Arial"/>
          <w:b/>
          <w:bCs/>
        </w:rPr>
        <w:t xml:space="preserve"> </w:t>
      </w:r>
      <w:r w:rsidR="001E01C4" w:rsidRPr="007A4D42">
        <w:rPr>
          <w:rFonts w:ascii="Arial" w:hAnsi="Arial" w:cs="Arial"/>
          <w:b/>
          <w:bCs/>
        </w:rPr>
        <w:t>Staffing &amp; Workforce Development</w:t>
      </w:r>
    </w:p>
    <w:p w14:paraId="33667B13" w14:textId="5C9451BD" w:rsidR="001E01C4" w:rsidRDefault="001E01C4" w:rsidP="001E01C4">
      <w:pPr>
        <w:numPr>
          <w:ilvl w:val="0"/>
          <w:numId w:val="11"/>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sz w:val="24"/>
          <w:szCs w:val="24"/>
          <w:lang w:eastAsia="en-GB"/>
        </w:rPr>
        <w:t>Training programs to enhance staff expertise in welfare legislation, financial advice, and case management</w:t>
      </w:r>
      <w:r w:rsidR="000440EF">
        <w:rPr>
          <w:rFonts w:ascii="Arial" w:eastAsia="Times New Roman" w:hAnsi="Arial" w:cs="Arial"/>
          <w:sz w:val="24"/>
          <w:szCs w:val="24"/>
          <w:lang w:eastAsia="en-GB"/>
        </w:rPr>
        <w:t xml:space="preserve"> including</w:t>
      </w:r>
      <w:r w:rsidR="0053068B">
        <w:rPr>
          <w:rFonts w:ascii="Arial" w:eastAsia="Times New Roman" w:hAnsi="Arial" w:cs="Arial"/>
          <w:sz w:val="24"/>
          <w:szCs w:val="24"/>
          <w:lang w:eastAsia="en-GB"/>
        </w:rPr>
        <w:t xml:space="preserve"> – Money Advice Scotland, Macmillan Learning Hub – offering C</w:t>
      </w:r>
      <w:r w:rsidR="00B53CE4">
        <w:rPr>
          <w:rFonts w:ascii="Arial" w:eastAsia="Times New Roman" w:hAnsi="Arial" w:cs="Arial"/>
          <w:sz w:val="24"/>
          <w:szCs w:val="24"/>
          <w:lang w:eastAsia="en-GB"/>
        </w:rPr>
        <w:t xml:space="preserve">hild </w:t>
      </w:r>
      <w:r w:rsidR="0053068B">
        <w:rPr>
          <w:rFonts w:ascii="Arial" w:eastAsia="Times New Roman" w:hAnsi="Arial" w:cs="Arial"/>
          <w:sz w:val="24"/>
          <w:szCs w:val="24"/>
          <w:lang w:eastAsia="en-GB"/>
        </w:rPr>
        <w:t>P</w:t>
      </w:r>
      <w:r w:rsidR="00B53CE4">
        <w:rPr>
          <w:rFonts w:ascii="Arial" w:eastAsia="Times New Roman" w:hAnsi="Arial" w:cs="Arial"/>
          <w:sz w:val="24"/>
          <w:szCs w:val="24"/>
          <w:lang w:eastAsia="en-GB"/>
        </w:rPr>
        <w:t xml:space="preserve">overty Action </w:t>
      </w:r>
      <w:r w:rsidR="0053068B">
        <w:rPr>
          <w:rFonts w:ascii="Arial" w:eastAsia="Times New Roman" w:hAnsi="Arial" w:cs="Arial"/>
          <w:sz w:val="24"/>
          <w:szCs w:val="24"/>
          <w:lang w:eastAsia="en-GB"/>
        </w:rPr>
        <w:t>G</w:t>
      </w:r>
      <w:r w:rsidR="00B53CE4">
        <w:rPr>
          <w:rFonts w:ascii="Arial" w:eastAsia="Times New Roman" w:hAnsi="Arial" w:cs="Arial"/>
          <w:sz w:val="24"/>
          <w:szCs w:val="24"/>
          <w:lang w:eastAsia="en-GB"/>
        </w:rPr>
        <w:t>roup (CPAG)</w:t>
      </w:r>
      <w:r w:rsidR="0053068B">
        <w:rPr>
          <w:rFonts w:ascii="Arial" w:eastAsia="Times New Roman" w:hAnsi="Arial" w:cs="Arial"/>
          <w:sz w:val="24"/>
          <w:szCs w:val="24"/>
          <w:lang w:eastAsia="en-GB"/>
        </w:rPr>
        <w:t xml:space="preserve"> courses.</w:t>
      </w:r>
    </w:p>
    <w:p w14:paraId="5C999C16" w14:textId="682FFEE1" w:rsidR="00DC1D79" w:rsidRPr="007A4D42" w:rsidRDefault="00DC1D79" w:rsidP="001E01C4">
      <w:pPr>
        <w:numPr>
          <w:ilvl w:val="0"/>
          <w:numId w:val="11"/>
        </w:numPr>
        <w:spacing w:before="100" w:beforeAutospacing="1" w:after="100" w:afterAutospacing="1" w:line="240" w:lineRule="auto"/>
        <w:rPr>
          <w:rFonts w:ascii="Arial" w:eastAsia="Times New Roman" w:hAnsi="Arial" w:cs="Arial"/>
          <w:sz w:val="24"/>
          <w:szCs w:val="24"/>
          <w:lang w:eastAsia="en-GB"/>
        </w:rPr>
      </w:pPr>
      <w:r w:rsidRPr="007A4D42">
        <w:rPr>
          <w:rFonts w:ascii="Arial" w:eastAsia="Times New Roman" w:hAnsi="Arial" w:cs="Arial"/>
          <w:sz w:val="24"/>
          <w:szCs w:val="24"/>
          <w:lang w:eastAsia="en-GB"/>
        </w:rPr>
        <w:t xml:space="preserve">Subscription to Housing Systems for all the </w:t>
      </w:r>
      <w:r w:rsidR="001859CD" w:rsidRPr="007A4D42">
        <w:rPr>
          <w:rFonts w:ascii="Arial" w:eastAsia="Times New Roman" w:hAnsi="Arial" w:cs="Arial"/>
          <w:sz w:val="24"/>
          <w:szCs w:val="24"/>
          <w:lang w:eastAsia="en-GB"/>
        </w:rPr>
        <w:t xml:space="preserve">latest </w:t>
      </w:r>
      <w:r w:rsidRPr="007A4D42">
        <w:rPr>
          <w:rFonts w:ascii="Arial" w:eastAsia="Times New Roman" w:hAnsi="Arial" w:cs="Arial"/>
          <w:sz w:val="24"/>
          <w:szCs w:val="24"/>
          <w:lang w:eastAsia="en-GB"/>
        </w:rPr>
        <w:t xml:space="preserve">up to date benefits news, access to </w:t>
      </w:r>
      <w:r w:rsidR="001859CD" w:rsidRPr="007A4D42">
        <w:rPr>
          <w:rFonts w:ascii="Arial" w:eastAsia="Times New Roman" w:hAnsi="Arial" w:cs="Arial"/>
          <w:sz w:val="24"/>
          <w:szCs w:val="24"/>
          <w:lang w:eastAsia="en-GB"/>
        </w:rPr>
        <w:t xml:space="preserve">online </w:t>
      </w:r>
      <w:r w:rsidRPr="007A4D42">
        <w:rPr>
          <w:rFonts w:ascii="Arial" w:eastAsia="Times New Roman" w:hAnsi="Arial" w:cs="Arial"/>
          <w:sz w:val="24"/>
          <w:szCs w:val="24"/>
          <w:lang w:eastAsia="en-GB"/>
        </w:rPr>
        <w:t>e-learning</w:t>
      </w:r>
      <w:r w:rsidR="001859CD" w:rsidRPr="007A4D42">
        <w:rPr>
          <w:rFonts w:ascii="Arial" w:eastAsia="Times New Roman" w:hAnsi="Arial" w:cs="Arial"/>
          <w:sz w:val="24"/>
          <w:szCs w:val="24"/>
          <w:lang w:eastAsia="en-GB"/>
        </w:rPr>
        <w:t xml:space="preserve"> and </w:t>
      </w:r>
      <w:r w:rsidRPr="007A4D42">
        <w:rPr>
          <w:rFonts w:ascii="Arial" w:eastAsia="Times New Roman" w:hAnsi="Arial" w:cs="Arial"/>
          <w:sz w:val="24"/>
          <w:szCs w:val="24"/>
          <w:lang w:eastAsia="en-GB"/>
        </w:rPr>
        <w:t>training</w:t>
      </w:r>
      <w:r w:rsidR="001859CD" w:rsidRPr="007A4D42">
        <w:rPr>
          <w:rFonts w:ascii="Arial" w:eastAsia="Times New Roman" w:hAnsi="Arial" w:cs="Arial"/>
          <w:sz w:val="24"/>
          <w:szCs w:val="24"/>
          <w:lang w:eastAsia="en-GB"/>
        </w:rPr>
        <w:t xml:space="preserve"> opportunities, regular </w:t>
      </w:r>
      <w:r w:rsidR="00875278" w:rsidRPr="007A4D42">
        <w:rPr>
          <w:rFonts w:ascii="Arial" w:eastAsia="Times New Roman" w:hAnsi="Arial" w:cs="Arial"/>
          <w:sz w:val="24"/>
          <w:szCs w:val="24"/>
          <w:lang w:eastAsia="en-GB"/>
        </w:rPr>
        <w:t>newsletters,</w:t>
      </w:r>
      <w:r w:rsidR="001859CD" w:rsidRPr="007A4D42">
        <w:rPr>
          <w:rFonts w:ascii="Arial" w:eastAsia="Times New Roman" w:hAnsi="Arial" w:cs="Arial"/>
          <w:sz w:val="24"/>
          <w:szCs w:val="24"/>
          <w:lang w:eastAsia="en-GB"/>
        </w:rPr>
        <w:t xml:space="preserve"> and a query service for expert advice</w:t>
      </w:r>
    </w:p>
    <w:p w14:paraId="3151A9E8" w14:textId="4D7CE421" w:rsidR="00910F6E" w:rsidRPr="007A4D42" w:rsidRDefault="007A4D42" w:rsidP="007A4D42">
      <w:pPr>
        <w:spacing w:before="100" w:beforeAutospacing="1" w:after="100" w:afterAutospacing="1" w:line="240" w:lineRule="auto"/>
        <w:ind w:firstLine="360"/>
        <w:outlineLvl w:val="1"/>
        <w:rPr>
          <w:rFonts w:ascii="Arial" w:eastAsia="Times New Roman" w:hAnsi="Arial" w:cs="Arial"/>
          <w:b/>
          <w:bCs/>
          <w:color w:val="002060"/>
          <w:sz w:val="24"/>
          <w:szCs w:val="24"/>
          <w:lang w:eastAsia="en-GB"/>
        </w:rPr>
      </w:pPr>
      <w:r w:rsidRPr="007A4D42">
        <w:rPr>
          <w:rFonts w:ascii="Arial" w:eastAsia="Times New Roman" w:hAnsi="Arial" w:cs="Arial"/>
          <w:b/>
          <w:bCs/>
          <w:color w:val="002060"/>
          <w:sz w:val="24"/>
          <w:szCs w:val="24"/>
          <w:lang w:eastAsia="en-GB"/>
        </w:rPr>
        <w:t>5</w:t>
      </w:r>
      <w:r w:rsidR="001E01C4" w:rsidRPr="007A4D42">
        <w:rPr>
          <w:rFonts w:ascii="Arial" w:eastAsia="Times New Roman" w:hAnsi="Arial" w:cs="Arial"/>
          <w:b/>
          <w:bCs/>
          <w:color w:val="002060"/>
          <w:sz w:val="24"/>
          <w:szCs w:val="24"/>
          <w:lang w:eastAsia="en-GB"/>
        </w:rPr>
        <w:t>. Performance Metrics &amp; Impact Assessment</w:t>
      </w:r>
    </w:p>
    <w:tbl>
      <w:tblPr>
        <w:tblW w:w="8506" w:type="dxa"/>
        <w:tblInd w:w="-10" w:type="dxa"/>
        <w:tblLook w:val="04A0" w:firstRow="1" w:lastRow="0" w:firstColumn="1" w:lastColumn="0" w:noHBand="0" w:noVBand="1"/>
        <w:tblCaption w:val="Table 8 Anticipated Performance indicators"/>
        <w:tblDescription w:val="from left to right we provide the name of each of our key indicators. In each subsequent columne we proovide theanticipated  number or rate of achievement for the length of the plan 2022 ro 2025."/>
      </w:tblPr>
      <w:tblGrid>
        <w:gridCol w:w="7088"/>
        <w:gridCol w:w="1418"/>
      </w:tblGrid>
      <w:tr w:rsidR="00910F6E" w:rsidRPr="008A0B32" w14:paraId="0566C67E" w14:textId="77777777" w:rsidTr="00A53FBE">
        <w:trPr>
          <w:trHeight w:val="645"/>
          <w:tblHeader/>
        </w:trPr>
        <w:tc>
          <w:tcPr>
            <w:tcW w:w="7088"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588FA00A" w14:textId="77777777" w:rsidR="00910F6E" w:rsidRPr="00910F6E" w:rsidRDefault="00910F6E" w:rsidP="00A53FBE">
            <w:pPr>
              <w:spacing w:after="0" w:line="240" w:lineRule="auto"/>
              <w:rPr>
                <w:rFonts w:ascii="Arial" w:hAnsi="Arial" w:cs="Arial"/>
                <w:sz w:val="24"/>
                <w:szCs w:val="24"/>
              </w:rPr>
            </w:pPr>
            <w:r w:rsidRPr="00910F6E">
              <w:rPr>
                <w:rFonts w:ascii="Arial" w:hAnsi="Arial" w:cs="Arial"/>
                <w:sz w:val="24"/>
                <w:szCs w:val="24"/>
              </w:rPr>
              <w:t>Key Performance Indicators Estimates</w:t>
            </w:r>
          </w:p>
        </w:tc>
        <w:tc>
          <w:tcPr>
            <w:tcW w:w="1418" w:type="dxa"/>
            <w:tcBorders>
              <w:top w:val="single" w:sz="8" w:space="0" w:color="auto"/>
              <w:left w:val="nil"/>
              <w:bottom w:val="single" w:sz="8" w:space="0" w:color="auto"/>
              <w:right w:val="single" w:sz="8" w:space="0" w:color="auto"/>
            </w:tcBorders>
            <w:shd w:val="clear" w:color="000000" w:fill="DBE5F1"/>
            <w:vAlign w:val="center"/>
            <w:hideMark/>
          </w:tcPr>
          <w:p w14:paraId="18FB8D41" w14:textId="43907FCB" w:rsidR="00910F6E" w:rsidRPr="00910F6E" w:rsidRDefault="00910F6E" w:rsidP="00A53FBE">
            <w:pPr>
              <w:spacing w:after="0" w:line="240" w:lineRule="auto"/>
              <w:jc w:val="center"/>
              <w:rPr>
                <w:rFonts w:ascii="Arial" w:hAnsi="Arial" w:cs="Arial"/>
                <w:sz w:val="24"/>
                <w:szCs w:val="24"/>
              </w:rPr>
            </w:pPr>
            <w:r>
              <w:rPr>
                <w:rFonts w:ascii="Arial" w:hAnsi="Arial" w:cs="Arial"/>
                <w:sz w:val="24"/>
                <w:szCs w:val="24"/>
              </w:rPr>
              <w:t>202</w:t>
            </w:r>
            <w:r w:rsidR="002C31A2">
              <w:rPr>
                <w:rFonts w:ascii="Arial" w:hAnsi="Arial" w:cs="Arial"/>
                <w:sz w:val="24"/>
                <w:szCs w:val="24"/>
              </w:rPr>
              <w:t>6</w:t>
            </w:r>
            <w:r>
              <w:rPr>
                <w:rFonts w:ascii="Arial" w:hAnsi="Arial" w:cs="Arial"/>
                <w:sz w:val="24"/>
                <w:szCs w:val="24"/>
              </w:rPr>
              <w:t>/2</w:t>
            </w:r>
            <w:r w:rsidR="002C31A2">
              <w:rPr>
                <w:rFonts w:ascii="Arial" w:hAnsi="Arial" w:cs="Arial"/>
                <w:sz w:val="24"/>
                <w:szCs w:val="24"/>
              </w:rPr>
              <w:t>7</w:t>
            </w:r>
            <w:r w:rsidRPr="00910F6E">
              <w:rPr>
                <w:rFonts w:ascii="Arial" w:hAnsi="Arial" w:cs="Arial"/>
                <w:sz w:val="24"/>
                <w:szCs w:val="24"/>
              </w:rPr>
              <w:br/>
              <w:t>Target</w:t>
            </w:r>
          </w:p>
        </w:tc>
      </w:tr>
      <w:tr w:rsidR="00910F6E" w:rsidRPr="008A0B32" w14:paraId="4D0042E6" w14:textId="77777777" w:rsidTr="00A53FBE">
        <w:trPr>
          <w:trHeight w:val="532"/>
        </w:trPr>
        <w:tc>
          <w:tcPr>
            <w:tcW w:w="7088" w:type="dxa"/>
            <w:tcBorders>
              <w:top w:val="nil"/>
              <w:left w:val="single" w:sz="8" w:space="0" w:color="auto"/>
              <w:bottom w:val="single" w:sz="8" w:space="0" w:color="auto"/>
              <w:right w:val="single" w:sz="8" w:space="0" w:color="auto"/>
            </w:tcBorders>
            <w:vAlign w:val="center"/>
            <w:hideMark/>
          </w:tcPr>
          <w:p w14:paraId="52D97503"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Total Number of Cases supported by Working4U Money, of which:</w:t>
            </w:r>
          </w:p>
        </w:tc>
        <w:tc>
          <w:tcPr>
            <w:tcW w:w="1418" w:type="dxa"/>
            <w:tcBorders>
              <w:top w:val="nil"/>
              <w:left w:val="nil"/>
              <w:bottom w:val="single" w:sz="8" w:space="0" w:color="auto"/>
              <w:right w:val="single" w:sz="8" w:space="0" w:color="auto"/>
            </w:tcBorders>
            <w:vAlign w:val="center"/>
            <w:hideMark/>
          </w:tcPr>
          <w:p w14:paraId="7B6AD87E" w14:textId="3A827D35"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4</w:t>
            </w:r>
            <w:r w:rsidR="00841C7C">
              <w:rPr>
                <w:rFonts w:ascii="Arial" w:hAnsi="Arial" w:cs="Arial"/>
                <w:sz w:val="20"/>
                <w:szCs w:val="20"/>
              </w:rPr>
              <w:t>8</w:t>
            </w:r>
            <w:r w:rsidRPr="00910F6E">
              <w:rPr>
                <w:rFonts w:ascii="Arial" w:hAnsi="Arial" w:cs="Arial"/>
                <w:sz w:val="20"/>
                <w:szCs w:val="20"/>
              </w:rPr>
              <w:t>00</w:t>
            </w:r>
          </w:p>
        </w:tc>
      </w:tr>
      <w:tr w:rsidR="00910F6E" w:rsidRPr="008A0B32" w14:paraId="74FE38EB"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1E134567" w14:textId="5C8D65DC"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 xml:space="preserve">Number supported with Type 1 -Active Information, </w:t>
            </w:r>
            <w:r w:rsidR="003E7E6C" w:rsidRPr="00910F6E">
              <w:rPr>
                <w:rFonts w:ascii="Arial" w:hAnsi="Arial" w:cs="Arial"/>
                <w:sz w:val="20"/>
                <w:szCs w:val="20"/>
              </w:rPr>
              <w:t>Signposting</w:t>
            </w:r>
            <w:r w:rsidRPr="00910F6E">
              <w:rPr>
                <w:rFonts w:ascii="Arial" w:hAnsi="Arial" w:cs="Arial"/>
                <w:sz w:val="20"/>
                <w:szCs w:val="20"/>
              </w:rPr>
              <w:t xml:space="preserve"> and Explanation</w:t>
            </w:r>
            <w:r w:rsidR="003E7E6C" w:rsidRPr="00910F6E">
              <w:rPr>
                <w:rFonts w:ascii="Arial" w:hAnsi="Arial" w:cs="Arial"/>
                <w:sz w:val="20"/>
                <w:szCs w:val="20"/>
              </w:rPr>
              <w:t xml:space="preserve">. </w:t>
            </w:r>
          </w:p>
        </w:tc>
        <w:tc>
          <w:tcPr>
            <w:tcW w:w="1418" w:type="dxa"/>
            <w:tcBorders>
              <w:top w:val="nil"/>
              <w:left w:val="nil"/>
              <w:bottom w:val="single" w:sz="8" w:space="0" w:color="auto"/>
              <w:right w:val="single" w:sz="8" w:space="0" w:color="auto"/>
            </w:tcBorders>
            <w:vAlign w:val="center"/>
          </w:tcPr>
          <w:p w14:paraId="645A3DB5" w14:textId="5CDB9528" w:rsidR="00910F6E" w:rsidRPr="00910F6E" w:rsidRDefault="00841C7C" w:rsidP="00A53FBE">
            <w:pPr>
              <w:spacing w:after="0" w:line="240" w:lineRule="auto"/>
              <w:jc w:val="center"/>
              <w:rPr>
                <w:rFonts w:ascii="Arial" w:hAnsi="Arial" w:cs="Arial"/>
                <w:sz w:val="20"/>
                <w:szCs w:val="20"/>
              </w:rPr>
            </w:pPr>
            <w:r>
              <w:rPr>
                <w:rFonts w:ascii="Arial" w:hAnsi="Arial" w:cs="Arial"/>
                <w:sz w:val="20"/>
                <w:szCs w:val="20"/>
              </w:rPr>
              <w:t>32</w:t>
            </w:r>
            <w:r w:rsidR="00910F6E" w:rsidRPr="00910F6E">
              <w:rPr>
                <w:rFonts w:ascii="Arial" w:hAnsi="Arial" w:cs="Arial"/>
                <w:sz w:val="20"/>
                <w:szCs w:val="20"/>
              </w:rPr>
              <w:t>00</w:t>
            </w:r>
          </w:p>
        </w:tc>
      </w:tr>
      <w:tr w:rsidR="00910F6E" w:rsidRPr="008A0B32" w14:paraId="244804FF"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57DA8C5A"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supported with Type 2 support - Casework</w:t>
            </w:r>
          </w:p>
        </w:tc>
        <w:tc>
          <w:tcPr>
            <w:tcW w:w="1418" w:type="dxa"/>
            <w:tcBorders>
              <w:top w:val="nil"/>
              <w:left w:val="nil"/>
              <w:bottom w:val="single" w:sz="8" w:space="0" w:color="auto"/>
              <w:right w:val="single" w:sz="8" w:space="0" w:color="auto"/>
            </w:tcBorders>
            <w:vAlign w:val="center"/>
          </w:tcPr>
          <w:p w14:paraId="764731A2" w14:textId="3E3D0001" w:rsidR="00910F6E" w:rsidRPr="00910F6E" w:rsidRDefault="00841C7C" w:rsidP="00A53FBE">
            <w:pPr>
              <w:spacing w:after="0" w:line="240" w:lineRule="auto"/>
              <w:jc w:val="center"/>
              <w:rPr>
                <w:rFonts w:ascii="Arial" w:hAnsi="Arial" w:cs="Arial"/>
                <w:sz w:val="20"/>
                <w:szCs w:val="20"/>
              </w:rPr>
            </w:pPr>
            <w:r>
              <w:rPr>
                <w:rFonts w:ascii="Arial" w:hAnsi="Arial" w:cs="Arial"/>
                <w:sz w:val="20"/>
                <w:szCs w:val="20"/>
              </w:rPr>
              <w:t>240</w:t>
            </w:r>
            <w:r w:rsidR="00910F6E" w:rsidRPr="00910F6E">
              <w:rPr>
                <w:rFonts w:ascii="Arial" w:hAnsi="Arial" w:cs="Arial"/>
                <w:sz w:val="20"/>
                <w:szCs w:val="20"/>
              </w:rPr>
              <w:t>0</w:t>
            </w:r>
          </w:p>
        </w:tc>
      </w:tr>
      <w:tr w:rsidR="00910F6E" w:rsidRPr="008A0B32" w14:paraId="506C6B0C"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79F468E6" w14:textId="356C7658"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supported with Type 3 support - Advocacy, Representation and Mediation at Tribunal</w:t>
            </w:r>
            <w:r w:rsidR="003E7E6C" w:rsidRPr="00910F6E">
              <w:rPr>
                <w:rFonts w:ascii="Arial" w:hAnsi="Arial" w:cs="Arial"/>
                <w:sz w:val="20"/>
                <w:szCs w:val="20"/>
              </w:rPr>
              <w:t xml:space="preserve">. </w:t>
            </w:r>
          </w:p>
        </w:tc>
        <w:tc>
          <w:tcPr>
            <w:tcW w:w="1418" w:type="dxa"/>
            <w:tcBorders>
              <w:top w:val="nil"/>
              <w:left w:val="nil"/>
              <w:bottom w:val="single" w:sz="8" w:space="0" w:color="auto"/>
              <w:right w:val="single" w:sz="8" w:space="0" w:color="auto"/>
            </w:tcBorders>
            <w:vAlign w:val="center"/>
          </w:tcPr>
          <w:p w14:paraId="30693D96"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22</w:t>
            </w:r>
          </w:p>
        </w:tc>
      </w:tr>
      <w:tr w:rsidR="00910F6E" w:rsidRPr="008A0B32" w14:paraId="4E88A4C9" w14:textId="77777777" w:rsidTr="00A53FBE">
        <w:trPr>
          <w:trHeight w:val="330"/>
        </w:trPr>
        <w:tc>
          <w:tcPr>
            <w:tcW w:w="7088" w:type="dxa"/>
            <w:tcBorders>
              <w:top w:val="nil"/>
              <w:left w:val="single" w:sz="8" w:space="0" w:color="auto"/>
              <w:bottom w:val="single" w:sz="8" w:space="0" w:color="auto"/>
              <w:right w:val="single" w:sz="8" w:space="0" w:color="auto"/>
            </w:tcBorders>
            <w:vAlign w:val="center"/>
          </w:tcPr>
          <w:p w14:paraId="6A53971B"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Total Value (£) of Income Generated</w:t>
            </w:r>
          </w:p>
        </w:tc>
        <w:tc>
          <w:tcPr>
            <w:tcW w:w="1418" w:type="dxa"/>
            <w:tcBorders>
              <w:top w:val="nil"/>
              <w:left w:val="nil"/>
              <w:bottom w:val="single" w:sz="8" w:space="0" w:color="auto"/>
              <w:right w:val="single" w:sz="8" w:space="0" w:color="auto"/>
            </w:tcBorders>
            <w:vAlign w:val="center"/>
          </w:tcPr>
          <w:p w14:paraId="23D8C84B" w14:textId="5B07A686"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w:t>
            </w:r>
            <w:r w:rsidR="00841C7C">
              <w:rPr>
                <w:rFonts w:ascii="Arial" w:hAnsi="Arial" w:cs="Arial"/>
                <w:sz w:val="20"/>
                <w:szCs w:val="20"/>
              </w:rPr>
              <w:t>7,0</w:t>
            </w:r>
            <w:r w:rsidRPr="00910F6E">
              <w:rPr>
                <w:rFonts w:ascii="Arial" w:hAnsi="Arial" w:cs="Arial"/>
                <w:sz w:val="20"/>
                <w:szCs w:val="20"/>
              </w:rPr>
              <w:t>00,000</w:t>
            </w:r>
          </w:p>
        </w:tc>
      </w:tr>
      <w:tr w:rsidR="00910F6E" w:rsidRPr="008A0B32" w14:paraId="35A23002" w14:textId="77777777" w:rsidTr="00A53FBE">
        <w:trPr>
          <w:trHeight w:val="433"/>
        </w:trPr>
        <w:tc>
          <w:tcPr>
            <w:tcW w:w="7088" w:type="dxa"/>
            <w:tcBorders>
              <w:top w:val="nil"/>
              <w:left w:val="single" w:sz="8" w:space="0" w:color="auto"/>
              <w:bottom w:val="single" w:sz="8" w:space="0" w:color="auto"/>
              <w:right w:val="single" w:sz="8" w:space="0" w:color="auto"/>
            </w:tcBorders>
            <w:vAlign w:val="center"/>
            <w:hideMark/>
          </w:tcPr>
          <w:p w14:paraId="6B268E0E" w14:textId="75D0BF8F"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 xml:space="preserve">Success Rate - All Claims </w:t>
            </w:r>
          </w:p>
        </w:tc>
        <w:tc>
          <w:tcPr>
            <w:tcW w:w="1418" w:type="dxa"/>
            <w:tcBorders>
              <w:top w:val="nil"/>
              <w:left w:val="nil"/>
              <w:bottom w:val="single" w:sz="8" w:space="0" w:color="auto"/>
              <w:right w:val="single" w:sz="8" w:space="0" w:color="auto"/>
            </w:tcBorders>
            <w:vAlign w:val="center"/>
            <w:hideMark/>
          </w:tcPr>
          <w:p w14:paraId="4124A386"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96%</w:t>
            </w:r>
          </w:p>
        </w:tc>
      </w:tr>
      <w:tr w:rsidR="00910F6E" w:rsidRPr="008A0B32" w14:paraId="6FEB9B1A" w14:textId="77777777" w:rsidTr="00A53FBE">
        <w:trPr>
          <w:trHeight w:val="330"/>
        </w:trPr>
        <w:tc>
          <w:tcPr>
            <w:tcW w:w="7088" w:type="dxa"/>
            <w:tcBorders>
              <w:top w:val="nil"/>
              <w:left w:val="single" w:sz="8" w:space="0" w:color="auto"/>
              <w:bottom w:val="single" w:sz="8" w:space="0" w:color="auto"/>
              <w:right w:val="single" w:sz="8" w:space="0" w:color="auto"/>
            </w:tcBorders>
            <w:vAlign w:val="center"/>
            <w:hideMark/>
          </w:tcPr>
          <w:p w14:paraId="5EC9467F"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Value (£) of new debt managed</w:t>
            </w:r>
          </w:p>
        </w:tc>
        <w:tc>
          <w:tcPr>
            <w:tcW w:w="1418" w:type="dxa"/>
            <w:tcBorders>
              <w:top w:val="nil"/>
              <w:left w:val="nil"/>
              <w:bottom w:val="single" w:sz="8" w:space="0" w:color="auto"/>
              <w:right w:val="single" w:sz="8" w:space="0" w:color="auto"/>
            </w:tcBorders>
            <w:vAlign w:val="center"/>
            <w:hideMark/>
          </w:tcPr>
          <w:p w14:paraId="6AA25033"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£1,500,000</w:t>
            </w:r>
          </w:p>
        </w:tc>
      </w:tr>
    </w:tbl>
    <w:p w14:paraId="1727979A" w14:textId="3DD7864A" w:rsidR="007036F1" w:rsidRPr="007A4D42" w:rsidRDefault="007A4D42" w:rsidP="007A4D42">
      <w:pPr>
        <w:spacing w:before="100" w:beforeAutospacing="1" w:after="100" w:afterAutospacing="1" w:line="240" w:lineRule="auto"/>
        <w:ind w:left="720"/>
        <w:outlineLvl w:val="1"/>
        <w:rPr>
          <w:rFonts w:ascii="Arial" w:eastAsia="Times New Roman" w:hAnsi="Arial" w:cs="Arial"/>
          <w:b/>
          <w:bCs/>
          <w:color w:val="002060"/>
          <w:sz w:val="24"/>
          <w:szCs w:val="24"/>
          <w:lang w:eastAsia="en-GB"/>
        </w:rPr>
      </w:pPr>
      <w:r w:rsidRPr="007A4D42">
        <w:rPr>
          <w:rFonts w:ascii="Arial" w:eastAsia="Times New Roman" w:hAnsi="Arial" w:cs="Arial"/>
          <w:b/>
          <w:bCs/>
          <w:color w:val="002060"/>
          <w:sz w:val="24"/>
          <w:szCs w:val="24"/>
          <w:lang w:eastAsia="en-GB"/>
        </w:rPr>
        <w:t>6</w:t>
      </w:r>
      <w:r w:rsidR="001E01C4" w:rsidRPr="007A4D42">
        <w:rPr>
          <w:rFonts w:ascii="Arial" w:eastAsia="Times New Roman" w:hAnsi="Arial" w:cs="Arial"/>
          <w:b/>
          <w:bCs/>
          <w:color w:val="002060"/>
          <w:sz w:val="24"/>
          <w:szCs w:val="24"/>
          <w:lang w:eastAsia="en-GB"/>
        </w:rPr>
        <w:t xml:space="preserve">. </w:t>
      </w:r>
      <w:r w:rsidR="007036F1" w:rsidRPr="007A4D42">
        <w:rPr>
          <w:rFonts w:ascii="Arial" w:eastAsia="Times New Roman" w:hAnsi="Arial" w:cs="Arial"/>
          <w:b/>
          <w:bCs/>
          <w:color w:val="002060"/>
          <w:sz w:val="24"/>
          <w:szCs w:val="24"/>
          <w:lang w:eastAsia="en-GB"/>
        </w:rPr>
        <w:t xml:space="preserve">  Evaluation and Improvement:</w:t>
      </w:r>
    </w:p>
    <w:p w14:paraId="09FEDF81" w14:textId="2623A228" w:rsidR="007A4D42" w:rsidRDefault="00315E29" w:rsidP="00315E29">
      <w:pPr>
        <w:spacing w:before="120" w:after="120" w:line="240" w:lineRule="auto"/>
        <w:rPr>
          <w:rFonts w:ascii="Arial" w:eastAsia="Calibri" w:hAnsi="Arial" w:cs="Arial"/>
          <w:sz w:val="24"/>
          <w:szCs w:val="24"/>
        </w:rPr>
      </w:pPr>
      <w:r w:rsidRPr="00315E29">
        <w:rPr>
          <w:rFonts w:ascii="Arial" w:eastAsia="Calibri" w:hAnsi="Arial" w:cs="Arial"/>
          <w:sz w:val="24"/>
          <w:szCs w:val="24"/>
        </w:rPr>
        <w:t>During 2025/26 the service supported 3,277 people with 6,029 cases</w:t>
      </w:r>
      <w:r w:rsidR="00875278" w:rsidRPr="00315E29">
        <w:rPr>
          <w:rFonts w:ascii="Arial" w:eastAsia="Calibri" w:hAnsi="Arial" w:cs="Arial"/>
          <w:sz w:val="24"/>
          <w:szCs w:val="24"/>
        </w:rPr>
        <w:t xml:space="preserve">. </w:t>
      </w:r>
      <w:r w:rsidRPr="00315E29">
        <w:rPr>
          <w:rFonts w:ascii="Arial" w:eastAsia="Calibri" w:hAnsi="Arial" w:cs="Arial"/>
          <w:sz w:val="24"/>
          <w:szCs w:val="24"/>
        </w:rPr>
        <w:t xml:space="preserve">711 customer satisfaction surveys were issued, and we received 240 responses. </w:t>
      </w:r>
      <w:r>
        <w:rPr>
          <w:rFonts w:ascii="Arial" w:eastAsia="Calibri" w:hAnsi="Arial" w:cs="Arial"/>
          <w:sz w:val="24"/>
          <w:szCs w:val="24"/>
        </w:rPr>
        <w:t xml:space="preserve">An </w:t>
      </w:r>
      <w:r w:rsidR="007036F1" w:rsidRPr="00841C7C">
        <w:rPr>
          <w:rFonts w:ascii="Arial" w:eastAsia="Calibri" w:hAnsi="Arial" w:cs="Arial"/>
          <w:sz w:val="24"/>
          <w:szCs w:val="24"/>
        </w:rPr>
        <w:t>overview of findings and recommendations is available on our website</w:t>
      </w:r>
      <w:r w:rsidR="00BB1F06">
        <w:rPr>
          <w:rFonts w:ascii="Arial" w:eastAsia="Calibri" w:hAnsi="Arial" w:cs="Arial"/>
          <w:sz w:val="24"/>
          <w:szCs w:val="24"/>
        </w:rPr>
        <w:t xml:space="preserve"> </w:t>
      </w:r>
    </w:p>
    <w:p w14:paraId="452A7071" w14:textId="5B41E519" w:rsidR="007036F1" w:rsidRPr="007036F1" w:rsidRDefault="00BB1F06" w:rsidP="00315E29">
      <w:pPr>
        <w:spacing w:before="120" w:after="120" w:line="240" w:lineRule="auto"/>
        <w:rPr>
          <w:rFonts w:ascii="Arial" w:eastAsia="Calibri" w:hAnsi="Arial" w:cs="Arial"/>
          <w:sz w:val="24"/>
          <w:szCs w:val="24"/>
        </w:rPr>
      </w:pPr>
      <w:r>
        <w:rPr>
          <w:rFonts w:ascii="Arial" w:eastAsia="Calibri" w:hAnsi="Arial" w:cs="Arial"/>
          <w:sz w:val="24"/>
          <w:szCs w:val="24"/>
        </w:rPr>
        <w:t xml:space="preserve">- </w:t>
      </w:r>
      <w:hyperlink r:id="rId12" w:history="1">
        <w:r w:rsidR="002C31A2">
          <w:rPr>
            <w:rStyle w:val="Hyperlink"/>
            <w:rFonts w:ascii="Arial" w:eastAsia="Calibri" w:hAnsi="Arial" w:cs="Arial"/>
            <w:sz w:val="24"/>
            <w:szCs w:val="24"/>
          </w:rPr>
          <w:t>Customer Satisfaction Report 2025-2026</w:t>
        </w:r>
      </w:hyperlink>
      <w:r w:rsidR="002C31A2">
        <w:rPr>
          <w:rFonts w:ascii="Arial" w:eastAsia="Calibri" w:hAnsi="Arial" w:cs="Arial"/>
          <w:sz w:val="24"/>
          <w:szCs w:val="24"/>
        </w:rPr>
        <w:t xml:space="preserve">  </w:t>
      </w:r>
    </w:p>
    <w:p w14:paraId="57A881DB" w14:textId="25E8F928" w:rsidR="007036F1" w:rsidRPr="007A4D42" w:rsidRDefault="007A4D42" w:rsidP="007A4D42">
      <w:pPr>
        <w:spacing w:before="100" w:beforeAutospacing="1" w:after="100" w:afterAutospacing="1" w:line="240" w:lineRule="auto"/>
        <w:ind w:firstLine="720"/>
        <w:outlineLvl w:val="1"/>
        <w:rPr>
          <w:rFonts w:ascii="Arial" w:eastAsia="Times New Roman" w:hAnsi="Arial" w:cs="Arial"/>
          <w:b/>
          <w:bCs/>
          <w:color w:val="002060"/>
          <w:sz w:val="24"/>
          <w:szCs w:val="24"/>
          <w:lang w:eastAsia="en-GB"/>
        </w:rPr>
      </w:pPr>
      <w:r w:rsidRPr="007A4D42">
        <w:rPr>
          <w:rFonts w:ascii="Arial" w:eastAsia="Times New Roman" w:hAnsi="Arial" w:cs="Arial"/>
          <w:b/>
          <w:bCs/>
          <w:color w:val="002060"/>
          <w:sz w:val="24"/>
          <w:szCs w:val="24"/>
          <w:lang w:eastAsia="en-GB"/>
        </w:rPr>
        <w:t>7</w:t>
      </w:r>
      <w:r w:rsidR="007036F1" w:rsidRPr="007A4D42">
        <w:rPr>
          <w:rFonts w:ascii="Arial" w:eastAsia="Times New Roman" w:hAnsi="Arial" w:cs="Arial"/>
          <w:b/>
          <w:bCs/>
          <w:color w:val="002060"/>
          <w:sz w:val="24"/>
          <w:szCs w:val="24"/>
          <w:lang w:eastAsia="en-GB"/>
        </w:rPr>
        <w:t>. Collaboration and Partnerships:</w:t>
      </w:r>
    </w:p>
    <w:p w14:paraId="396E4DB9" w14:textId="3D4DC090" w:rsidR="007036F1" w:rsidRDefault="007036F1" w:rsidP="007036F1">
      <w:pPr>
        <w:spacing w:before="100" w:beforeAutospacing="1" w:after="100" w:afterAutospacing="1" w:line="240" w:lineRule="auto"/>
        <w:outlineLvl w:val="1"/>
        <w:rPr>
          <w:rFonts w:ascii="Arial" w:hAnsi="Arial" w:cs="Arial"/>
          <w:sz w:val="24"/>
          <w:szCs w:val="24"/>
        </w:rPr>
      </w:pPr>
      <w:r w:rsidRPr="007036F1">
        <w:rPr>
          <w:rFonts w:ascii="Arial" w:hAnsi="Arial" w:cs="Arial"/>
          <w:sz w:val="24"/>
          <w:szCs w:val="24"/>
        </w:rPr>
        <w:t>W4U, C</w:t>
      </w:r>
      <w:r w:rsidR="00841C7C">
        <w:rPr>
          <w:rFonts w:ascii="Arial" w:hAnsi="Arial" w:cs="Arial"/>
          <w:sz w:val="24"/>
          <w:szCs w:val="24"/>
        </w:rPr>
        <w:t>itizens Advice Bureau</w:t>
      </w:r>
      <w:r w:rsidRPr="007036F1">
        <w:rPr>
          <w:rFonts w:ascii="Arial" w:hAnsi="Arial" w:cs="Arial"/>
          <w:sz w:val="24"/>
          <w:szCs w:val="24"/>
        </w:rPr>
        <w:t>, Social Security Scotland</w:t>
      </w:r>
      <w:r w:rsidR="00936417">
        <w:rPr>
          <w:rFonts w:ascii="Arial" w:hAnsi="Arial" w:cs="Arial"/>
          <w:sz w:val="24"/>
          <w:szCs w:val="24"/>
        </w:rPr>
        <w:t>, D</w:t>
      </w:r>
      <w:r w:rsidR="00841C7C">
        <w:rPr>
          <w:rFonts w:ascii="Arial" w:hAnsi="Arial" w:cs="Arial"/>
          <w:sz w:val="24"/>
          <w:szCs w:val="24"/>
        </w:rPr>
        <w:t>epartment of Work and Pensions</w:t>
      </w:r>
      <w:r w:rsidR="00936417">
        <w:rPr>
          <w:rFonts w:ascii="Arial" w:hAnsi="Arial" w:cs="Arial"/>
          <w:sz w:val="24"/>
          <w:szCs w:val="24"/>
        </w:rPr>
        <w:t xml:space="preserve"> </w:t>
      </w:r>
      <w:r w:rsidRPr="007036F1">
        <w:rPr>
          <w:rFonts w:ascii="Arial" w:hAnsi="Arial" w:cs="Arial"/>
          <w:sz w:val="24"/>
          <w:szCs w:val="24"/>
        </w:rPr>
        <w:t xml:space="preserve">and </w:t>
      </w:r>
      <w:r w:rsidR="00936417">
        <w:rPr>
          <w:rFonts w:ascii="Arial" w:hAnsi="Arial" w:cs="Arial"/>
          <w:sz w:val="24"/>
          <w:szCs w:val="24"/>
        </w:rPr>
        <w:t xml:space="preserve">Clydebank </w:t>
      </w:r>
      <w:r w:rsidRPr="007036F1">
        <w:rPr>
          <w:rFonts w:ascii="Arial" w:hAnsi="Arial" w:cs="Arial"/>
          <w:sz w:val="24"/>
          <w:szCs w:val="24"/>
        </w:rPr>
        <w:t xml:space="preserve">Asbestos Group </w:t>
      </w:r>
      <w:r w:rsidR="0062623E">
        <w:rPr>
          <w:rFonts w:ascii="Arial" w:hAnsi="Arial" w:cs="Arial"/>
          <w:sz w:val="24"/>
          <w:szCs w:val="24"/>
        </w:rPr>
        <w:t>work in partnership to</w:t>
      </w:r>
      <w:r w:rsidRPr="007036F1">
        <w:rPr>
          <w:rFonts w:ascii="Arial" w:hAnsi="Arial" w:cs="Arial"/>
          <w:sz w:val="24"/>
          <w:szCs w:val="24"/>
        </w:rPr>
        <w:t xml:space="preserve"> map provision locally, identifies future need/demand, plans and supports with joint outreach</w:t>
      </w:r>
      <w:r w:rsidR="00841C7C">
        <w:rPr>
          <w:rFonts w:ascii="Arial" w:hAnsi="Arial" w:cs="Arial"/>
          <w:sz w:val="24"/>
          <w:szCs w:val="24"/>
        </w:rPr>
        <w:t xml:space="preserve"> and </w:t>
      </w:r>
      <w:r w:rsidRPr="007036F1">
        <w:rPr>
          <w:rFonts w:ascii="Arial" w:hAnsi="Arial" w:cs="Arial"/>
          <w:sz w:val="24"/>
          <w:szCs w:val="24"/>
        </w:rPr>
        <w:t xml:space="preserve">referrals to support residents. </w:t>
      </w:r>
    </w:p>
    <w:p w14:paraId="48C53CB2" w14:textId="108862C5" w:rsidR="00D5449B" w:rsidRPr="007A4D42" w:rsidRDefault="007A4D42" w:rsidP="007A4D42">
      <w:pPr>
        <w:spacing w:before="100" w:beforeAutospacing="1" w:after="100" w:afterAutospacing="1" w:line="240" w:lineRule="auto"/>
        <w:ind w:firstLine="720"/>
        <w:outlineLvl w:val="1"/>
        <w:rPr>
          <w:rFonts w:ascii="Arial" w:eastAsia="Times New Roman" w:hAnsi="Arial" w:cs="Arial"/>
          <w:b/>
          <w:bCs/>
          <w:color w:val="002060"/>
          <w:sz w:val="24"/>
          <w:szCs w:val="24"/>
          <w:lang w:eastAsia="en-GB"/>
        </w:rPr>
      </w:pPr>
      <w:r w:rsidRPr="007A4D42">
        <w:rPr>
          <w:rFonts w:ascii="Arial" w:eastAsia="Times New Roman" w:hAnsi="Arial" w:cs="Arial"/>
          <w:b/>
          <w:bCs/>
          <w:color w:val="002060"/>
          <w:sz w:val="24"/>
          <w:szCs w:val="24"/>
          <w:lang w:eastAsia="en-GB"/>
        </w:rPr>
        <w:t>8</w:t>
      </w:r>
      <w:r w:rsidR="00D5449B" w:rsidRPr="007A4D42">
        <w:rPr>
          <w:rFonts w:ascii="Arial" w:eastAsia="Times New Roman" w:hAnsi="Arial" w:cs="Arial"/>
          <w:b/>
          <w:bCs/>
          <w:color w:val="002060"/>
          <w:sz w:val="24"/>
          <w:szCs w:val="24"/>
          <w:lang w:eastAsia="en-GB"/>
        </w:rPr>
        <w:t xml:space="preserve">. </w:t>
      </w:r>
      <w:r w:rsidR="00ED2E47" w:rsidRPr="007A4D42">
        <w:rPr>
          <w:rFonts w:ascii="Arial" w:eastAsia="Times New Roman" w:hAnsi="Arial" w:cs="Arial"/>
          <w:b/>
          <w:bCs/>
          <w:color w:val="002060"/>
          <w:sz w:val="24"/>
          <w:szCs w:val="24"/>
          <w:lang w:eastAsia="en-GB"/>
        </w:rPr>
        <w:t>What</w:t>
      </w:r>
      <w:r>
        <w:rPr>
          <w:rFonts w:ascii="Arial" w:eastAsia="Times New Roman" w:hAnsi="Arial" w:cs="Arial"/>
          <w:b/>
          <w:bCs/>
          <w:color w:val="002060"/>
          <w:sz w:val="24"/>
          <w:szCs w:val="24"/>
          <w:lang w:eastAsia="en-GB"/>
        </w:rPr>
        <w:t xml:space="preserve"> </w:t>
      </w:r>
      <w:r w:rsidR="00BB1F06" w:rsidRPr="007A4D42">
        <w:rPr>
          <w:rFonts w:ascii="Arial" w:eastAsia="Times New Roman" w:hAnsi="Arial" w:cs="Arial"/>
          <w:b/>
          <w:bCs/>
          <w:color w:val="002060"/>
          <w:sz w:val="24"/>
          <w:szCs w:val="24"/>
          <w:lang w:eastAsia="en-GB"/>
        </w:rPr>
        <w:t>will impact</w:t>
      </w:r>
      <w:r w:rsidR="00D5449B" w:rsidRPr="007A4D42">
        <w:rPr>
          <w:rFonts w:ascii="Arial" w:eastAsia="Times New Roman" w:hAnsi="Arial" w:cs="Arial"/>
          <w:b/>
          <w:bCs/>
          <w:color w:val="002060"/>
          <w:sz w:val="24"/>
          <w:szCs w:val="24"/>
          <w:lang w:eastAsia="en-GB"/>
        </w:rPr>
        <w:t xml:space="preserve"> West Dunbartonshire </w:t>
      </w:r>
      <w:r w:rsidR="00BB1F06" w:rsidRPr="007A4D42">
        <w:rPr>
          <w:rFonts w:ascii="Arial" w:eastAsia="Times New Roman" w:hAnsi="Arial" w:cs="Arial"/>
          <w:b/>
          <w:bCs/>
          <w:color w:val="002060"/>
          <w:sz w:val="24"/>
          <w:szCs w:val="24"/>
          <w:lang w:eastAsia="en-GB"/>
        </w:rPr>
        <w:t xml:space="preserve">residents </w:t>
      </w:r>
      <w:r w:rsidR="00D5449B" w:rsidRPr="007A4D42">
        <w:rPr>
          <w:rFonts w:ascii="Arial" w:eastAsia="Times New Roman" w:hAnsi="Arial" w:cs="Arial"/>
          <w:b/>
          <w:bCs/>
          <w:color w:val="002060"/>
          <w:sz w:val="24"/>
          <w:szCs w:val="24"/>
          <w:lang w:eastAsia="en-GB"/>
        </w:rPr>
        <w:t xml:space="preserve">in </w:t>
      </w:r>
      <w:r w:rsidR="0062623E" w:rsidRPr="007A4D42">
        <w:rPr>
          <w:rFonts w:ascii="Arial" w:eastAsia="Times New Roman" w:hAnsi="Arial" w:cs="Arial"/>
          <w:b/>
          <w:bCs/>
          <w:color w:val="002060"/>
          <w:sz w:val="24"/>
          <w:szCs w:val="24"/>
          <w:lang w:eastAsia="en-GB"/>
        </w:rPr>
        <w:t>26/27</w:t>
      </w:r>
      <w:r w:rsidR="00BB1F06" w:rsidRPr="007A4D42">
        <w:rPr>
          <w:rFonts w:ascii="Arial" w:eastAsia="Times New Roman" w:hAnsi="Arial" w:cs="Arial"/>
          <w:b/>
          <w:bCs/>
          <w:color w:val="002060"/>
          <w:sz w:val="24"/>
          <w:szCs w:val="24"/>
          <w:lang w:eastAsia="en-GB"/>
        </w:rPr>
        <w:t>?</w:t>
      </w:r>
    </w:p>
    <w:p w14:paraId="7996129A" w14:textId="77777777" w:rsidR="0062623E" w:rsidRPr="0062623E" w:rsidRDefault="0062623E" w:rsidP="007036F1">
      <w:pPr>
        <w:spacing w:before="100" w:beforeAutospacing="1" w:after="100" w:afterAutospacing="1" w:line="240" w:lineRule="auto"/>
        <w:outlineLvl w:val="1"/>
        <w:rPr>
          <w:rFonts w:ascii="Arial" w:eastAsia="Times New Roman" w:hAnsi="Arial" w:cs="Arial"/>
          <w:b/>
          <w:bCs/>
          <w:sz w:val="24"/>
          <w:szCs w:val="24"/>
          <w:lang w:eastAsia="en-GB"/>
        </w:rPr>
      </w:pPr>
      <w:r w:rsidRPr="0062623E">
        <w:rPr>
          <w:rFonts w:ascii="Arial" w:eastAsia="Times New Roman" w:hAnsi="Arial" w:cs="Arial"/>
          <w:b/>
          <w:bCs/>
          <w:sz w:val="24"/>
          <w:szCs w:val="24"/>
          <w:lang w:eastAsia="en-GB"/>
        </w:rPr>
        <w:t>Changes to Universal Credit in 2026</w:t>
      </w:r>
    </w:p>
    <w:p w14:paraId="5000EF86" w14:textId="135BBC41" w:rsidR="0062623E" w:rsidRDefault="0062623E" w:rsidP="007036F1">
      <w:pPr>
        <w:spacing w:before="100" w:beforeAutospacing="1" w:after="100" w:afterAutospacing="1" w:line="240" w:lineRule="auto"/>
        <w:outlineLvl w:val="1"/>
        <w:rPr>
          <w:rFonts w:ascii="Arial" w:eastAsia="Times New Roman" w:hAnsi="Arial" w:cs="Arial"/>
          <w:sz w:val="24"/>
          <w:szCs w:val="24"/>
          <w:lang w:eastAsia="en-GB"/>
        </w:rPr>
      </w:pPr>
      <w:r w:rsidRPr="0062623E">
        <w:rPr>
          <w:rFonts w:ascii="Arial" w:eastAsia="Times New Roman" w:hAnsi="Arial" w:cs="Arial"/>
          <w:sz w:val="24"/>
          <w:szCs w:val="24"/>
          <w:lang w:eastAsia="en-GB"/>
        </w:rPr>
        <w:t xml:space="preserve"> From April 2026, the Limited Capability for Work and Work-Related Activity (LCWRA) element of Universal Credit has been reduced for new claimants, from £423.27 to £217.26 per month. Existing claimants will continue to receive the higher </w:t>
      </w:r>
      <w:r w:rsidRPr="0062623E">
        <w:rPr>
          <w:rFonts w:ascii="Arial" w:eastAsia="Times New Roman" w:hAnsi="Arial" w:cs="Arial"/>
          <w:sz w:val="24"/>
          <w:szCs w:val="24"/>
          <w:lang w:eastAsia="en-GB"/>
        </w:rPr>
        <w:lastRenderedPageBreak/>
        <w:t xml:space="preserve">rate, which will be frozen at its current level until 2029/2030. The standard allowance for Universal Credit (UC) will increase annually from April 2026, and the name for the LCWRA element will change to "health element". </w:t>
      </w:r>
    </w:p>
    <w:p w14:paraId="003E80D6" w14:textId="7A936F78" w:rsidR="0062623E" w:rsidRPr="0062623E" w:rsidRDefault="0062623E" w:rsidP="007036F1">
      <w:pPr>
        <w:spacing w:before="100" w:beforeAutospacing="1" w:after="100" w:afterAutospacing="1" w:line="240" w:lineRule="auto"/>
        <w:outlineLvl w:val="1"/>
        <w:rPr>
          <w:rFonts w:ascii="Arial" w:eastAsia="Times New Roman" w:hAnsi="Arial" w:cs="Arial"/>
          <w:b/>
          <w:bCs/>
          <w:sz w:val="24"/>
          <w:szCs w:val="24"/>
          <w:lang w:eastAsia="en-GB"/>
        </w:rPr>
      </w:pPr>
      <w:r w:rsidRPr="0062623E">
        <w:rPr>
          <w:rFonts w:ascii="Arial" w:eastAsia="Times New Roman" w:hAnsi="Arial" w:cs="Arial"/>
          <w:b/>
          <w:bCs/>
          <w:sz w:val="24"/>
          <w:szCs w:val="24"/>
          <w:lang w:eastAsia="en-GB"/>
        </w:rPr>
        <w:t>Changes to Carers Support Payment</w:t>
      </w:r>
    </w:p>
    <w:p w14:paraId="4FB51D60" w14:textId="77777777" w:rsidR="00EA0484" w:rsidRDefault="0062623E" w:rsidP="007036F1">
      <w:pPr>
        <w:spacing w:before="100" w:beforeAutospacing="1" w:after="100" w:afterAutospacing="1" w:line="240" w:lineRule="auto"/>
        <w:outlineLvl w:val="1"/>
        <w:rPr>
          <w:rFonts w:ascii="Arial" w:eastAsia="Times New Roman" w:hAnsi="Arial" w:cs="Arial"/>
          <w:sz w:val="24"/>
          <w:szCs w:val="24"/>
          <w:lang w:eastAsia="en-GB"/>
        </w:rPr>
      </w:pPr>
      <w:r w:rsidRPr="0062623E">
        <w:rPr>
          <w:rFonts w:ascii="Arial" w:eastAsia="Times New Roman" w:hAnsi="Arial" w:cs="Arial"/>
          <w:sz w:val="24"/>
          <w:szCs w:val="24"/>
          <w:lang w:eastAsia="en-GB"/>
        </w:rPr>
        <w:t xml:space="preserve">The Scottish Government has making improvements to the financial support for unpaid carers in Scotland. From March 2026: </w:t>
      </w:r>
    </w:p>
    <w:p w14:paraId="6C445E27" w14:textId="7712358F" w:rsidR="00EA0484" w:rsidRPr="00EA0484" w:rsidRDefault="0062623E" w:rsidP="00EA0484">
      <w:pPr>
        <w:pStyle w:val="ListParagraph"/>
        <w:numPr>
          <w:ilvl w:val="0"/>
          <w:numId w:val="11"/>
        </w:numPr>
        <w:spacing w:before="100" w:beforeAutospacing="1" w:after="100" w:afterAutospacing="1"/>
        <w:outlineLvl w:val="1"/>
        <w:rPr>
          <w:rFonts w:ascii="Arial" w:hAnsi="Arial" w:cs="Arial"/>
          <w:color w:val="auto"/>
        </w:rPr>
      </w:pPr>
      <w:r w:rsidRPr="00EA0484">
        <w:rPr>
          <w:rFonts w:ascii="Arial" w:hAnsi="Arial" w:cs="Arial"/>
          <w:color w:val="auto"/>
        </w:rPr>
        <w:t>Carer Additional Person Payment, a new payment for carers who look after more than one person is available</w:t>
      </w:r>
      <w:r w:rsidR="00ED2E47">
        <w:rPr>
          <w:rFonts w:ascii="Arial" w:hAnsi="Arial" w:cs="Arial"/>
          <w:color w:val="auto"/>
        </w:rPr>
        <w:t>.</w:t>
      </w:r>
    </w:p>
    <w:p w14:paraId="56F27878" w14:textId="7D70115C" w:rsidR="00EA0484" w:rsidRPr="00EA0484" w:rsidRDefault="0062623E" w:rsidP="00EA0484">
      <w:pPr>
        <w:pStyle w:val="ListParagraph"/>
        <w:numPr>
          <w:ilvl w:val="0"/>
          <w:numId w:val="11"/>
        </w:numPr>
        <w:spacing w:before="100" w:beforeAutospacing="1" w:after="100" w:afterAutospacing="1"/>
        <w:outlineLvl w:val="1"/>
        <w:rPr>
          <w:rFonts w:ascii="Arial" w:hAnsi="Arial" w:cs="Arial"/>
          <w:color w:val="auto"/>
        </w:rPr>
      </w:pPr>
      <w:r w:rsidRPr="00EA0484">
        <w:rPr>
          <w:rFonts w:ascii="Arial" w:hAnsi="Arial" w:cs="Arial"/>
          <w:color w:val="auto"/>
        </w:rPr>
        <w:t>Carer's Allowance Supplement replaces Scottish Carer Supplement, meaning carers will now receive £11.70 per week, this will have no effect on any other benefits</w:t>
      </w:r>
      <w:r w:rsidR="00ED2E47">
        <w:rPr>
          <w:rFonts w:ascii="Arial" w:hAnsi="Arial" w:cs="Arial"/>
          <w:color w:val="auto"/>
        </w:rPr>
        <w:t>.</w:t>
      </w:r>
    </w:p>
    <w:p w14:paraId="0AD8F425" w14:textId="1E08CE4B" w:rsidR="00EA0484" w:rsidRPr="00EA0484" w:rsidRDefault="0062623E" w:rsidP="00EA0484">
      <w:pPr>
        <w:pStyle w:val="ListParagraph"/>
        <w:numPr>
          <w:ilvl w:val="0"/>
          <w:numId w:val="11"/>
        </w:numPr>
        <w:spacing w:before="100" w:beforeAutospacing="1" w:after="100" w:afterAutospacing="1"/>
        <w:outlineLvl w:val="1"/>
        <w:rPr>
          <w:rFonts w:ascii="Arial" w:hAnsi="Arial" w:cs="Arial"/>
          <w:color w:val="auto"/>
        </w:rPr>
      </w:pPr>
      <w:r w:rsidRPr="00EA0484">
        <w:rPr>
          <w:rFonts w:ascii="Arial" w:hAnsi="Arial" w:cs="Arial"/>
          <w:color w:val="auto"/>
        </w:rPr>
        <w:t>Financial support for carers after the person they look after dies will be extended from 8 to 12 weeks</w:t>
      </w:r>
      <w:r w:rsidR="00EA0484" w:rsidRPr="00EA0484">
        <w:rPr>
          <w:rFonts w:ascii="Arial" w:hAnsi="Arial" w:cs="Arial"/>
          <w:color w:val="auto"/>
        </w:rPr>
        <w:t>.</w:t>
      </w:r>
    </w:p>
    <w:p w14:paraId="234635B2" w14:textId="1ED89020" w:rsidR="0062623E" w:rsidRPr="0062623E" w:rsidRDefault="0062623E" w:rsidP="007036F1">
      <w:pPr>
        <w:spacing w:before="100" w:beforeAutospacing="1" w:after="100" w:afterAutospacing="1" w:line="240" w:lineRule="auto"/>
        <w:outlineLvl w:val="1"/>
        <w:rPr>
          <w:rFonts w:ascii="Arial" w:eastAsia="Times New Roman" w:hAnsi="Arial" w:cs="Arial"/>
          <w:sz w:val="24"/>
          <w:szCs w:val="24"/>
          <w:lang w:eastAsia="en-GB"/>
        </w:rPr>
      </w:pPr>
      <w:r w:rsidRPr="0062623E">
        <w:rPr>
          <w:rFonts w:ascii="Arial" w:eastAsia="Times New Roman" w:hAnsi="Arial" w:cs="Arial"/>
          <w:sz w:val="24"/>
          <w:szCs w:val="24"/>
          <w:lang w:eastAsia="en-GB"/>
        </w:rPr>
        <w:t>Carers will not have to do anything because of these changes to Carer’s Support Payment</w:t>
      </w:r>
      <w:r w:rsidR="00ED2E47">
        <w:rPr>
          <w:rFonts w:ascii="Arial" w:eastAsia="Times New Roman" w:hAnsi="Arial" w:cs="Arial"/>
          <w:sz w:val="24"/>
          <w:szCs w:val="24"/>
          <w:lang w:eastAsia="en-GB"/>
        </w:rPr>
        <w:t>.</w:t>
      </w:r>
    </w:p>
    <w:p w14:paraId="33F23189" w14:textId="7A875DCE" w:rsidR="0062623E" w:rsidRDefault="0062623E" w:rsidP="001E01C4">
      <w:pPr>
        <w:spacing w:before="100" w:beforeAutospacing="1" w:after="100" w:afterAutospacing="1" w:line="240" w:lineRule="auto"/>
        <w:outlineLvl w:val="1"/>
        <w:rPr>
          <w:rFonts w:ascii="Arial" w:eastAsia="Times New Roman" w:hAnsi="Arial" w:cs="Arial"/>
          <w:sz w:val="24"/>
          <w:szCs w:val="24"/>
          <w:lang w:eastAsia="en-GB"/>
        </w:rPr>
      </w:pPr>
      <w:r w:rsidRPr="0062623E">
        <w:rPr>
          <w:rFonts w:ascii="Arial" w:eastAsia="Times New Roman" w:hAnsi="Arial" w:cs="Arial"/>
          <w:sz w:val="24"/>
          <w:szCs w:val="24"/>
          <w:lang w:eastAsia="en-GB"/>
        </w:rPr>
        <w:t>The Scottish Government has introduced replacements for Attendance Allowance, Personal Independence Payment, Disability Living Allowance and Carer’s Allowance. Anyone getting one of these benefits who moves to Scotland will need to apply for the replacement benefits from Social Security Scotland as soon as possible after they move to avoid any delay in payment.</w:t>
      </w:r>
    </w:p>
    <w:p w14:paraId="3D6AF8DB" w14:textId="37D94899" w:rsidR="00ED2E47" w:rsidRPr="00BB1F06" w:rsidRDefault="00ED2E47" w:rsidP="00ED2E47">
      <w:pPr>
        <w:spacing w:before="100" w:beforeAutospacing="1" w:after="100" w:afterAutospacing="1" w:line="240" w:lineRule="auto"/>
        <w:outlineLvl w:val="1"/>
        <w:rPr>
          <w:rFonts w:ascii="Arial" w:eastAsia="Times New Roman" w:hAnsi="Arial" w:cs="Arial"/>
          <w:b/>
          <w:bCs/>
          <w:sz w:val="24"/>
          <w:szCs w:val="24"/>
          <w:lang w:eastAsia="en-GB"/>
        </w:rPr>
      </w:pPr>
      <w:r w:rsidRPr="00BB1F06">
        <w:rPr>
          <w:rFonts w:ascii="Arial" w:eastAsia="Times New Roman" w:hAnsi="Arial" w:cs="Arial"/>
          <w:b/>
          <w:bCs/>
          <w:sz w:val="24"/>
          <w:szCs w:val="24"/>
          <w:lang w:eastAsia="en-GB"/>
        </w:rPr>
        <w:t>Changes to Macmillan Welfare Rights from 1</w:t>
      </w:r>
      <w:r w:rsidRPr="00BB1F06">
        <w:rPr>
          <w:rFonts w:ascii="Arial" w:eastAsia="Times New Roman" w:hAnsi="Arial" w:cs="Arial"/>
          <w:b/>
          <w:bCs/>
          <w:sz w:val="24"/>
          <w:szCs w:val="24"/>
          <w:vertAlign w:val="superscript"/>
          <w:lang w:eastAsia="en-GB"/>
        </w:rPr>
        <w:t>st</w:t>
      </w:r>
      <w:r w:rsidRPr="00BB1F06">
        <w:rPr>
          <w:rFonts w:ascii="Arial" w:eastAsia="Times New Roman" w:hAnsi="Arial" w:cs="Arial"/>
          <w:b/>
          <w:bCs/>
          <w:sz w:val="24"/>
          <w:szCs w:val="24"/>
          <w:lang w:eastAsia="en-GB"/>
        </w:rPr>
        <w:t xml:space="preserve"> June 2026</w:t>
      </w:r>
    </w:p>
    <w:p w14:paraId="0E0ECA3B" w14:textId="5A1F2920" w:rsidR="0062623E" w:rsidRPr="00BB1F06" w:rsidRDefault="00ED2E47" w:rsidP="001E01C4">
      <w:pPr>
        <w:spacing w:before="100" w:beforeAutospacing="1" w:after="100" w:afterAutospacing="1" w:line="240" w:lineRule="auto"/>
        <w:outlineLvl w:val="1"/>
        <w:rPr>
          <w:rFonts w:ascii="Arial" w:eastAsia="Times New Roman" w:hAnsi="Arial" w:cs="Arial"/>
          <w:sz w:val="24"/>
          <w:szCs w:val="24"/>
          <w:lang w:eastAsia="en-GB"/>
        </w:rPr>
      </w:pPr>
      <w:r>
        <w:rPr>
          <w:rFonts w:ascii="Arial" w:eastAsia="Times New Roman" w:hAnsi="Arial" w:cs="Arial"/>
          <w:sz w:val="24"/>
          <w:szCs w:val="24"/>
          <w:lang w:eastAsia="en-GB"/>
        </w:rPr>
        <w:t>Macmillan</w:t>
      </w:r>
      <w:r w:rsidRPr="00ED2E47">
        <w:rPr>
          <w:rFonts w:ascii="Arial" w:eastAsia="Times New Roman" w:hAnsi="Arial" w:cs="Arial"/>
          <w:sz w:val="24"/>
          <w:szCs w:val="24"/>
          <w:lang w:eastAsia="en-GB"/>
        </w:rPr>
        <w:t xml:space="preserve"> are launching a new service that will offer local financial and wellbeing support to people living with cancer in every part of the UK</w:t>
      </w:r>
      <w:r w:rsidR="00875278">
        <w:rPr>
          <w:rFonts w:ascii="Arial" w:eastAsia="Times New Roman" w:hAnsi="Arial" w:cs="Arial"/>
          <w:sz w:val="24"/>
          <w:szCs w:val="24"/>
          <w:lang w:eastAsia="en-GB"/>
        </w:rPr>
        <w:t xml:space="preserve">. </w:t>
      </w:r>
      <w:r w:rsidRPr="00ED2E47">
        <w:rPr>
          <w:rFonts w:ascii="Arial" w:eastAsia="Times New Roman" w:hAnsi="Arial" w:cs="Arial"/>
          <w:sz w:val="24"/>
          <w:szCs w:val="24"/>
          <w:lang w:eastAsia="en-GB"/>
        </w:rPr>
        <w:t xml:space="preserve">The new service will be delivered in partnership with local organisations and will be open to anyone affected by cancer in the area, providing support </w:t>
      </w:r>
      <w:r w:rsidR="00875278" w:rsidRPr="00ED2E47">
        <w:rPr>
          <w:rFonts w:ascii="Arial" w:eastAsia="Times New Roman" w:hAnsi="Arial" w:cs="Arial"/>
          <w:sz w:val="24"/>
          <w:szCs w:val="24"/>
          <w:lang w:eastAsia="en-GB"/>
        </w:rPr>
        <w:t>that is</w:t>
      </w:r>
      <w:r w:rsidRPr="00ED2E47">
        <w:rPr>
          <w:rFonts w:ascii="Arial" w:eastAsia="Times New Roman" w:hAnsi="Arial" w:cs="Arial"/>
          <w:sz w:val="24"/>
          <w:szCs w:val="24"/>
          <w:lang w:eastAsia="en-GB"/>
        </w:rPr>
        <w:t xml:space="preserve"> built around a person’s individual needs</w:t>
      </w:r>
      <w:r w:rsidR="00875278" w:rsidRPr="00ED2E47">
        <w:rPr>
          <w:rFonts w:ascii="Arial" w:eastAsia="Times New Roman" w:hAnsi="Arial" w:cs="Arial"/>
          <w:sz w:val="24"/>
          <w:szCs w:val="24"/>
          <w:lang w:eastAsia="en-GB"/>
        </w:rPr>
        <w:t xml:space="preserve">. </w:t>
      </w:r>
    </w:p>
    <w:p w14:paraId="5D047DBC" w14:textId="10B4CE6E" w:rsidR="001E01C4" w:rsidRPr="007A4D42" w:rsidRDefault="007A4D42" w:rsidP="007A4D42">
      <w:pPr>
        <w:spacing w:before="100" w:beforeAutospacing="1" w:after="100" w:afterAutospacing="1" w:line="240" w:lineRule="auto"/>
        <w:ind w:firstLine="360"/>
        <w:outlineLvl w:val="1"/>
        <w:rPr>
          <w:rFonts w:ascii="Arial" w:eastAsia="Times New Roman" w:hAnsi="Arial" w:cs="Arial"/>
          <w:b/>
          <w:bCs/>
          <w:color w:val="002060"/>
          <w:sz w:val="24"/>
          <w:szCs w:val="24"/>
          <w:lang w:eastAsia="en-GB"/>
        </w:rPr>
      </w:pPr>
      <w:r w:rsidRPr="007A4D42">
        <w:rPr>
          <w:rFonts w:ascii="Arial" w:eastAsia="Times New Roman" w:hAnsi="Arial" w:cs="Arial"/>
          <w:b/>
          <w:bCs/>
          <w:color w:val="002060"/>
          <w:sz w:val="24"/>
          <w:szCs w:val="24"/>
          <w:lang w:eastAsia="en-GB"/>
        </w:rPr>
        <w:t>9</w:t>
      </w:r>
      <w:r w:rsidR="007036F1" w:rsidRPr="007A4D42">
        <w:rPr>
          <w:rFonts w:ascii="Arial" w:eastAsia="Times New Roman" w:hAnsi="Arial" w:cs="Arial"/>
          <w:b/>
          <w:bCs/>
          <w:color w:val="002060"/>
          <w:sz w:val="24"/>
          <w:szCs w:val="24"/>
          <w:lang w:eastAsia="en-GB"/>
        </w:rPr>
        <w:t xml:space="preserve">. </w:t>
      </w:r>
      <w:r w:rsidR="001E01C4" w:rsidRPr="007A4D42">
        <w:rPr>
          <w:rFonts w:ascii="Arial" w:eastAsia="Times New Roman" w:hAnsi="Arial" w:cs="Arial"/>
          <w:b/>
          <w:bCs/>
          <w:color w:val="002060"/>
          <w:sz w:val="24"/>
          <w:szCs w:val="24"/>
          <w:lang w:eastAsia="en-GB"/>
        </w:rPr>
        <w:t>Risks &amp; Mitigation Strategies</w:t>
      </w:r>
    </w:p>
    <w:p w14:paraId="1058840C" w14:textId="77777777" w:rsidR="001E01C4" w:rsidRPr="001E01C4" w:rsidRDefault="001E01C4" w:rsidP="001E01C4">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Budget Constraints:</w:t>
      </w:r>
      <w:r w:rsidRPr="001E01C4">
        <w:rPr>
          <w:rFonts w:ascii="Arial" w:eastAsia="Times New Roman" w:hAnsi="Arial" w:cs="Arial"/>
          <w:sz w:val="24"/>
          <w:szCs w:val="24"/>
          <w:lang w:eastAsia="en-GB"/>
        </w:rPr>
        <w:t xml:space="preserve"> Secure additional funding from grants or partnerships.</w:t>
      </w:r>
    </w:p>
    <w:p w14:paraId="2ECE6AC5" w14:textId="77777777" w:rsidR="001E01C4" w:rsidRPr="001E01C4" w:rsidRDefault="001E01C4" w:rsidP="001E01C4">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Increasing Demand:</w:t>
      </w:r>
      <w:r w:rsidRPr="001E01C4">
        <w:rPr>
          <w:rFonts w:ascii="Arial" w:eastAsia="Times New Roman" w:hAnsi="Arial" w:cs="Arial"/>
          <w:sz w:val="24"/>
          <w:szCs w:val="24"/>
          <w:lang w:eastAsia="en-GB"/>
        </w:rPr>
        <w:t xml:space="preserve"> Improve efficiency through digital tools and self-help resources.</w:t>
      </w:r>
    </w:p>
    <w:p w14:paraId="2A22BB33" w14:textId="5AAC394F" w:rsidR="007036F1" w:rsidRPr="00D5449B" w:rsidRDefault="001E01C4" w:rsidP="005C3707">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Legislative Changes:</w:t>
      </w:r>
      <w:r w:rsidRPr="001E01C4">
        <w:rPr>
          <w:rFonts w:ascii="Arial" w:eastAsia="Times New Roman" w:hAnsi="Arial" w:cs="Arial"/>
          <w:sz w:val="24"/>
          <w:szCs w:val="24"/>
          <w:lang w:eastAsia="en-GB"/>
        </w:rPr>
        <w:t xml:space="preserve"> Ongoing staff training and policy adaptation.</w:t>
      </w:r>
    </w:p>
    <w:p w14:paraId="72BFAC22" w14:textId="7CF16082" w:rsidR="00AD749D" w:rsidRPr="005B2A91" w:rsidRDefault="00AD749D" w:rsidP="00025708">
      <w:pPr>
        <w:rPr>
          <w:sz w:val="20"/>
          <w:szCs w:val="20"/>
        </w:rPr>
      </w:pPr>
    </w:p>
    <w:sectPr w:rsidR="00AD749D" w:rsidRPr="005B2A9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EE26" w14:textId="77777777" w:rsidR="006E1B9F" w:rsidRDefault="006E1B9F" w:rsidP="00025708">
      <w:pPr>
        <w:spacing w:after="0" w:line="240" w:lineRule="auto"/>
      </w:pPr>
      <w:r>
        <w:separator/>
      </w:r>
    </w:p>
  </w:endnote>
  <w:endnote w:type="continuationSeparator" w:id="0">
    <w:p w14:paraId="57E9141F" w14:textId="77777777" w:rsidR="006E1B9F" w:rsidRDefault="006E1B9F" w:rsidP="0002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A3A3" w14:textId="77777777" w:rsidR="006E1B9F" w:rsidRDefault="006E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2196" w14:textId="77777777" w:rsidR="006E1B9F" w:rsidRDefault="006E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771" w14:textId="77777777" w:rsidR="006E1B9F" w:rsidRDefault="006E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873D" w14:textId="77777777" w:rsidR="006E1B9F" w:rsidRDefault="006E1B9F" w:rsidP="00025708">
      <w:pPr>
        <w:spacing w:after="0" w:line="240" w:lineRule="auto"/>
      </w:pPr>
      <w:r>
        <w:separator/>
      </w:r>
    </w:p>
  </w:footnote>
  <w:footnote w:type="continuationSeparator" w:id="0">
    <w:p w14:paraId="7420FA91" w14:textId="77777777" w:rsidR="006E1B9F" w:rsidRDefault="006E1B9F" w:rsidP="00025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582A" w14:textId="77777777" w:rsidR="006E1B9F" w:rsidRDefault="006E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CF17" w14:textId="77777777" w:rsidR="006E1B9F" w:rsidRDefault="006E1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D325" w14:textId="77777777" w:rsidR="006E1B9F" w:rsidRDefault="006E1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5345"/>
    <w:multiLevelType w:val="hybridMultilevel"/>
    <w:tmpl w:val="8606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14E40"/>
    <w:multiLevelType w:val="hybridMultilevel"/>
    <w:tmpl w:val="F148F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F0C72"/>
    <w:multiLevelType w:val="multilevel"/>
    <w:tmpl w:val="42F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91922"/>
    <w:multiLevelType w:val="hybridMultilevel"/>
    <w:tmpl w:val="756C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96D21"/>
    <w:multiLevelType w:val="hybridMultilevel"/>
    <w:tmpl w:val="7E8AE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43D6B"/>
    <w:multiLevelType w:val="hybridMultilevel"/>
    <w:tmpl w:val="F588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E3766"/>
    <w:multiLevelType w:val="hybridMultilevel"/>
    <w:tmpl w:val="E610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02499"/>
    <w:multiLevelType w:val="hybridMultilevel"/>
    <w:tmpl w:val="9566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90793"/>
    <w:multiLevelType w:val="hybridMultilevel"/>
    <w:tmpl w:val="8C4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20303"/>
    <w:multiLevelType w:val="multilevel"/>
    <w:tmpl w:val="7D96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94E3D"/>
    <w:multiLevelType w:val="hybridMultilevel"/>
    <w:tmpl w:val="1B40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372CEA"/>
    <w:multiLevelType w:val="multilevel"/>
    <w:tmpl w:val="9A2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E7C90"/>
    <w:multiLevelType w:val="hybridMultilevel"/>
    <w:tmpl w:val="FD3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175BC"/>
    <w:multiLevelType w:val="hybridMultilevel"/>
    <w:tmpl w:val="F29C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E4EF1"/>
    <w:multiLevelType w:val="hybridMultilevel"/>
    <w:tmpl w:val="950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EB4C32"/>
    <w:multiLevelType w:val="multilevel"/>
    <w:tmpl w:val="5F0E23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E18C3"/>
    <w:multiLevelType w:val="hybridMultilevel"/>
    <w:tmpl w:val="3FAE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657805">
    <w:abstractNumId w:val="16"/>
  </w:num>
  <w:num w:numId="2" w16cid:durableId="256986996">
    <w:abstractNumId w:val="12"/>
  </w:num>
  <w:num w:numId="3" w16cid:durableId="2115399858">
    <w:abstractNumId w:val="14"/>
  </w:num>
  <w:num w:numId="4" w16cid:durableId="179778320">
    <w:abstractNumId w:val="7"/>
  </w:num>
  <w:num w:numId="5" w16cid:durableId="821846063">
    <w:abstractNumId w:val="3"/>
  </w:num>
  <w:num w:numId="6" w16cid:durableId="471870545">
    <w:abstractNumId w:val="0"/>
  </w:num>
  <w:num w:numId="7" w16cid:durableId="1007974605">
    <w:abstractNumId w:val="13"/>
  </w:num>
  <w:num w:numId="8" w16cid:durableId="1277828336">
    <w:abstractNumId w:val="8"/>
  </w:num>
  <w:num w:numId="9" w16cid:durableId="1187907391">
    <w:abstractNumId w:val="5"/>
  </w:num>
  <w:num w:numId="10" w16cid:durableId="128910088">
    <w:abstractNumId w:val="11"/>
  </w:num>
  <w:num w:numId="11" w16cid:durableId="365717679">
    <w:abstractNumId w:val="15"/>
  </w:num>
  <w:num w:numId="12" w16cid:durableId="912859909">
    <w:abstractNumId w:val="9"/>
  </w:num>
  <w:num w:numId="13" w16cid:durableId="418916464">
    <w:abstractNumId w:val="2"/>
  </w:num>
  <w:num w:numId="14" w16cid:durableId="970283120">
    <w:abstractNumId w:val="1"/>
  </w:num>
  <w:num w:numId="15" w16cid:durableId="1120565597">
    <w:abstractNumId w:val="10"/>
  </w:num>
  <w:num w:numId="16" w16cid:durableId="829490397">
    <w:abstractNumId w:val="6"/>
  </w:num>
  <w:num w:numId="17" w16cid:durableId="146650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08"/>
    <w:rsid w:val="0001604E"/>
    <w:rsid w:val="00025708"/>
    <w:rsid w:val="000440EF"/>
    <w:rsid w:val="0004469E"/>
    <w:rsid w:val="000A5909"/>
    <w:rsid w:val="000A5CFF"/>
    <w:rsid w:val="000D5529"/>
    <w:rsid w:val="000D7601"/>
    <w:rsid w:val="000F72F7"/>
    <w:rsid w:val="001859CD"/>
    <w:rsid w:val="001E01C4"/>
    <w:rsid w:val="001F0C3B"/>
    <w:rsid w:val="002927AF"/>
    <w:rsid w:val="002C31A2"/>
    <w:rsid w:val="00315E29"/>
    <w:rsid w:val="003738A3"/>
    <w:rsid w:val="003A04BE"/>
    <w:rsid w:val="003E7E6C"/>
    <w:rsid w:val="00426EEE"/>
    <w:rsid w:val="004F29CE"/>
    <w:rsid w:val="0053068B"/>
    <w:rsid w:val="00584D2A"/>
    <w:rsid w:val="005B2A91"/>
    <w:rsid w:val="005B551A"/>
    <w:rsid w:val="005C3707"/>
    <w:rsid w:val="006100AB"/>
    <w:rsid w:val="0062623E"/>
    <w:rsid w:val="006A7478"/>
    <w:rsid w:val="006E1B9F"/>
    <w:rsid w:val="007036F1"/>
    <w:rsid w:val="00797717"/>
    <w:rsid w:val="007A4D42"/>
    <w:rsid w:val="007C4298"/>
    <w:rsid w:val="007D0BCD"/>
    <w:rsid w:val="007E760A"/>
    <w:rsid w:val="00841C7C"/>
    <w:rsid w:val="00875278"/>
    <w:rsid w:val="008A0B32"/>
    <w:rsid w:val="008C0620"/>
    <w:rsid w:val="00901169"/>
    <w:rsid w:val="00910F6E"/>
    <w:rsid w:val="00936417"/>
    <w:rsid w:val="00993C4D"/>
    <w:rsid w:val="009A40CA"/>
    <w:rsid w:val="009B1A60"/>
    <w:rsid w:val="00AB7C0B"/>
    <w:rsid w:val="00AD749D"/>
    <w:rsid w:val="00B2199D"/>
    <w:rsid w:val="00B53CE4"/>
    <w:rsid w:val="00BB1F06"/>
    <w:rsid w:val="00C17A6F"/>
    <w:rsid w:val="00C20448"/>
    <w:rsid w:val="00CD659E"/>
    <w:rsid w:val="00D06324"/>
    <w:rsid w:val="00D53A00"/>
    <w:rsid w:val="00D5449B"/>
    <w:rsid w:val="00D614A0"/>
    <w:rsid w:val="00D745F4"/>
    <w:rsid w:val="00DC1D79"/>
    <w:rsid w:val="00E025AA"/>
    <w:rsid w:val="00E6007D"/>
    <w:rsid w:val="00EA0484"/>
    <w:rsid w:val="00ED2E47"/>
    <w:rsid w:val="00F5283E"/>
    <w:rsid w:val="00F76B98"/>
    <w:rsid w:val="00F95757"/>
    <w:rsid w:val="00FA797C"/>
    <w:rsid w:val="00FE4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FC61"/>
  <w15:chartTrackingRefBased/>
  <w15:docId w15:val="{9490FF45-37EF-437F-9DE8-862B481E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C20448"/>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708"/>
  </w:style>
  <w:style w:type="paragraph" w:styleId="Footer">
    <w:name w:val="footer"/>
    <w:basedOn w:val="Normal"/>
    <w:link w:val="FooterChar"/>
    <w:uiPriority w:val="99"/>
    <w:unhideWhenUsed/>
    <w:rsid w:val="00025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708"/>
  </w:style>
  <w:style w:type="table" w:styleId="TableGrid">
    <w:name w:val="Table Grid"/>
    <w:basedOn w:val="TableNormal"/>
    <w:uiPriority w:val="39"/>
    <w:rsid w:val="0002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0448"/>
    <w:rPr>
      <w:rFonts w:asciiTheme="majorHAnsi" w:eastAsiaTheme="majorEastAsia" w:hAnsiTheme="majorHAnsi" w:cstheme="majorBidi"/>
      <w:b/>
      <w:bCs/>
      <w:color w:val="5B9BD5" w:themeColor="accent1"/>
      <w:sz w:val="26"/>
      <w:szCs w:val="2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20448"/>
    <w:pPr>
      <w:spacing w:after="0" w:line="240" w:lineRule="auto"/>
      <w:ind w:left="720"/>
      <w:contextualSpacing/>
    </w:pPr>
    <w:rPr>
      <w:rFonts w:ascii="Times New Roman" w:eastAsia="Times New Roman" w:hAnsi="Times New Roman" w:cs="Times New Roman"/>
      <w:color w:val="002060"/>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20448"/>
    <w:rPr>
      <w:rFonts w:ascii="Times New Roman" w:eastAsia="Times New Roman" w:hAnsi="Times New Roman" w:cs="Times New Roman"/>
      <w:color w:val="002060"/>
      <w:sz w:val="24"/>
      <w:szCs w:val="24"/>
      <w:lang w:eastAsia="en-GB"/>
    </w:rPr>
  </w:style>
  <w:style w:type="table" w:customStyle="1" w:styleId="TableGrid1">
    <w:name w:val="Table Grid1"/>
    <w:basedOn w:val="TableNormal"/>
    <w:next w:val="TableGrid"/>
    <w:uiPriority w:val="99"/>
    <w:rsid w:val="00E600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CE4"/>
    <w:rPr>
      <w:color w:val="0000FF"/>
      <w:u w:val="single"/>
    </w:rPr>
  </w:style>
  <w:style w:type="character" w:styleId="FollowedHyperlink">
    <w:name w:val="FollowedHyperlink"/>
    <w:basedOn w:val="DefaultParagraphFont"/>
    <w:uiPriority w:val="99"/>
    <w:semiHidden/>
    <w:unhideWhenUsed/>
    <w:rsid w:val="00841C7C"/>
    <w:rPr>
      <w:color w:val="954F72" w:themeColor="followedHyperlink"/>
      <w:u w:val="single"/>
    </w:rPr>
  </w:style>
  <w:style w:type="paragraph" w:styleId="NormalWeb">
    <w:name w:val="Normal (Web)"/>
    <w:basedOn w:val="Normal"/>
    <w:uiPriority w:val="99"/>
    <w:semiHidden/>
    <w:unhideWhenUsed/>
    <w:rsid w:val="007E7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C31A2"/>
    <w:rPr>
      <w:color w:val="605E5C"/>
      <w:shd w:val="clear" w:color="auto" w:fill="E1DFDD"/>
    </w:rPr>
  </w:style>
  <w:style w:type="character" w:styleId="CommentReference">
    <w:name w:val="annotation reference"/>
    <w:basedOn w:val="DefaultParagraphFont"/>
    <w:uiPriority w:val="99"/>
    <w:semiHidden/>
    <w:unhideWhenUsed/>
    <w:rsid w:val="009B1A60"/>
    <w:rPr>
      <w:sz w:val="16"/>
      <w:szCs w:val="16"/>
    </w:rPr>
  </w:style>
  <w:style w:type="paragraph" w:styleId="CommentText">
    <w:name w:val="annotation text"/>
    <w:basedOn w:val="Normal"/>
    <w:link w:val="CommentTextChar"/>
    <w:uiPriority w:val="99"/>
    <w:unhideWhenUsed/>
    <w:rsid w:val="009B1A60"/>
    <w:pPr>
      <w:spacing w:line="240" w:lineRule="auto"/>
    </w:pPr>
    <w:rPr>
      <w:sz w:val="20"/>
      <w:szCs w:val="20"/>
    </w:rPr>
  </w:style>
  <w:style w:type="character" w:customStyle="1" w:styleId="CommentTextChar">
    <w:name w:val="Comment Text Char"/>
    <w:basedOn w:val="DefaultParagraphFont"/>
    <w:link w:val="CommentText"/>
    <w:uiPriority w:val="99"/>
    <w:rsid w:val="009B1A60"/>
    <w:rPr>
      <w:sz w:val="20"/>
      <w:szCs w:val="20"/>
    </w:rPr>
  </w:style>
  <w:style w:type="paragraph" w:styleId="CommentSubject">
    <w:name w:val="annotation subject"/>
    <w:basedOn w:val="CommentText"/>
    <w:next w:val="CommentText"/>
    <w:link w:val="CommentSubjectChar"/>
    <w:uiPriority w:val="99"/>
    <w:semiHidden/>
    <w:unhideWhenUsed/>
    <w:rsid w:val="009B1A60"/>
    <w:rPr>
      <w:b/>
      <w:bCs/>
    </w:rPr>
  </w:style>
  <w:style w:type="character" w:customStyle="1" w:styleId="CommentSubjectChar">
    <w:name w:val="Comment Subject Char"/>
    <w:basedOn w:val="CommentTextChar"/>
    <w:link w:val="CommentSubject"/>
    <w:uiPriority w:val="99"/>
    <w:semiHidden/>
    <w:rsid w:val="009B1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west-dunbarton.gov.uk\GlobalShare\Working4U\_0b%20W4U%20%20annual%20and%203%20%20year%20plans\_0a%20debt%20and%20bens%20advice%20plan\_1%20W4U%20FI%203%20year%20plan\Customer%20Satisfaction%20Report%202025-20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B09F168B-1229-47A1-972A-6F9D21DC1C44}">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Newman</dc:creator>
  <cp:keywords/>
  <dc:description/>
  <cp:lastModifiedBy>Lorraine MacLeod</cp:lastModifiedBy>
  <cp:revision>4</cp:revision>
  <dcterms:created xsi:type="dcterms:W3CDTF">2026-04-24T13:44:00Z</dcterms:created>
  <dcterms:modified xsi:type="dcterms:W3CDTF">2026-04-28T07:01:00Z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16334-1da1-4f8f-bf07-b92fc44b91ae_Enabled">
    <vt:lpwstr>true</vt:lpwstr>
  </property>
  <property fmtid="{D5CDD505-2E9C-101B-9397-08002B2CF9AE}" pid="3" name="MSIP_Label_9fd16334-1da1-4f8f-bf07-b92fc44b91ae_SetDate">
    <vt:lpwstr>2026-01-08T13:31:25Z</vt:lpwstr>
  </property>
  <property fmtid="{D5CDD505-2E9C-101B-9397-08002B2CF9AE}" pid="4" name="MSIP_Label_9fd16334-1da1-4f8f-bf07-b92fc44b91ae_Method">
    <vt:lpwstr>Privileged</vt:lpwstr>
  </property>
  <property fmtid="{D5CDD505-2E9C-101B-9397-08002B2CF9AE}" pid="5" name="MSIP_Label_9fd16334-1da1-4f8f-bf07-b92fc44b91ae_Name">
    <vt:lpwstr>Unmarked</vt:lpwstr>
  </property>
  <property fmtid="{D5CDD505-2E9C-101B-9397-08002B2CF9AE}" pid="6" name="MSIP_Label_9fd16334-1da1-4f8f-bf07-b92fc44b91ae_SiteId">
    <vt:lpwstr>f3f60289-1ebf-4762-b375-035d1eab5143</vt:lpwstr>
  </property>
  <property fmtid="{D5CDD505-2E9C-101B-9397-08002B2CF9AE}" pid="7" name="MSIP_Label_9fd16334-1da1-4f8f-bf07-b92fc44b91ae_ActionId">
    <vt:lpwstr>f3aff17b-57b3-43ab-9467-b8d7978e4b1b</vt:lpwstr>
  </property>
  <property fmtid="{D5CDD505-2E9C-101B-9397-08002B2CF9AE}" pid="8" name="MSIP_Label_9fd16334-1da1-4f8f-bf07-b92fc44b91ae_ContentBits">
    <vt:lpwstr>0</vt:lpwstr>
  </property>
  <property fmtid="{D5CDD505-2E9C-101B-9397-08002B2CF9AE}" pid="9" name="MSIP_Label_9fd16334-1da1-4f8f-bf07-b92fc44b91ae_Tag">
    <vt:lpwstr>10, 0, 1, 1</vt:lpwstr>
  </property>
</Properties>
</file>