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4A0" w:firstRow="1" w:lastRow="0" w:firstColumn="1" w:lastColumn="0" w:noHBand="0" w:noVBand="1"/>
      </w:tblPr>
      <w:tblGrid>
        <w:gridCol w:w="10466"/>
      </w:tblGrid>
      <w:tr w:rsidR="005174BB" w14:paraId="5F7D8025" w14:textId="77777777">
        <w:trPr>
          <w:trHeight w:val="2880"/>
          <w:jc w:val="center"/>
        </w:trPr>
        <w:tc>
          <w:tcPr>
            <w:tcW w:w="5000" w:type="pct"/>
          </w:tcPr>
          <w:p w14:paraId="6EC6E649" w14:textId="77777777" w:rsidR="005174BB" w:rsidRPr="005174BB" w:rsidRDefault="005174BB" w:rsidP="005174BB">
            <w:pPr>
              <w:pStyle w:val="NoSpacing"/>
              <w:jc w:val="center"/>
              <w:rPr>
                <w:rFonts w:ascii="Cambria" w:eastAsia="Times New Roman" w:hAnsi="Cambria" w:cs="Times New Roman"/>
                <w:caps/>
              </w:rPr>
            </w:pPr>
          </w:p>
        </w:tc>
      </w:tr>
      <w:tr w:rsidR="005174BB" w:rsidRPr="00670CD8" w14:paraId="4E323CCB" w14:textId="77777777" w:rsidTr="00E23221">
        <w:trPr>
          <w:trHeight w:val="1440"/>
          <w:jc w:val="center"/>
        </w:trPr>
        <w:tc>
          <w:tcPr>
            <w:tcW w:w="5000" w:type="pct"/>
            <w:tcBorders>
              <w:bottom w:val="single" w:sz="4" w:space="0" w:color="4F81BD"/>
            </w:tcBorders>
            <w:shd w:val="clear" w:color="auto" w:fill="auto"/>
            <w:vAlign w:val="center"/>
          </w:tcPr>
          <w:p w14:paraId="6CA9EE92" w14:textId="320E6E24" w:rsidR="005174BB" w:rsidRPr="00670CD8" w:rsidRDefault="005174BB" w:rsidP="005F2600">
            <w:pPr>
              <w:pStyle w:val="NoSpacing"/>
              <w:jc w:val="center"/>
              <w:rPr>
                <w:rFonts w:ascii="Cambria" w:eastAsia="Times New Roman" w:hAnsi="Cambria" w:cs="Times New Roman"/>
                <w:sz w:val="80"/>
                <w:szCs w:val="80"/>
              </w:rPr>
            </w:pPr>
            <w:r w:rsidRPr="00670CD8">
              <w:rPr>
                <w:rFonts w:ascii="Cambria" w:eastAsia="Times New Roman" w:hAnsi="Cambria" w:cs="Times New Roman"/>
                <w:sz w:val="80"/>
                <w:szCs w:val="80"/>
              </w:rPr>
              <w:t>WEST DUNBARTONSHIRE TRUST FUNDS</w:t>
            </w:r>
          </w:p>
        </w:tc>
      </w:tr>
      <w:tr w:rsidR="005174BB" w:rsidRPr="00670CD8" w14:paraId="23F38EE5" w14:textId="77777777" w:rsidTr="00E23221">
        <w:trPr>
          <w:trHeight w:val="720"/>
          <w:jc w:val="center"/>
        </w:trPr>
        <w:tc>
          <w:tcPr>
            <w:tcW w:w="5000" w:type="pct"/>
            <w:tcBorders>
              <w:top w:val="single" w:sz="4" w:space="0" w:color="4F81BD"/>
            </w:tcBorders>
            <w:shd w:val="clear" w:color="auto" w:fill="auto"/>
            <w:vAlign w:val="center"/>
          </w:tcPr>
          <w:p w14:paraId="29F066D9" w14:textId="77777777" w:rsidR="00670CD8" w:rsidRDefault="00E23221" w:rsidP="00E23221">
            <w:pPr>
              <w:pStyle w:val="NoSpacing"/>
              <w:jc w:val="center"/>
              <w:rPr>
                <w:rFonts w:ascii="Cambria" w:eastAsia="Times New Roman" w:hAnsi="Cambria" w:cs="Times New Roman"/>
                <w:sz w:val="44"/>
                <w:szCs w:val="44"/>
              </w:rPr>
            </w:pPr>
            <w:r w:rsidRPr="00670CD8">
              <w:rPr>
                <w:rFonts w:ascii="Cambria" w:eastAsia="Times New Roman" w:hAnsi="Cambria" w:cs="Times New Roman"/>
                <w:sz w:val="44"/>
                <w:szCs w:val="44"/>
              </w:rPr>
              <w:t>DRAFT</w:t>
            </w:r>
            <w:r w:rsidR="002A0944" w:rsidRPr="00670CD8">
              <w:rPr>
                <w:rFonts w:ascii="Cambria" w:eastAsia="Times New Roman" w:hAnsi="Cambria" w:cs="Times New Roman"/>
                <w:sz w:val="44"/>
                <w:szCs w:val="44"/>
              </w:rPr>
              <w:t xml:space="preserve"> </w:t>
            </w:r>
            <w:r w:rsidR="005174BB" w:rsidRPr="00670CD8">
              <w:rPr>
                <w:rFonts w:ascii="Cambria" w:eastAsia="Times New Roman" w:hAnsi="Cambria" w:cs="Times New Roman"/>
                <w:sz w:val="44"/>
                <w:szCs w:val="44"/>
              </w:rPr>
              <w:t xml:space="preserve">ANNUAL REPORT AND FINANCIAL STATEMENTS FOR THE YEAR ENDED </w:t>
            </w:r>
          </w:p>
          <w:p w14:paraId="785304FE" w14:textId="2C0A8080" w:rsidR="005174BB" w:rsidRPr="00670CD8" w:rsidRDefault="005174BB" w:rsidP="00E23221">
            <w:pPr>
              <w:pStyle w:val="NoSpacing"/>
              <w:jc w:val="center"/>
              <w:rPr>
                <w:rFonts w:ascii="Cambria" w:eastAsia="Times New Roman" w:hAnsi="Cambria" w:cs="Times New Roman"/>
                <w:sz w:val="44"/>
                <w:szCs w:val="44"/>
              </w:rPr>
            </w:pPr>
            <w:r w:rsidRPr="00670CD8">
              <w:rPr>
                <w:rFonts w:ascii="Cambria" w:eastAsia="Times New Roman" w:hAnsi="Cambria" w:cs="Times New Roman"/>
                <w:sz w:val="44"/>
                <w:szCs w:val="44"/>
              </w:rPr>
              <w:t>31 MARCH 202</w:t>
            </w:r>
            <w:r w:rsidR="00670CD8">
              <w:rPr>
                <w:rFonts w:ascii="Cambria" w:eastAsia="Times New Roman" w:hAnsi="Cambria" w:cs="Times New Roman"/>
                <w:sz w:val="44"/>
                <w:szCs w:val="44"/>
              </w:rPr>
              <w:t>4</w:t>
            </w:r>
          </w:p>
        </w:tc>
      </w:tr>
      <w:tr w:rsidR="005174BB" w:rsidRPr="00670CD8" w14:paraId="721CE134" w14:textId="77777777" w:rsidTr="00E23221">
        <w:trPr>
          <w:trHeight w:val="360"/>
          <w:jc w:val="center"/>
        </w:trPr>
        <w:tc>
          <w:tcPr>
            <w:tcW w:w="5000" w:type="pct"/>
            <w:shd w:val="clear" w:color="auto" w:fill="auto"/>
            <w:vAlign w:val="center"/>
          </w:tcPr>
          <w:p w14:paraId="51BD9C2A" w14:textId="77777777" w:rsidR="005174BB" w:rsidRPr="00670CD8" w:rsidRDefault="005174BB">
            <w:pPr>
              <w:pStyle w:val="NoSpacing"/>
              <w:jc w:val="center"/>
              <w:rPr>
                <w:highlight w:val="yellow"/>
              </w:rPr>
            </w:pPr>
          </w:p>
        </w:tc>
      </w:tr>
    </w:tbl>
    <w:p w14:paraId="58F881F3" w14:textId="77777777" w:rsidR="005174BB" w:rsidRPr="00670CD8" w:rsidRDefault="005174BB">
      <w:pPr>
        <w:rPr>
          <w:highlight w:val="yellow"/>
        </w:rPr>
      </w:pPr>
    </w:p>
    <w:p w14:paraId="509E1D12" w14:textId="77777777" w:rsidR="005174BB" w:rsidRPr="00670CD8" w:rsidRDefault="005174BB">
      <w:pPr>
        <w:rPr>
          <w:highlight w:val="yellow"/>
        </w:rPr>
      </w:pPr>
    </w:p>
    <w:tbl>
      <w:tblPr>
        <w:tblpPr w:leftFromText="187" w:rightFromText="187" w:horzAnchor="margin" w:tblpXSpec="center" w:tblpYSpec="bottom"/>
        <w:tblW w:w="5000" w:type="pct"/>
        <w:tblLook w:val="04A0" w:firstRow="1" w:lastRow="0" w:firstColumn="1" w:lastColumn="0" w:noHBand="0" w:noVBand="1"/>
      </w:tblPr>
      <w:tblGrid>
        <w:gridCol w:w="10466"/>
      </w:tblGrid>
      <w:tr w:rsidR="005174BB" w:rsidRPr="00670CD8" w14:paraId="68F75D55" w14:textId="77777777">
        <w:tc>
          <w:tcPr>
            <w:tcW w:w="5000" w:type="pct"/>
          </w:tcPr>
          <w:p w14:paraId="5CCE148D" w14:textId="77777777" w:rsidR="005174BB" w:rsidRPr="00670CD8" w:rsidRDefault="005174BB" w:rsidP="005174BB">
            <w:pPr>
              <w:pStyle w:val="NoSpacing"/>
              <w:rPr>
                <w:highlight w:val="yellow"/>
                <w:lang w:val="en-GB"/>
              </w:rPr>
            </w:pPr>
          </w:p>
        </w:tc>
      </w:tr>
    </w:tbl>
    <w:p w14:paraId="74C4663C" w14:textId="77777777" w:rsidR="005174BB" w:rsidRPr="00670CD8" w:rsidRDefault="005174BB">
      <w:pPr>
        <w:rPr>
          <w:highlight w:val="yellow"/>
        </w:rPr>
      </w:pPr>
    </w:p>
    <w:p w14:paraId="2D92FC44" w14:textId="77777777" w:rsidR="005F2600" w:rsidRPr="00670CD8" w:rsidRDefault="005174BB" w:rsidP="005F2600">
      <w:pPr>
        <w:outlineLvl w:val="0"/>
        <w:rPr>
          <w:rFonts w:ascii="Arial" w:hAnsi="Arial" w:cs="Arial"/>
          <w:b/>
          <w:sz w:val="24"/>
          <w:szCs w:val="24"/>
          <w:highlight w:val="yellow"/>
        </w:rPr>
      </w:pPr>
      <w:r w:rsidRPr="00670CD8">
        <w:rPr>
          <w:rFonts w:ascii="Arial" w:hAnsi="Arial" w:cs="Arial"/>
          <w:b/>
          <w:sz w:val="24"/>
          <w:szCs w:val="24"/>
          <w:highlight w:val="yellow"/>
        </w:rPr>
        <w:br w:type="page"/>
      </w:r>
    </w:p>
    <w:p w14:paraId="7AE488E7" w14:textId="77777777" w:rsidR="005F2600" w:rsidRPr="00670CD8" w:rsidRDefault="005F2600" w:rsidP="005F2600">
      <w:pPr>
        <w:outlineLvl w:val="0"/>
        <w:rPr>
          <w:rFonts w:ascii="Arial" w:hAnsi="Arial" w:cs="Arial"/>
          <w:b/>
          <w:sz w:val="24"/>
          <w:szCs w:val="24"/>
          <w:highlight w:val="yellow"/>
        </w:rPr>
      </w:pPr>
    </w:p>
    <w:p w14:paraId="2C64FBB5" w14:textId="77777777" w:rsidR="005F2600" w:rsidRPr="00670CD8" w:rsidRDefault="005F2600" w:rsidP="005F2600">
      <w:pPr>
        <w:outlineLvl w:val="0"/>
        <w:rPr>
          <w:rFonts w:ascii="Arial" w:hAnsi="Arial" w:cs="Arial"/>
          <w:b/>
          <w:sz w:val="24"/>
          <w:szCs w:val="24"/>
        </w:rPr>
      </w:pPr>
      <w:r w:rsidRPr="00670CD8">
        <w:rPr>
          <w:rFonts w:ascii="Arial" w:hAnsi="Arial" w:cs="Arial"/>
          <w:b/>
          <w:sz w:val="24"/>
          <w:szCs w:val="24"/>
        </w:rPr>
        <w:t>Contents</w:t>
      </w:r>
    </w:p>
    <w:p w14:paraId="391916E9" w14:textId="77777777" w:rsidR="005F2600" w:rsidRPr="00670CD8" w:rsidRDefault="005F2600" w:rsidP="005F2600">
      <w:pPr>
        <w:outlineLvl w:val="0"/>
        <w:rPr>
          <w:rFonts w:ascii="Arial" w:hAnsi="Arial" w:cs="Arial"/>
          <w:b/>
          <w:sz w:val="24"/>
          <w:szCs w:val="24"/>
        </w:rPr>
      </w:pPr>
    </w:p>
    <w:p w14:paraId="1290BF6A" w14:textId="77777777" w:rsidR="005F2600" w:rsidRPr="00670CD8" w:rsidRDefault="005F2600" w:rsidP="005F2600">
      <w:pPr>
        <w:outlineLvl w:val="0"/>
        <w:rPr>
          <w:rFonts w:ascii="Arial" w:hAnsi="Arial" w:cs="Arial"/>
          <w:b/>
          <w:sz w:val="24"/>
          <w:szCs w:val="24"/>
        </w:rPr>
      </w:pPr>
    </w:p>
    <w:p w14:paraId="560C0605" w14:textId="77777777" w:rsidR="005F2600" w:rsidRPr="00670CD8" w:rsidRDefault="005F2600" w:rsidP="005F2600">
      <w:pPr>
        <w:outlineLvl w:val="0"/>
        <w:rPr>
          <w:rFonts w:ascii="Arial" w:hAnsi="Arial" w:cs="Arial"/>
          <w:b/>
          <w:sz w:val="24"/>
          <w:szCs w:val="24"/>
        </w:rPr>
      </w:pPr>
    </w:p>
    <w:p w14:paraId="264FD6B8" w14:textId="77777777" w:rsidR="005F2600" w:rsidRPr="00670CD8" w:rsidRDefault="005F2600" w:rsidP="005F2600">
      <w:pPr>
        <w:outlineLvl w:val="0"/>
        <w:rPr>
          <w:rFonts w:ascii="Arial" w:hAnsi="Arial" w:cs="Arial"/>
          <w:b/>
          <w:sz w:val="24"/>
          <w:szCs w:val="24"/>
        </w:rPr>
      </w:pPr>
    </w:p>
    <w:p w14:paraId="5FED0FB5" w14:textId="77777777" w:rsidR="005F2600" w:rsidRPr="00670CD8" w:rsidRDefault="005F2600" w:rsidP="005F2600">
      <w:pPr>
        <w:outlineLvl w:val="0"/>
        <w:rPr>
          <w:rFonts w:ascii="Arial" w:hAnsi="Arial" w:cs="Arial"/>
          <w:b/>
          <w:sz w:val="24"/>
          <w:szCs w:val="24"/>
        </w:rPr>
      </w:pPr>
    </w:p>
    <w:p w14:paraId="24807BCE" w14:textId="77777777" w:rsidR="005F2600" w:rsidRPr="00670CD8" w:rsidRDefault="005F2600" w:rsidP="005F2600">
      <w:pPr>
        <w:outlineLvl w:val="0"/>
        <w:rPr>
          <w:rFonts w:ascii="Arial" w:hAnsi="Arial" w:cs="Arial"/>
          <w:b/>
          <w:sz w:val="24"/>
          <w:szCs w:val="24"/>
        </w:rPr>
      </w:pPr>
    </w:p>
    <w:p w14:paraId="701A5AA3" w14:textId="77777777" w:rsidR="005F2600" w:rsidRPr="00670CD8" w:rsidRDefault="005F2600" w:rsidP="005F2600">
      <w:pPr>
        <w:outlineLvl w:val="0"/>
        <w:rPr>
          <w:rFonts w:ascii="Arial" w:hAnsi="Arial" w:cs="Arial"/>
          <w:b/>
          <w:sz w:val="24"/>
          <w:szCs w:val="24"/>
        </w:rPr>
      </w:pPr>
    </w:p>
    <w:p w14:paraId="3E140006" w14:textId="77777777" w:rsidR="005F2600" w:rsidRPr="00670CD8" w:rsidRDefault="005F2600" w:rsidP="005F2600">
      <w:pPr>
        <w:outlineLvl w:val="0"/>
        <w:rPr>
          <w:rFonts w:ascii="Arial" w:hAnsi="Arial" w:cs="Arial"/>
          <w:b/>
          <w:sz w:val="24"/>
          <w:szCs w:val="24"/>
        </w:rPr>
      </w:pPr>
    </w:p>
    <w:tbl>
      <w:tblPr>
        <w:tblW w:w="0" w:type="auto"/>
        <w:tblInd w:w="959" w:type="dxa"/>
        <w:tblLook w:val="04A0" w:firstRow="1" w:lastRow="0" w:firstColumn="1" w:lastColumn="0" w:noHBand="0" w:noVBand="1"/>
      </w:tblPr>
      <w:tblGrid>
        <w:gridCol w:w="5341"/>
        <w:gridCol w:w="2280"/>
      </w:tblGrid>
      <w:tr w:rsidR="005F2600" w:rsidRPr="00670CD8" w14:paraId="48672BBB" w14:textId="77777777" w:rsidTr="00B738E7">
        <w:tc>
          <w:tcPr>
            <w:tcW w:w="5341" w:type="dxa"/>
            <w:shd w:val="clear" w:color="auto" w:fill="auto"/>
          </w:tcPr>
          <w:p w14:paraId="2051B3BC" w14:textId="77777777" w:rsidR="005F2600" w:rsidRPr="00670CD8" w:rsidRDefault="005F2600" w:rsidP="00B738E7">
            <w:pPr>
              <w:outlineLvl w:val="0"/>
              <w:rPr>
                <w:rFonts w:ascii="Arial" w:hAnsi="Arial" w:cs="Arial"/>
                <w:b/>
                <w:sz w:val="24"/>
                <w:szCs w:val="24"/>
              </w:rPr>
            </w:pPr>
          </w:p>
        </w:tc>
        <w:tc>
          <w:tcPr>
            <w:tcW w:w="2280" w:type="dxa"/>
            <w:shd w:val="clear" w:color="auto" w:fill="auto"/>
          </w:tcPr>
          <w:p w14:paraId="7968E6B2" w14:textId="77777777" w:rsidR="005F2600" w:rsidRPr="00670CD8" w:rsidRDefault="005F2600" w:rsidP="0046578E">
            <w:pPr>
              <w:jc w:val="right"/>
              <w:outlineLvl w:val="0"/>
              <w:rPr>
                <w:rFonts w:ascii="Arial" w:hAnsi="Arial" w:cs="Arial"/>
                <w:b/>
                <w:sz w:val="24"/>
                <w:szCs w:val="24"/>
              </w:rPr>
            </w:pPr>
            <w:r w:rsidRPr="00670CD8">
              <w:rPr>
                <w:rFonts w:ascii="Arial" w:hAnsi="Arial" w:cs="Arial"/>
                <w:b/>
                <w:sz w:val="24"/>
                <w:szCs w:val="24"/>
              </w:rPr>
              <w:t>Pages</w:t>
            </w:r>
          </w:p>
        </w:tc>
      </w:tr>
      <w:tr w:rsidR="005F2600" w:rsidRPr="00670CD8" w14:paraId="7AFC88CB" w14:textId="77777777" w:rsidTr="00B738E7">
        <w:tc>
          <w:tcPr>
            <w:tcW w:w="5341" w:type="dxa"/>
            <w:shd w:val="clear" w:color="auto" w:fill="auto"/>
          </w:tcPr>
          <w:p w14:paraId="39058285" w14:textId="77777777" w:rsidR="005F2600" w:rsidRPr="00670CD8" w:rsidRDefault="005F2600" w:rsidP="00B738E7">
            <w:pPr>
              <w:outlineLvl w:val="0"/>
              <w:rPr>
                <w:rFonts w:ascii="Arial" w:hAnsi="Arial" w:cs="Arial"/>
                <w:bCs/>
                <w:sz w:val="24"/>
                <w:szCs w:val="24"/>
              </w:rPr>
            </w:pPr>
          </w:p>
          <w:p w14:paraId="236CFD23" w14:textId="77777777" w:rsidR="005F2600" w:rsidRPr="00670CD8" w:rsidRDefault="005F2600" w:rsidP="00B738E7">
            <w:pPr>
              <w:outlineLvl w:val="0"/>
              <w:rPr>
                <w:rFonts w:ascii="Arial" w:hAnsi="Arial" w:cs="Arial"/>
                <w:bCs/>
                <w:sz w:val="24"/>
                <w:szCs w:val="24"/>
              </w:rPr>
            </w:pPr>
            <w:r w:rsidRPr="00670CD8">
              <w:rPr>
                <w:rFonts w:ascii="Arial" w:hAnsi="Arial" w:cs="Arial"/>
                <w:bCs/>
                <w:sz w:val="24"/>
                <w:szCs w:val="24"/>
              </w:rPr>
              <w:t>Contents</w:t>
            </w:r>
          </w:p>
        </w:tc>
        <w:tc>
          <w:tcPr>
            <w:tcW w:w="2280" w:type="dxa"/>
            <w:shd w:val="clear" w:color="auto" w:fill="auto"/>
          </w:tcPr>
          <w:p w14:paraId="2737F2DF" w14:textId="77777777" w:rsidR="005F2600" w:rsidRPr="00670CD8" w:rsidRDefault="005F2600" w:rsidP="0046578E">
            <w:pPr>
              <w:jc w:val="right"/>
              <w:outlineLvl w:val="0"/>
              <w:rPr>
                <w:rFonts w:ascii="Arial" w:hAnsi="Arial" w:cs="Arial"/>
                <w:bCs/>
                <w:sz w:val="24"/>
                <w:szCs w:val="24"/>
              </w:rPr>
            </w:pPr>
          </w:p>
          <w:p w14:paraId="286D0F9B" w14:textId="77777777" w:rsidR="005F2600" w:rsidRPr="00670CD8" w:rsidRDefault="00727AC8" w:rsidP="0046578E">
            <w:pPr>
              <w:jc w:val="right"/>
              <w:outlineLvl w:val="0"/>
              <w:rPr>
                <w:rFonts w:ascii="Arial" w:hAnsi="Arial" w:cs="Arial"/>
                <w:bCs/>
                <w:sz w:val="24"/>
                <w:szCs w:val="24"/>
              </w:rPr>
            </w:pPr>
            <w:r w:rsidRPr="00670CD8">
              <w:rPr>
                <w:rFonts w:ascii="Arial" w:hAnsi="Arial" w:cs="Arial"/>
                <w:bCs/>
                <w:sz w:val="24"/>
                <w:szCs w:val="24"/>
              </w:rPr>
              <w:t>2</w:t>
            </w:r>
          </w:p>
        </w:tc>
      </w:tr>
      <w:tr w:rsidR="005F2600" w:rsidRPr="00670CD8" w14:paraId="6702BB33" w14:textId="77777777" w:rsidTr="00B738E7">
        <w:tc>
          <w:tcPr>
            <w:tcW w:w="5341" w:type="dxa"/>
            <w:shd w:val="clear" w:color="auto" w:fill="auto"/>
          </w:tcPr>
          <w:p w14:paraId="4518CBA2" w14:textId="77777777" w:rsidR="005F2600" w:rsidRPr="00670CD8" w:rsidRDefault="005F2600" w:rsidP="00B738E7">
            <w:pPr>
              <w:outlineLvl w:val="0"/>
              <w:rPr>
                <w:rFonts w:ascii="Arial" w:hAnsi="Arial" w:cs="Arial"/>
                <w:bCs/>
                <w:sz w:val="24"/>
                <w:szCs w:val="24"/>
              </w:rPr>
            </w:pPr>
          </w:p>
          <w:p w14:paraId="6348D14D" w14:textId="77777777" w:rsidR="005F2600" w:rsidRPr="00670CD8" w:rsidRDefault="005F2600" w:rsidP="00B738E7">
            <w:pPr>
              <w:outlineLvl w:val="0"/>
              <w:rPr>
                <w:rFonts w:ascii="Arial" w:hAnsi="Arial" w:cs="Arial"/>
                <w:bCs/>
                <w:sz w:val="24"/>
                <w:szCs w:val="24"/>
              </w:rPr>
            </w:pPr>
            <w:r w:rsidRPr="00670CD8">
              <w:rPr>
                <w:rFonts w:ascii="Arial" w:hAnsi="Arial" w:cs="Arial"/>
                <w:bCs/>
                <w:sz w:val="24"/>
                <w:szCs w:val="24"/>
              </w:rPr>
              <w:t>Trustees’ Annual Report</w:t>
            </w:r>
          </w:p>
        </w:tc>
        <w:tc>
          <w:tcPr>
            <w:tcW w:w="2280" w:type="dxa"/>
            <w:shd w:val="clear" w:color="auto" w:fill="auto"/>
          </w:tcPr>
          <w:p w14:paraId="7B9273CD" w14:textId="77777777" w:rsidR="005F2600" w:rsidRPr="00670CD8" w:rsidRDefault="005F2600" w:rsidP="0046578E">
            <w:pPr>
              <w:jc w:val="right"/>
              <w:outlineLvl w:val="0"/>
              <w:rPr>
                <w:rFonts w:ascii="Arial" w:hAnsi="Arial" w:cs="Arial"/>
                <w:bCs/>
                <w:sz w:val="24"/>
                <w:szCs w:val="24"/>
              </w:rPr>
            </w:pPr>
          </w:p>
          <w:p w14:paraId="3C7170D7" w14:textId="77777777" w:rsidR="005F2600" w:rsidRPr="00670CD8" w:rsidRDefault="00C4102A" w:rsidP="0046578E">
            <w:pPr>
              <w:jc w:val="right"/>
              <w:outlineLvl w:val="0"/>
              <w:rPr>
                <w:rFonts w:ascii="Arial" w:hAnsi="Arial" w:cs="Arial"/>
                <w:bCs/>
                <w:sz w:val="24"/>
                <w:szCs w:val="24"/>
              </w:rPr>
            </w:pPr>
            <w:r w:rsidRPr="00670CD8">
              <w:rPr>
                <w:rFonts w:ascii="Arial" w:hAnsi="Arial" w:cs="Arial"/>
                <w:bCs/>
                <w:sz w:val="24"/>
                <w:szCs w:val="24"/>
              </w:rPr>
              <w:t>3</w:t>
            </w:r>
            <w:r w:rsidR="00FA72C0" w:rsidRPr="00670CD8">
              <w:rPr>
                <w:rFonts w:ascii="Arial" w:hAnsi="Arial" w:cs="Arial"/>
                <w:bCs/>
                <w:sz w:val="24"/>
                <w:szCs w:val="24"/>
              </w:rPr>
              <w:t xml:space="preserve"> – </w:t>
            </w:r>
            <w:r w:rsidR="00727AC8" w:rsidRPr="00670CD8">
              <w:rPr>
                <w:rFonts w:ascii="Arial" w:hAnsi="Arial" w:cs="Arial"/>
                <w:bCs/>
                <w:sz w:val="24"/>
                <w:szCs w:val="24"/>
              </w:rPr>
              <w:t>6</w:t>
            </w:r>
          </w:p>
        </w:tc>
      </w:tr>
      <w:tr w:rsidR="005F2600" w:rsidRPr="00670CD8" w14:paraId="00261E5C" w14:textId="77777777" w:rsidTr="00B738E7">
        <w:tc>
          <w:tcPr>
            <w:tcW w:w="5341" w:type="dxa"/>
            <w:shd w:val="clear" w:color="auto" w:fill="auto"/>
          </w:tcPr>
          <w:p w14:paraId="6ED47E39" w14:textId="77777777" w:rsidR="005F2600" w:rsidRPr="00670CD8" w:rsidRDefault="005F2600" w:rsidP="00B738E7">
            <w:pPr>
              <w:outlineLvl w:val="0"/>
              <w:rPr>
                <w:rFonts w:ascii="Arial" w:hAnsi="Arial" w:cs="Arial"/>
                <w:bCs/>
                <w:sz w:val="24"/>
                <w:szCs w:val="24"/>
              </w:rPr>
            </w:pPr>
          </w:p>
          <w:p w14:paraId="68FB43B8" w14:textId="77777777" w:rsidR="005F2600" w:rsidRPr="00670CD8" w:rsidRDefault="005F2600" w:rsidP="00B738E7">
            <w:pPr>
              <w:outlineLvl w:val="0"/>
              <w:rPr>
                <w:rFonts w:ascii="Arial" w:hAnsi="Arial" w:cs="Arial"/>
                <w:bCs/>
                <w:sz w:val="24"/>
                <w:szCs w:val="24"/>
              </w:rPr>
            </w:pPr>
            <w:r w:rsidRPr="00670CD8">
              <w:rPr>
                <w:rFonts w:ascii="Arial" w:hAnsi="Arial" w:cs="Arial"/>
                <w:bCs/>
                <w:sz w:val="24"/>
                <w:szCs w:val="24"/>
              </w:rPr>
              <w:t>Statement of Receipts and Payments</w:t>
            </w:r>
          </w:p>
        </w:tc>
        <w:tc>
          <w:tcPr>
            <w:tcW w:w="2280" w:type="dxa"/>
            <w:shd w:val="clear" w:color="auto" w:fill="auto"/>
          </w:tcPr>
          <w:p w14:paraId="0A61E328" w14:textId="77777777" w:rsidR="005F2600" w:rsidRPr="00670CD8" w:rsidRDefault="005F2600" w:rsidP="0046578E">
            <w:pPr>
              <w:jc w:val="right"/>
              <w:outlineLvl w:val="0"/>
              <w:rPr>
                <w:rFonts w:ascii="Arial" w:hAnsi="Arial" w:cs="Arial"/>
                <w:bCs/>
                <w:sz w:val="24"/>
                <w:szCs w:val="24"/>
              </w:rPr>
            </w:pPr>
          </w:p>
          <w:p w14:paraId="68542BED" w14:textId="77777777" w:rsidR="005F2600" w:rsidRPr="00670CD8" w:rsidRDefault="00727AC8" w:rsidP="0046578E">
            <w:pPr>
              <w:jc w:val="right"/>
              <w:outlineLvl w:val="0"/>
              <w:rPr>
                <w:rFonts w:ascii="Arial" w:hAnsi="Arial" w:cs="Arial"/>
                <w:bCs/>
                <w:sz w:val="24"/>
                <w:szCs w:val="24"/>
              </w:rPr>
            </w:pPr>
            <w:r w:rsidRPr="00670CD8">
              <w:rPr>
                <w:rFonts w:ascii="Arial" w:hAnsi="Arial" w:cs="Arial"/>
                <w:bCs/>
                <w:sz w:val="24"/>
                <w:szCs w:val="24"/>
              </w:rPr>
              <w:t>7</w:t>
            </w:r>
          </w:p>
        </w:tc>
      </w:tr>
      <w:tr w:rsidR="005F2600" w:rsidRPr="00670CD8" w14:paraId="185F5A8D" w14:textId="77777777" w:rsidTr="00B738E7">
        <w:tc>
          <w:tcPr>
            <w:tcW w:w="5341" w:type="dxa"/>
            <w:shd w:val="clear" w:color="auto" w:fill="auto"/>
          </w:tcPr>
          <w:p w14:paraId="51675B2E" w14:textId="77777777" w:rsidR="005F2600" w:rsidRPr="00670CD8" w:rsidRDefault="005F2600" w:rsidP="00B738E7">
            <w:pPr>
              <w:outlineLvl w:val="0"/>
              <w:rPr>
                <w:rFonts w:ascii="Arial" w:hAnsi="Arial" w:cs="Arial"/>
                <w:bCs/>
                <w:sz w:val="24"/>
                <w:szCs w:val="24"/>
              </w:rPr>
            </w:pPr>
          </w:p>
          <w:p w14:paraId="0521D08D" w14:textId="77777777" w:rsidR="005F2600" w:rsidRPr="00670CD8" w:rsidRDefault="005F2600" w:rsidP="00B738E7">
            <w:pPr>
              <w:outlineLvl w:val="0"/>
              <w:rPr>
                <w:rFonts w:ascii="Arial" w:hAnsi="Arial" w:cs="Arial"/>
                <w:bCs/>
                <w:sz w:val="24"/>
                <w:szCs w:val="24"/>
              </w:rPr>
            </w:pPr>
            <w:r w:rsidRPr="00670CD8">
              <w:rPr>
                <w:rFonts w:ascii="Arial" w:hAnsi="Arial" w:cs="Arial"/>
                <w:bCs/>
                <w:sz w:val="24"/>
                <w:szCs w:val="24"/>
              </w:rPr>
              <w:t>Statement of Balances</w:t>
            </w:r>
          </w:p>
        </w:tc>
        <w:tc>
          <w:tcPr>
            <w:tcW w:w="2280" w:type="dxa"/>
            <w:shd w:val="clear" w:color="auto" w:fill="auto"/>
          </w:tcPr>
          <w:p w14:paraId="7D4A751B" w14:textId="77777777" w:rsidR="005F2600" w:rsidRPr="00670CD8" w:rsidRDefault="005F2600" w:rsidP="0046578E">
            <w:pPr>
              <w:jc w:val="right"/>
              <w:outlineLvl w:val="0"/>
              <w:rPr>
                <w:rFonts w:ascii="Arial" w:hAnsi="Arial" w:cs="Arial"/>
                <w:bCs/>
                <w:sz w:val="24"/>
                <w:szCs w:val="24"/>
              </w:rPr>
            </w:pPr>
          </w:p>
          <w:p w14:paraId="2C7B7C61" w14:textId="77777777" w:rsidR="005F2600" w:rsidRPr="00670CD8" w:rsidRDefault="00727AC8" w:rsidP="0046578E">
            <w:pPr>
              <w:jc w:val="right"/>
              <w:outlineLvl w:val="0"/>
              <w:rPr>
                <w:rFonts w:ascii="Arial" w:hAnsi="Arial" w:cs="Arial"/>
                <w:bCs/>
                <w:sz w:val="24"/>
                <w:szCs w:val="24"/>
              </w:rPr>
            </w:pPr>
            <w:r w:rsidRPr="00670CD8">
              <w:rPr>
                <w:rFonts w:ascii="Arial" w:hAnsi="Arial" w:cs="Arial"/>
                <w:bCs/>
                <w:sz w:val="24"/>
                <w:szCs w:val="24"/>
              </w:rPr>
              <w:t>8</w:t>
            </w:r>
          </w:p>
        </w:tc>
      </w:tr>
      <w:tr w:rsidR="005F2600" w:rsidRPr="00670CD8" w14:paraId="204886EC" w14:textId="77777777" w:rsidTr="00B738E7">
        <w:tc>
          <w:tcPr>
            <w:tcW w:w="5341" w:type="dxa"/>
            <w:shd w:val="clear" w:color="auto" w:fill="auto"/>
          </w:tcPr>
          <w:p w14:paraId="1D218760" w14:textId="77777777" w:rsidR="005F2600" w:rsidRPr="00670CD8" w:rsidRDefault="005F2600" w:rsidP="00B738E7">
            <w:pPr>
              <w:outlineLvl w:val="0"/>
              <w:rPr>
                <w:rFonts w:ascii="Arial" w:hAnsi="Arial" w:cs="Arial"/>
                <w:bCs/>
                <w:sz w:val="24"/>
                <w:szCs w:val="24"/>
              </w:rPr>
            </w:pPr>
          </w:p>
          <w:p w14:paraId="2A533189" w14:textId="77777777" w:rsidR="005F2600" w:rsidRPr="00670CD8" w:rsidRDefault="005F2600" w:rsidP="00B738E7">
            <w:pPr>
              <w:outlineLvl w:val="0"/>
              <w:rPr>
                <w:rFonts w:ascii="Arial" w:hAnsi="Arial" w:cs="Arial"/>
                <w:bCs/>
                <w:sz w:val="24"/>
                <w:szCs w:val="24"/>
              </w:rPr>
            </w:pPr>
          </w:p>
        </w:tc>
        <w:tc>
          <w:tcPr>
            <w:tcW w:w="2280" w:type="dxa"/>
            <w:shd w:val="clear" w:color="auto" w:fill="auto"/>
          </w:tcPr>
          <w:p w14:paraId="54A02F6F" w14:textId="77777777" w:rsidR="005F2600" w:rsidRPr="00670CD8" w:rsidRDefault="005F2600" w:rsidP="00B738E7">
            <w:pPr>
              <w:jc w:val="center"/>
              <w:outlineLvl w:val="0"/>
              <w:rPr>
                <w:rFonts w:ascii="Arial" w:hAnsi="Arial" w:cs="Arial"/>
                <w:bCs/>
                <w:sz w:val="24"/>
                <w:szCs w:val="24"/>
              </w:rPr>
            </w:pPr>
          </w:p>
        </w:tc>
      </w:tr>
    </w:tbl>
    <w:p w14:paraId="196CDE28" w14:textId="77777777" w:rsidR="003A224D" w:rsidRPr="00670CD8" w:rsidRDefault="005174BB" w:rsidP="005174BB">
      <w:pPr>
        <w:outlineLvl w:val="0"/>
        <w:rPr>
          <w:rFonts w:ascii="Arial" w:hAnsi="Arial" w:cs="Arial"/>
          <w:b/>
          <w:sz w:val="24"/>
          <w:szCs w:val="24"/>
        </w:rPr>
      </w:pPr>
      <w:r w:rsidRPr="00670CD8">
        <w:rPr>
          <w:rFonts w:ascii="Arial" w:hAnsi="Arial" w:cs="Arial"/>
          <w:b/>
          <w:sz w:val="24"/>
          <w:szCs w:val="24"/>
        </w:rPr>
        <w:br w:type="page"/>
      </w:r>
      <w:r w:rsidR="003A224D" w:rsidRPr="00670CD8">
        <w:rPr>
          <w:rFonts w:ascii="Arial" w:hAnsi="Arial" w:cs="Arial"/>
          <w:b/>
          <w:sz w:val="24"/>
          <w:szCs w:val="24"/>
        </w:rPr>
        <w:lastRenderedPageBreak/>
        <w:t>Trustees’ Annual Report</w:t>
      </w:r>
    </w:p>
    <w:p w14:paraId="009376E2" w14:textId="77777777" w:rsidR="003A224D" w:rsidRPr="00670CD8" w:rsidRDefault="003A224D">
      <w:pPr>
        <w:rPr>
          <w:rFonts w:ascii="Arial" w:hAnsi="Arial" w:cs="Arial"/>
          <w:b/>
          <w:sz w:val="24"/>
          <w:szCs w:val="24"/>
        </w:rPr>
      </w:pPr>
    </w:p>
    <w:p w14:paraId="3444611E" w14:textId="77777777" w:rsidR="00A8462D" w:rsidRPr="00670CD8" w:rsidRDefault="00A8462D" w:rsidP="00FB1B59">
      <w:pPr>
        <w:outlineLvl w:val="0"/>
        <w:rPr>
          <w:rFonts w:ascii="Arial" w:hAnsi="Arial" w:cs="Arial"/>
          <w:b/>
          <w:sz w:val="24"/>
          <w:szCs w:val="24"/>
        </w:rPr>
      </w:pPr>
      <w:r w:rsidRPr="00670CD8">
        <w:rPr>
          <w:rFonts w:ascii="Arial" w:hAnsi="Arial" w:cs="Arial"/>
          <w:b/>
          <w:sz w:val="24"/>
          <w:szCs w:val="24"/>
        </w:rPr>
        <w:t>Introduction</w:t>
      </w:r>
    </w:p>
    <w:p w14:paraId="3E4E8B66" w14:textId="77777777" w:rsidR="00A8462D" w:rsidRPr="00670CD8" w:rsidRDefault="00A8462D">
      <w:pPr>
        <w:rPr>
          <w:rFonts w:ascii="Arial" w:hAnsi="Arial" w:cs="Arial"/>
          <w:sz w:val="24"/>
          <w:szCs w:val="24"/>
        </w:rPr>
      </w:pPr>
    </w:p>
    <w:p w14:paraId="6646A2AE" w14:textId="14B6E91D" w:rsidR="003A224D" w:rsidRPr="00670CD8" w:rsidRDefault="003A224D">
      <w:pPr>
        <w:rPr>
          <w:rFonts w:ascii="Arial" w:hAnsi="Arial" w:cs="Arial"/>
          <w:sz w:val="24"/>
          <w:szCs w:val="24"/>
        </w:rPr>
      </w:pPr>
      <w:r w:rsidRPr="00670CD8">
        <w:rPr>
          <w:rFonts w:ascii="Arial" w:hAnsi="Arial" w:cs="Arial"/>
          <w:sz w:val="24"/>
          <w:szCs w:val="24"/>
        </w:rPr>
        <w:t xml:space="preserve">The </w:t>
      </w:r>
      <w:r w:rsidR="000B09AF" w:rsidRPr="00670CD8">
        <w:rPr>
          <w:rFonts w:ascii="Arial" w:hAnsi="Arial" w:cs="Arial"/>
          <w:sz w:val="24"/>
          <w:szCs w:val="24"/>
        </w:rPr>
        <w:t>Trustees present the a</w:t>
      </w:r>
      <w:r w:rsidR="00964AE2" w:rsidRPr="00670CD8">
        <w:rPr>
          <w:rFonts w:ascii="Arial" w:hAnsi="Arial" w:cs="Arial"/>
          <w:sz w:val="24"/>
          <w:szCs w:val="24"/>
        </w:rPr>
        <w:t>nnual report together with the Financial S</w:t>
      </w:r>
      <w:r w:rsidR="000B09AF" w:rsidRPr="00670CD8">
        <w:rPr>
          <w:rFonts w:ascii="Arial" w:hAnsi="Arial" w:cs="Arial"/>
          <w:sz w:val="24"/>
          <w:szCs w:val="24"/>
        </w:rPr>
        <w:t xml:space="preserve">tatements </w:t>
      </w:r>
      <w:r w:rsidR="00C27AF0" w:rsidRPr="00670CD8">
        <w:rPr>
          <w:rFonts w:ascii="Arial" w:hAnsi="Arial" w:cs="Arial"/>
          <w:sz w:val="24"/>
          <w:szCs w:val="24"/>
        </w:rPr>
        <w:t>for the year ended 31 March 202</w:t>
      </w:r>
      <w:r w:rsidR="00670CD8">
        <w:rPr>
          <w:rFonts w:ascii="Arial" w:hAnsi="Arial" w:cs="Arial"/>
          <w:sz w:val="24"/>
          <w:szCs w:val="24"/>
        </w:rPr>
        <w:t>4</w:t>
      </w:r>
      <w:r w:rsidR="00427064" w:rsidRPr="00670CD8">
        <w:rPr>
          <w:rFonts w:ascii="Arial" w:hAnsi="Arial" w:cs="Arial"/>
          <w:sz w:val="24"/>
          <w:szCs w:val="24"/>
        </w:rPr>
        <w:t>.</w:t>
      </w:r>
    </w:p>
    <w:p w14:paraId="3EDBCE78" w14:textId="77777777" w:rsidR="0003703F" w:rsidRPr="00670CD8" w:rsidRDefault="0003703F">
      <w:pPr>
        <w:rPr>
          <w:rFonts w:ascii="Arial" w:hAnsi="Arial" w:cs="Arial"/>
          <w:sz w:val="24"/>
          <w:szCs w:val="24"/>
          <w:highlight w:val="yellow"/>
        </w:rPr>
      </w:pPr>
    </w:p>
    <w:p w14:paraId="118CA298" w14:textId="77777777" w:rsidR="000B09AF" w:rsidRPr="00670CD8" w:rsidRDefault="00A8462D" w:rsidP="00FB1B59">
      <w:pPr>
        <w:outlineLvl w:val="0"/>
        <w:rPr>
          <w:rFonts w:ascii="Arial" w:hAnsi="Arial" w:cs="Arial"/>
          <w:b/>
          <w:sz w:val="24"/>
          <w:szCs w:val="24"/>
        </w:rPr>
      </w:pPr>
      <w:r w:rsidRPr="00670CD8">
        <w:rPr>
          <w:rFonts w:ascii="Arial" w:hAnsi="Arial" w:cs="Arial"/>
          <w:b/>
          <w:sz w:val="24"/>
          <w:szCs w:val="24"/>
        </w:rPr>
        <w:t>Administration Information</w:t>
      </w:r>
    </w:p>
    <w:p w14:paraId="5B466241" w14:textId="77777777" w:rsidR="00E13E9F" w:rsidRPr="00670CD8" w:rsidRDefault="00E13E9F">
      <w:pPr>
        <w:rPr>
          <w:rFonts w:ascii="Arial" w:hAnsi="Arial" w:cs="Arial"/>
          <w:b/>
          <w:sz w:val="24"/>
          <w:szCs w:val="24"/>
        </w:rPr>
      </w:pPr>
    </w:p>
    <w:p w14:paraId="36344AEE" w14:textId="11B6EB8A" w:rsidR="00EC26CA" w:rsidRPr="00670CD8" w:rsidRDefault="00E13E9F" w:rsidP="00EC26CA">
      <w:pPr>
        <w:ind w:right="118"/>
        <w:rPr>
          <w:rFonts w:ascii="Arial" w:hAnsi="Arial" w:cs="Arial"/>
          <w:sz w:val="24"/>
          <w:szCs w:val="24"/>
        </w:rPr>
      </w:pPr>
      <w:r w:rsidRPr="00670CD8">
        <w:rPr>
          <w:rFonts w:ascii="Arial" w:hAnsi="Arial" w:cs="Arial"/>
          <w:sz w:val="24"/>
          <w:szCs w:val="24"/>
        </w:rPr>
        <w:t xml:space="preserve">West Dunbartonshire Council </w:t>
      </w:r>
      <w:r w:rsidR="007B6CBA" w:rsidRPr="00670CD8">
        <w:rPr>
          <w:rFonts w:ascii="Arial" w:hAnsi="Arial" w:cs="Arial"/>
          <w:sz w:val="24"/>
          <w:szCs w:val="24"/>
        </w:rPr>
        <w:t xml:space="preserve">(the Council) </w:t>
      </w:r>
      <w:r w:rsidRPr="00670CD8">
        <w:rPr>
          <w:rFonts w:ascii="Arial" w:hAnsi="Arial" w:cs="Arial"/>
          <w:sz w:val="24"/>
          <w:szCs w:val="24"/>
        </w:rPr>
        <w:t>is sole Trustee for all Trust Funds with the exception of Dunbartonshire Educational Trust Scheme 1962</w:t>
      </w:r>
      <w:r w:rsidR="00A6120C" w:rsidRPr="00670CD8">
        <w:rPr>
          <w:rFonts w:ascii="Arial" w:hAnsi="Arial" w:cs="Arial"/>
          <w:sz w:val="24"/>
          <w:szCs w:val="24"/>
        </w:rPr>
        <w:t xml:space="preserve"> and McAuley Prize for Mathematics</w:t>
      </w:r>
      <w:r w:rsidRPr="00670CD8">
        <w:rPr>
          <w:rFonts w:ascii="Arial" w:hAnsi="Arial" w:cs="Arial"/>
          <w:sz w:val="24"/>
          <w:szCs w:val="24"/>
        </w:rPr>
        <w:t>.</w:t>
      </w:r>
      <w:r w:rsidR="007A2CCB" w:rsidRPr="00670CD8">
        <w:rPr>
          <w:rFonts w:ascii="Arial" w:hAnsi="Arial" w:cs="Arial"/>
          <w:sz w:val="24"/>
          <w:szCs w:val="24"/>
        </w:rPr>
        <w:t xml:space="preserve">  </w:t>
      </w:r>
      <w:r w:rsidR="00964AE2" w:rsidRPr="00670CD8">
        <w:rPr>
          <w:rFonts w:ascii="Arial" w:hAnsi="Arial" w:cs="Arial"/>
          <w:sz w:val="24"/>
          <w:szCs w:val="24"/>
        </w:rPr>
        <w:t>The table below identifies</w:t>
      </w:r>
      <w:r w:rsidR="00255849" w:rsidRPr="00670CD8">
        <w:rPr>
          <w:rFonts w:ascii="Arial" w:hAnsi="Arial" w:cs="Arial"/>
          <w:sz w:val="24"/>
          <w:szCs w:val="24"/>
        </w:rPr>
        <w:t xml:space="preserve"> the Trustees </w:t>
      </w:r>
      <w:r w:rsidR="00C27AF0" w:rsidRPr="00670CD8">
        <w:rPr>
          <w:rFonts w:ascii="Arial" w:hAnsi="Arial" w:cs="Arial"/>
          <w:sz w:val="24"/>
          <w:szCs w:val="24"/>
        </w:rPr>
        <w:t>for 202</w:t>
      </w:r>
      <w:r w:rsidR="00670CD8">
        <w:rPr>
          <w:rFonts w:ascii="Arial" w:hAnsi="Arial" w:cs="Arial"/>
          <w:sz w:val="24"/>
          <w:szCs w:val="24"/>
        </w:rPr>
        <w:t>3</w:t>
      </w:r>
      <w:r w:rsidR="00490CB3" w:rsidRPr="00670CD8">
        <w:rPr>
          <w:rFonts w:ascii="Arial" w:hAnsi="Arial" w:cs="Arial"/>
          <w:sz w:val="24"/>
          <w:szCs w:val="24"/>
        </w:rPr>
        <w:t>/2</w:t>
      </w:r>
      <w:r w:rsidR="00670CD8">
        <w:rPr>
          <w:rFonts w:ascii="Arial" w:hAnsi="Arial" w:cs="Arial"/>
          <w:sz w:val="24"/>
          <w:szCs w:val="24"/>
        </w:rPr>
        <w:t>4</w:t>
      </w:r>
      <w:r w:rsidR="009F7F31" w:rsidRPr="00670CD8">
        <w:rPr>
          <w:rFonts w:ascii="Arial" w:hAnsi="Arial" w:cs="Arial"/>
          <w:sz w:val="24"/>
          <w:szCs w:val="24"/>
        </w:rPr>
        <w:t xml:space="preserve">. </w:t>
      </w:r>
    </w:p>
    <w:p w14:paraId="0F2B54D8" w14:textId="77777777" w:rsidR="00EC26CA" w:rsidRPr="00670CD8" w:rsidRDefault="00EC26CA" w:rsidP="00EC26CA">
      <w:pPr>
        <w:ind w:right="118"/>
        <w:rPr>
          <w:rFonts w:ascii="Arial" w:hAnsi="Arial" w:cs="Arial"/>
          <w:sz w:val="24"/>
          <w:szCs w:val="24"/>
          <w:highlight w:val="yellow"/>
        </w:rPr>
      </w:pPr>
    </w:p>
    <w:tbl>
      <w:tblPr>
        <w:tblW w:w="108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276"/>
        <w:gridCol w:w="2806"/>
        <w:gridCol w:w="2977"/>
        <w:gridCol w:w="2126"/>
      </w:tblGrid>
      <w:tr w:rsidR="00305DC1" w:rsidRPr="00670CD8" w14:paraId="66527184" w14:textId="77777777" w:rsidTr="00F74673">
        <w:trPr>
          <w:trHeight w:val="259"/>
        </w:trPr>
        <w:tc>
          <w:tcPr>
            <w:tcW w:w="1701" w:type="dxa"/>
            <w:shd w:val="clear" w:color="auto" w:fill="auto"/>
          </w:tcPr>
          <w:p w14:paraId="0C62A7C8" w14:textId="77777777" w:rsidR="00CB6573" w:rsidRPr="00F74673" w:rsidRDefault="00CB6573" w:rsidP="00842732">
            <w:pPr>
              <w:outlineLvl w:val="0"/>
              <w:rPr>
                <w:rFonts w:ascii="Arial" w:hAnsi="Arial" w:cs="Arial"/>
                <w:b/>
              </w:rPr>
            </w:pPr>
            <w:bookmarkStart w:id="0" w:name="_Hlk168738055"/>
            <w:r w:rsidRPr="00F74673">
              <w:rPr>
                <w:rFonts w:ascii="Arial" w:hAnsi="Arial" w:cs="Arial"/>
                <w:b/>
              </w:rPr>
              <w:t>Trust Funds</w:t>
            </w:r>
          </w:p>
        </w:tc>
        <w:tc>
          <w:tcPr>
            <w:tcW w:w="1276" w:type="dxa"/>
            <w:shd w:val="clear" w:color="auto" w:fill="auto"/>
          </w:tcPr>
          <w:p w14:paraId="3FCB57CF" w14:textId="77777777" w:rsidR="00CB6573" w:rsidRPr="00F74673" w:rsidRDefault="00CB6573" w:rsidP="00842732">
            <w:pPr>
              <w:outlineLvl w:val="0"/>
              <w:rPr>
                <w:rFonts w:ascii="Arial" w:hAnsi="Arial" w:cs="Arial"/>
                <w:b/>
              </w:rPr>
            </w:pPr>
            <w:r w:rsidRPr="00F74673">
              <w:rPr>
                <w:rFonts w:ascii="Arial" w:hAnsi="Arial" w:cs="Arial"/>
                <w:b/>
              </w:rPr>
              <w:t>Charity Number</w:t>
            </w:r>
          </w:p>
        </w:tc>
        <w:tc>
          <w:tcPr>
            <w:tcW w:w="2806" w:type="dxa"/>
            <w:shd w:val="clear" w:color="auto" w:fill="auto"/>
          </w:tcPr>
          <w:p w14:paraId="76F463DB" w14:textId="77777777" w:rsidR="00CB6573" w:rsidRPr="00F74673" w:rsidRDefault="00CB6573" w:rsidP="00842732">
            <w:pPr>
              <w:outlineLvl w:val="0"/>
              <w:rPr>
                <w:rFonts w:ascii="Arial" w:hAnsi="Arial" w:cs="Arial"/>
                <w:b/>
              </w:rPr>
            </w:pPr>
            <w:r w:rsidRPr="00F74673">
              <w:rPr>
                <w:rFonts w:ascii="Arial" w:hAnsi="Arial" w:cs="Arial"/>
                <w:b/>
              </w:rPr>
              <w:t>Trustees</w:t>
            </w:r>
          </w:p>
        </w:tc>
        <w:tc>
          <w:tcPr>
            <w:tcW w:w="2977" w:type="dxa"/>
            <w:shd w:val="clear" w:color="auto" w:fill="auto"/>
          </w:tcPr>
          <w:p w14:paraId="18A7C996" w14:textId="77777777" w:rsidR="00CB6573" w:rsidRPr="00F74673" w:rsidRDefault="00CB6573" w:rsidP="00842732">
            <w:pPr>
              <w:outlineLvl w:val="0"/>
              <w:rPr>
                <w:rFonts w:ascii="Arial" w:hAnsi="Arial" w:cs="Arial"/>
                <w:b/>
              </w:rPr>
            </w:pPr>
            <w:r w:rsidRPr="00F74673">
              <w:rPr>
                <w:rFonts w:ascii="Arial" w:hAnsi="Arial" w:cs="Arial"/>
                <w:b/>
              </w:rPr>
              <w:t>Local Authority</w:t>
            </w:r>
          </w:p>
        </w:tc>
        <w:tc>
          <w:tcPr>
            <w:tcW w:w="2126" w:type="dxa"/>
            <w:shd w:val="clear" w:color="auto" w:fill="auto"/>
          </w:tcPr>
          <w:p w14:paraId="77ED513C" w14:textId="77777777" w:rsidR="00CB6573" w:rsidRPr="00F74673" w:rsidRDefault="00CB6573" w:rsidP="00842732">
            <w:pPr>
              <w:outlineLvl w:val="0"/>
              <w:rPr>
                <w:rFonts w:ascii="Arial" w:hAnsi="Arial" w:cs="Arial"/>
                <w:b/>
              </w:rPr>
            </w:pPr>
            <w:r w:rsidRPr="00F74673">
              <w:rPr>
                <w:rFonts w:ascii="Arial" w:hAnsi="Arial" w:cs="Arial"/>
                <w:b/>
              </w:rPr>
              <w:t>Contact Address</w:t>
            </w:r>
          </w:p>
        </w:tc>
      </w:tr>
      <w:tr w:rsidR="00305DC1" w:rsidRPr="00670CD8" w14:paraId="47A05405" w14:textId="77777777" w:rsidTr="00F74673">
        <w:trPr>
          <w:trHeight w:val="3185"/>
        </w:trPr>
        <w:tc>
          <w:tcPr>
            <w:tcW w:w="1701" w:type="dxa"/>
            <w:shd w:val="clear" w:color="auto" w:fill="auto"/>
          </w:tcPr>
          <w:p w14:paraId="40F64F4B" w14:textId="77777777" w:rsidR="00CB6573" w:rsidRPr="00F74673" w:rsidRDefault="00CB6573" w:rsidP="00842732">
            <w:pPr>
              <w:outlineLvl w:val="0"/>
              <w:rPr>
                <w:rFonts w:ascii="Arial" w:hAnsi="Arial" w:cs="Arial"/>
              </w:rPr>
            </w:pPr>
            <w:r w:rsidRPr="00F74673">
              <w:rPr>
                <w:rFonts w:ascii="Arial" w:hAnsi="Arial" w:cs="Arial"/>
              </w:rPr>
              <w:t>Alexander Cameron Bequest</w:t>
            </w:r>
          </w:p>
        </w:tc>
        <w:tc>
          <w:tcPr>
            <w:tcW w:w="1276" w:type="dxa"/>
            <w:shd w:val="clear" w:color="auto" w:fill="auto"/>
          </w:tcPr>
          <w:p w14:paraId="444CBC86" w14:textId="77777777" w:rsidR="00CB6573" w:rsidRPr="00F74673" w:rsidRDefault="00CB6573" w:rsidP="00842732">
            <w:pPr>
              <w:outlineLvl w:val="0"/>
              <w:rPr>
                <w:rFonts w:ascii="Arial" w:hAnsi="Arial" w:cs="Arial"/>
              </w:rPr>
            </w:pPr>
            <w:r w:rsidRPr="00F74673">
              <w:rPr>
                <w:rFonts w:ascii="Arial" w:hAnsi="Arial" w:cs="Arial"/>
              </w:rPr>
              <w:t>SC025070</w:t>
            </w:r>
          </w:p>
        </w:tc>
        <w:tc>
          <w:tcPr>
            <w:tcW w:w="2806" w:type="dxa"/>
            <w:shd w:val="clear" w:color="auto" w:fill="auto"/>
          </w:tcPr>
          <w:p w14:paraId="4EE93712" w14:textId="77777777" w:rsidR="00CB6573" w:rsidRPr="00F74673" w:rsidRDefault="00CB6573" w:rsidP="00842732">
            <w:pPr>
              <w:outlineLvl w:val="0"/>
              <w:rPr>
                <w:rFonts w:ascii="Arial" w:hAnsi="Arial" w:cs="Arial"/>
              </w:rPr>
            </w:pPr>
            <w:r w:rsidRPr="00F74673">
              <w:rPr>
                <w:rFonts w:ascii="Arial" w:hAnsi="Arial" w:cs="Arial"/>
              </w:rPr>
              <w:t>Provost Douglas McAllister</w:t>
            </w:r>
          </w:p>
          <w:p w14:paraId="6CBBA954" w14:textId="77777777" w:rsidR="00CB6573" w:rsidRPr="00F74673" w:rsidRDefault="00CB6573" w:rsidP="00842732">
            <w:pPr>
              <w:outlineLvl w:val="0"/>
              <w:rPr>
                <w:rFonts w:ascii="Arial" w:hAnsi="Arial" w:cs="Arial"/>
              </w:rPr>
            </w:pPr>
            <w:r w:rsidRPr="00F74673">
              <w:rPr>
                <w:rFonts w:ascii="Arial" w:hAnsi="Arial" w:cs="Arial"/>
              </w:rPr>
              <w:t>Councillor Daniel Lennie</w:t>
            </w:r>
          </w:p>
          <w:p w14:paraId="765BDEDE" w14:textId="77777777" w:rsidR="00CB6573" w:rsidRPr="00F74673" w:rsidRDefault="00CB6573" w:rsidP="00842732">
            <w:pPr>
              <w:outlineLvl w:val="0"/>
              <w:rPr>
                <w:rFonts w:ascii="Arial" w:hAnsi="Arial" w:cs="Arial"/>
              </w:rPr>
            </w:pPr>
            <w:r w:rsidRPr="00F74673">
              <w:rPr>
                <w:rFonts w:ascii="Arial" w:hAnsi="Arial" w:cs="Arial"/>
              </w:rPr>
              <w:t>Councillor June McKay</w:t>
            </w:r>
          </w:p>
          <w:p w14:paraId="3D81E575" w14:textId="77777777" w:rsidR="00CB6573" w:rsidRPr="00F74673" w:rsidRDefault="00CB6573" w:rsidP="00842732">
            <w:pPr>
              <w:outlineLvl w:val="0"/>
              <w:rPr>
                <w:rFonts w:ascii="Arial" w:hAnsi="Arial" w:cs="Arial"/>
              </w:rPr>
            </w:pPr>
            <w:r w:rsidRPr="00F74673">
              <w:rPr>
                <w:rFonts w:ascii="Arial" w:hAnsi="Arial" w:cs="Arial"/>
              </w:rPr>
              <w:t>Councillor Lawrence O’Neill</w:t>
            </w:r>
          </w:p>
          <w:p w14:paraId="3B4C8841" w14:textId="77777777" w:rsidR="00CB6573" w:rsidRPr="00F74673" w:rsidRDefault="00CB6573" w:rsidP="00842732">
            <w:pPr>
              <w:outlineLvl w:val="0"/>
              <w:rPr>
                <w:rFonts w:ascii="Arial" w:hAnsi="Arial" w:cs="Arial"/>
              </w:rPr>
            </w:pPr>
            <w:r w:rsidRPr="00F74673">
              <w:rPr>
                <w:rFonts w:ascii="Arial" w:hAnsi="Arial" w:cs="Arial"/>
              </w:rPr>
              <w:t>Councillor Clare Steel</w:t>
            </w:r>
          </w:p>
          <w:p w14:paraId="0213FBC9" w14:textId="77777777" w:rsidR="00CB6573" w:rsidRPr="00F74673" w:rsidRDefault="00CB6573" w:rsidP="00842732">
            <w:pPr>
              <w:outlineLvl w:val="0"/>
              <w:rPr>
                <w:rFonts w:ascii="Arial" w:hAnsi="Arial" w:cs="Arial"/>
              </w:rPr>
            </w:pPr>
            <w:r w:rsidRPr="00F74673">
              <w:rPr>
                <w:rFonts w:ascii="Arial" w:hAnsi="Arial" w:cs="Arial"/>
              </w:rPr>
              <w:t>Councillor Diane Docherty</w:t>
            </w:r>
          </w:p>
          <w:p w14:paraId="53AEFD26" w14:textId="77777777" w:rsidR="00CB6573" w:rsidRPr="00F74673" w:rsidRDefault="00CB6573" w:rsidP="00842732">
            <w:pPr>
              <w:outlineLvl w:val="0"/>
              <w:rPr>
                <w:rFonts w:ascii="Arial" w:hAnsi="Arial" w:cs="Arial"/>
              </w:rPr>
            </w:pPr>
            <w:r w:rsidRPr="00F74673">
              <w:rPr>
                <w:rFonts w:ascii="Arial" w:hAnsi="Arial" w:cs="Arial"/>
              </w:rPr>
              <w:t>Councillor Jim McElhill</w:t>
            </w:r>
          </w:p>
          <w:p w14:paraId="7B327E4F" w14:textId="77777777" w:rsidR="00CB6573" w:rsidRPr="00F74673" w:rsidRDefault="00CB6573" w:rsidP="00842732">
            <w:pPr>
              <w:outlineLvl w:val="0"/>
              <w:rPr>
                <w:rFonts w:ascii="Arial" w:hAnsi="Arial" w:cs="Arial"/>
              </w:rPr>
            </w:pPr>
            <w:r w:rsidRPr="00F74673">
              <w:rPr>
                <w:rFonts w:ascii="Arial" w:hAnsi="Arial" w:cs="Arial"/>
              </w:rPr>
              <w:t>Councillor Lauren Oxley</w:t>
            </w:r>
          </w:p>
          <w:p w14:paraId="5B2495EF" w14:textId="77777777" w:rsidR="00CB6573" w:rsidRPr="00F74673" w:rsidRDefault="00CB6573" w:rsidP="00842732">
            <w:pPr>
              <w:outlineLvl w:val="0"/>
              <w:rPr>
                <w:rFonts w:ascii="Arial" w:hAnsi="Arial" w:cs="Arial"/>
              </w:rPr>
            </w:pPr>
            <w:r w:rsidRPr="00F74673">
              <w:rPr>
                <w:rFonts w:ascii="Arial" w:hAnsi="Arial" w:cs="Arial"/>
              </w:rPr>
              <w:t>Councillor Gordon Scanlan</w:t>
            </w:r>
          </w:p>
          <w:p w14:paraId="2598C7C5" w14:textId="77777777" w:rsidR="00CB6573" w:rsidRPr="00F74673" w:rsidRDefault="00CB6573" w:rsidP="00842732">
            <w:pPr>
              <w:outlineLvl w:val="0"/>
              <w:rPr>
                <w:rFonts w:ascii="Arial" w:hAnsi="Arial" w:cs="Arial"/>
              </w:rPr>
            </w:pPr>
            <w:r w:rsidRPr="00F74673">
              <w:rPr>
                <w:rFonts w:ascii="Arial" w:hAnsi="Arial" w:cs="Arial"/>
              </w:rPr>
              <w:t>Councillor Sophie Traynor</w:t>
            </w:r>
          </w:p>
          <w:p w14:paraId="71349127" w14:textId="77777777" w:rsidR="00CB6573" w:rsidRPr="00F74673" w:rsidRDefault="00CB6573" w:rsidP="00842732">
            <w:pPr>
              <w:outlineLvl w:val="0"/>
              <w:rPr>
                <w:rFonts w:ascii="Arial" w:hAnsi="Arial" w:cs="Arial"/>
              </w:rPr>
            </w:pPr>
          </w:p>
        </w:tc>
        <w:tc>
          <w:tcPr>
            <w:tcW w:w="2977" w:type="dxa"/>
            <w:shd w:val="clear" w:color="auto" w:fill="auto"/>
          </w:tcPr>
          <w:p w14:paraId="08B1750A" w14:textId="77777777" w:rsidR="00CB6573" w:rsidRPr="00F74673" w:rsidRDefault="00CB6573" w:rsidP="00842732">
            <w:pPr>
              <w:outlineLvl w:val="0"/>
              <w:rPr>
                <w:rFonts w:ascii="Arial" w:hAnsi="Arial" w:cs="Arial"/>
              </w:rPr>
            </w:pPr>
            <w:r w:rsidRPr="00F74673">
              <w:rPr>
                <w:rFonts w:ascii="Arial" w:hAnsi="Arial" w:cs="Arial"/>
              </w:rPr>
              <w:t>West Dunbartonshire Council</w:t>
            </w:r>
          </w:p>
        </w:tc>
        <w:tc>
          <w:tcPr>
            <w:tcW w:w="2126" w:type="dxa"/>
            <w:shd w:val="clear" w:color="auto" w:fill="auto"/>
          </w:tcPr>
          <w:p w14:paraId="1AE3BB74" w14:textId="77777777" w:rsidR="00305DC1" w:rsidRPr="00F74673" w:rsidRDefault="00CB6573" w:rsidP="00842732">
            <w:pPr>
              <w:outlineLvl w:val="0"/>
              <w:rPr>
                <w:rFonts w:ascii="Arial" w:hAnsi="Arial" w:cs="Arial"/>
              </w:rPr>
            </w:pPr>
            <w:r w:rsidRPr="00F74673">
              <w:rPr>
                <w:rFonts w:ascii="Arial" w:hAnsi="Arial" w:cs="Arial"/>
              </w:rPr>
              <w:t xml:space="preserve">West Dunbartonshire Council, </w:t>
            </w:r>
          </w:p>
          <w:p w14:paraId="2D9B1B2C" w14:textId="77777777" w:rsidR="00305DC1" w:rsidRPr="00F74673" w:rsidRDefault="00CB6573" w:rsidP="00842732">
            <w:pPr>
              <w:outlineLvl w:val="0"/>
              <w:rPr>
                <w:rFonts w:ascii="Arial" w:hAnsi="Arial" w:cs="Arial"/>
              </w:rPr>
            </w:pPr>
            <w:r w:rsidRPr="00F74673">
              <w:rPr>
                <w:rFonts w:ascii="Arial" w:hAnsi="Arial" w:cs="Arial"/>
              </w:rPr>
              <w:t xml:space="preserve">Church Street, Dumbarton, </w:t>
            </w:r>
          </w:p>
          <w:p w14:paraId="326E2C25" w14:textId="77777777" w:rsidR="00CB6573" w:rsidRPr="00F74673" w:rsidRDefault="00CB6573" w:rsidP="00842732">
            <w:pPr>
              <w:outlineLvl w:val="0"/>
              <w:rPr>
                <w:rFonts w:ascii="Arial" w:hAnsi="Arial" w:cs="Arial"/>
              </w:rPr>
            </w:pPr>
            <w:r w:rsidRPr="00F74673">
              <w:rPr>
                <w:rFonts w:ascii="Arial" w:hAnsi="Arial" w:cs="Arial"/>
              </w:rPr>
              <w:t>G82 1QL</w:t>
            </w:r>
          </w:p>
        </w:tc>
      </w:tr>
      <w:tr w:rsidR="00305DC1" w:rsidRPr="00670CD8" w14:paraId="7DC9D07D" w14:textId="77777777" w:rsidTr="00F74673">
        <w:trPr>
          <w:trHeight w:val="779"/>
        </w:trPr>
        <w:tc>
          <w:tcPr>
            <w:tcW w:w="1701" w:type="dxa"/>
            <w:shd w:val="clear" w:color="auto" w:fill="auto"/>
          </w:tcPr>
          <w:p w14:paraId="6CC40FB7" w14:textId="77777777" w:rsidR="00CB6573" w:rsidRPr="00F74673" w:rsidRDefault="00CB6573" w:rsidP="00842732">
            <w:pPr>
              <w:outlineLvl w:val="0"/>
              <w:rPr>
                <w:rFonts w:ascii="Arial" w:hAnsi="Arial" w:cs="Arial"/>
              </w:rPr>
            </w:pPr>
            <w:r w:rsidRPr="00F74673">
              <w:rPr>
                <w:rFonts w:ascii="Arial" w:hAnsi="Arial" w:cs="Arial"/>
              </w:rPr>
              <w:t>UIE Award</w:t>
            </w:r>
          </w:p>
        </w:tc>
        <w:tc>
          <w:tcPr>
            <w:tcW w:w="1276" w:type="dxa"/>
            <w:shd w:val="clear" w:color="auto" w:fill="auto"/>
          </w:tcPr>
          <w:p w14:paraId="389BDFC2" w14:textId="77777777" w:rsidR="00CB6573" w:rsidRPr="00F74673" w:rsidRDefault="00CB6573" w:rsidP="00842732">
            <w:pPr>
              <w:outlineLvl w:val="0"/>
              <w:rPr>
                <w:rFonts w:ascii="Arial" w:hAnsi="Arial" w:cs="Arial"/>
              </w:rPr>
            </w:pPr>
            <w:r w:rsidRPr="00F74673">
              <w:rPr>
                <w:rFonts w:ascii="Arial" w:hAnsi="Arial" w:cs="Arial"/>
              </w:rPr>
              <w:t>SC025070</w:t>
            </w:r>
          </w:p>
        </w:tc>
        <w:tc>
          <w:tcPr>
            <w:tcW w:w="2806" w:type="dxa"/>
            <w:shd w:val="clear" w:color="auto" w:fill="auto"/>
          </w:tcPr>
          <w:p w14:paraId="3903048A" w14:textId="77777777" w:rsidR="00670CD8" w:rsidRPr="00F74673" w:rsidRDefault="00670CD8" w:rsidP="00670CD8">
            <w:pPr>
              <w:outlineLvl w:val="0"/>
              <w:rPr>
                <w:rFonts w:ascii="Arial" w:hAnsi="Arial" w:cs="Arial"/>
              </w:rPr>
            </w:pPr>
            <w:r w:rsidRPr="00F74673">
              <w:rPr>
                <w:rFonts w:ascii="Arial" w:hAnsi="Arial" w:cs="Arial"/>
              </w:rPr>
              <w:t>Provost Douglas McAllister</w:t>
            </w:r>
          </w:p>
          <w:p w14:paraId="677A8B1F" w14:textId="294F6873" w:rsidR="00670CD8" w:rsidRPr="00F74673" w:rsidRDefault="00670CD8" w:rsidP="00670CD8">
            <w:pPr>
              <w:outlineLvl w:val="0"/>
              <w:rPr>
                <w:rFonts w:ascii="Arial" w:hAnsi="Arial" w:cs="Arial"/>
              </w:rPr>
            </w:pPr>
            <w:r w:rsidRPr="00F74673">
              <w:rPr>
                <w:rFonts w:ascii="Arial" w:hAnsi="Arial" w:cs="Arial"/>
              </w:rPr>
              <w:t>Laura Mason (Chief Officer – Education)</w:t>
            </w:r>
          </w:p>
          <w:p w14:paraId="0E23A3B1" w14:textId="515F2CFB" w:rsidR="00670CD8" w:rsidRPr="00F74673" w:rsidRDefault="00670CD8" w:rsidP="00670CD8">
            <w:pPr>
              <w:outlineLvl w:val="0"/>
              <w:rPr>
                <w:rFonts w:ascii="Arial" w:hAnsi="Arial" w:cs="Arial"/>
              </w:rPr>
            </w:pPr>
            <w:r w:rsidRPr="00F74673">
              <w:rPr>
                <w:rFonts w:ascii="Arial" w:hAnsi="Arial" w:cs="Arial"/>
              </w:rPr>
              <w:t>Laurence Slavin (Chief Officer – Resources)</w:t>
            </w:r>
          </w:p>
          <w:p w14:paraId="753F9EFA" w14:textId="4D229315" w:rsidR="00670CD8" w:rsidRPr="00F74673" w:rsidRDefault="00670CD8" w:rsidP="00670CD8">
            <w:pPr>
              <w:outlineLvl w:val="0"/>
              <w:rPr>
                <w:rFonts w:ascii="Arial" w:hAnsi="Arial" w:cs="Arial"/>
              </w:rPr>
            </w:pPr>
            <w:r w:rsidRPr="00F74673">
              <w:rPr>
                <w:rFonts w:ascii="Arial" w:hAnsi="Arial" w:cs="Arial"/>
              </w:rPr>
              <w:t>Liz Connolly (Principal)</w:t>
            </w:r>
          </w:p>
          <w:p w14:paraId="4EE3EE1E" w14:textId="3176BA9E" w:rsidR="00CB6573" w:rsidRPr="00F74673" w:rsidRDefault="00CB6573" w:rsidP="005350B8">
            <w:pPr>
              <w:outlineLvl w:val="0"/>
              <w:rPr>
                <w:rFonts w:ascii="Arial" w:hAnsi="Arial" w:cs="Arial"/>
              </w:rPr>
            </w:pPr>
          </w:p>
        </w:tc>
        <w:tc>
          <w:tcPr>
            <w:tcW w:w="2977" w:type="dxa"/>
            <w:shd w:val="clear" w:color="auto" w:fill="auto"/>
          </w:tcPr>
          <w:p w14:paraId="2CD4A318" w14:textId="77777777" w:rsidR="00CB6573" w:rsidRPr="00F74673" w:rsidRDefault="00CB6573" w:rsidP="00842732">
            <w:pPr>
              <w:outlineLvl w:val="0"/>
              <w:rPr>
                <w:rFonts w:ascii="Arial" w:hAnsi="Arial" w:cs="Arial"/>
              </w:rPr>
            </w:pPr>
            <w:r w:rsidRPr="00F74673">
              <w:rPr>
                <w:rFonts w:ascii="Arial" w:hAnsi="Arial" w:cs="Arial"/>
              </w:rPr>
              <w:t>West Dunbartonshire Council</w:t>
            </w:r>
          </w:p>
          <w:p w14:paraId="70B13369" w14:textId="77777777" w:rsidR="00670CD8" w:rsidRPr="00F74673" w:rsidRDefault="00670CD8" w:rsidP="00842732">
            <w:pPr>
              <w:outlineLvl w:val="0"/>
              <w:rPr>
                <w:rFonts w:ascii="Arial" w:hAnsi="Arial" w:cs="Arial"/>
              </w:rPr>
            </w:pPr>
            <w:r w:rsidRPr="00F74673">
              <w:rPr>
                <w:rFonts w:ascii="Arial" w:hAnsi="Arial" w:cs="Arial"/>
              </w:rPr>
              <w:t>West Dunbartonshire Council</w:t>
            </w:r>
          </w:p>
          <w:p w14:paraId="134E9E40" w14:textId="77777777" w:rsidR="00670CD8" w:rsidRPr="00F74673" w:rsidRDefault="00670CD8" w:rsidP="00842732">
            <w:pPr>
              <w:outlineLvl w:val="0"/>
              <w:rPr>
                <w:rFonts w:ascii="Arial" w:hAnsi="Arial" w:cs="Arial"/>
              </w:rPr>
            </w:pPr>
          </w:p>
          <w:p w14:paraId="36B09D59" w14:textId="77777777" w:rsidR="00670CD8" w:rsidRPr="00F74673" w:rsidRDefault="00670CD8" w:rsidP="00842732">
            <w:pPr>
              <w:outlineLvl w:val="0"/>
              <w:rPr>
                <w:rFonts w:ascii="Arial" w:hAnsi="Arial" w:cs="Arial"/>
              </w:rPr>
            </w:pPr>
            <w:r w:rsidRPr="00F74673">
              <w:rPr>
                <w:rFonts w:ascii="Arial" w:hAnsi="Arial" w:cs="Arial"/>
              </w:rPr>
              <w:t>West Dunbartonshire Council</w:t>
            </w:r>
          </w:p>
          <w:p w14:paraId="4C8AB2D5" w14:textId="77777777" w:rsidR="00670CD8" w:rsidRPr="00F74673" w:rsidRDefault="00670CD8" w:rsidP="00842732">
            <w:pPr>
              <w:outlineLvl w:val="0"/>
              <w:rPr>
                <w:rFonts w:ascii="Arial" w:hAnsi="Arial" w:cs="Arial"/>
              </w:rPr>
            </w:pPr>
          </w:p>
          <w:p w14:paraId="1932CA2B" w14:textId="5ED0630D" w:rsidR="00670CD8" w:rsidRPr="00F74673" w:rsidRDefault="00670CD8" w:rsidP="00842732">
            <w:pPr>
              <w:outlineLvl w:val="0"/>
              <w:rPr>
                <w:rFonts w:ascii="Arial" w:hAnsi="Arial" w:cs="Arial"/>
              </w:rPr>
            </w:pPr>
            <w:r w:rsidRPr="00F74673">
              <w:rPr>
                <w:rFonts w:ascii="Arial" w:hAnsi="Arial" w:cs="Arial"/>
              </w:rPr>
              <w:t>West College Scotland</w:t>
            </w:r>
          </w:p>
        </w:tc>
        <w:tc>
          <w:tcPr>
            <w:tcW w:w="2126" w:type="dxa"/>
            <w:shd w:val="clear" w:color="auto" w:fill="auto"/>
          </w:tcPr>
          <w:p w14:paraId="4C82A238" w14:textId="77777777" w:rsidR="00305DC1" w:rsidRPr="00F74673" w:rsidRDefault="00CB6573" w:rsidP="00842732">
            <w:pPr>
              <w:outlineLvl w:val="0"/>
              <w:rPr>
                <w:rFonts w:ascii="Arial" w:hAnsi="Arial" w:cs="Arial"/>
              </w:rPr>
            </w:pPr>
            <w:r w:rsidRPr="00F74673">
              <w:rPr>
                <w:rFonts w:ascii="Arial" w:hAnsi="Arial" w:cs="Arial"/>
              </w:rPr>
              <w:t xml:space="preserve">West Dunbartonshire Council, </w:t>
            </w:r>
          </w:p>
          <w:p w14:paraId="4A962CF0" w14:textId="77777777" w:rsidR="00305DC1" w:rsidRPr="00F74673" w:rsidRDefault="00CB6573" w:rsidP="00842732">
            <w:pPr>
              <w:outlineLvl w:val="0"/>
              <w:rPr>
                <w:rFonts w:ascii="Arial" w:hAnsi="Arial" w:cs="Arial"/>
              </w:rPr>
            </w:pPr>
            <w:r w:rsidRPr="00F74673">
              <w:rPr>
                <w:rFonts w:ascii="Arial" w:hAnsi="Arial" w:cs="Arial"/>
              </w:rPr>
              <w:t xml:space="preserve">Church Street, Dumbarton, </w:t>
            </w:r>
          </w:p>
          <w:p w14:paraId="7E46D0EB" w14:textId="77777777" w:rsidR="00CB6573" w:rsidRPr="00F74673" w:rsidRDefault="00CB6573" w:rsidP="00842732">
            <w:pPr>
              <w:outlineLvl w:val="0"/>
              <w:rPr>
                <w:rFonts w:ascii="Arial" w:hAnsi="Arial" w:cs="Arial"/>
              </w:rPr>
            </w:pPr>
            <w:r w:rsidRPr="00F74673">
              <w:rPr>
                <w:rFonts w:ascii="Arial" w:hAnsi="Arial" w:cs="Arial"/>
              </w:rPr>
              <w:t>G82 1QL</w:t>
            </w:r>
          </w:p>
        </w:tc>
      </w:tr>
      <w:tr w:rsidR="00E97718" w:rsidRPr="00670CD8" w14:paraId="3F328691" w14:textId="77777777" w:rsidTr="00F74673">
        <w:trPr>
          <w:trHeight w:val="796"/>
        </w:trPr>
        <w:tc>
          <w:tcPr>
            <w:tcW w:w="1701" w:type="dxa"/>
            <w:shd w:val="clear" w:color="auto" w:fill="auto"/>
          </w:tcPr>
          <w:p w14:paraId="425034D6" w14:textId="77777777" w:rsidR="00E97718" w:rsidRPr="00F74673" w:rsidRDefault="00E97718" w:rsidP="00E97718">
            <w:pPr>
              <w:outlineLvl w:val="0"/>
              <w:rPr>
                <w:rFonts w:ascii="Arial" w:hAnsi="Arial" w:cs="Arial"/>
              </w:rPr>
            </w:pPr>
            <w:r w:rsidRPr="00F74673">
              <w:rPr>
                <w:rFonts w:ascii="Arial" w:hAnsi="Arial" w:cs="Arial"/>
              </w:rPr>
              <w:t>Dunbartonshire Education Trust</w:t>
            </w:r>
          </w:p>
          <w:p w14:paraId="1A07BF1A" w14:textId="77777777" w:rsidR="00E97718" w:rsidRPr="00F74673" w:rsidRDefault="00E97718" w:rsidP="00E97718">
            <w:pPr>
              <w:outlineLvl w:val="0"/>
              <w:rPr>
                <w:rFonts w:ascii="Arial" w:hAnsi="Arial" w:cs="Arial"/>
              </w:rPr>
            </w:pPr>
          </w:p>
          <w:p w14:paraId="363AF541" w14:textId="77777777" w:rsidR="00E97718" w:rsidRPr="00F74673" w:rsidRDefault="00E97718" w:rsidP="00E97718">
            <w:pPr>
              <w:outlineLvl w:val="0"/>
              <w:rPr>
                <w:rFonts w:ascii="Arial" w:hAnsi="Arial" w:cs="Arial"/>
              </w:rPr>
            </w:pPr>
          </w:p>
          <w:p w14:paraId="0EDF89EB" w14:textId="77777777" w:rsidR="00E97718" w:rsidRPr="00F74673" w:rsidRDefault="00E97718" w:rsidP="00E97718">
            <w:pPr>
              <w:outlineLvl w:val="0"/>
              <w:rPr>
                <w:rFonts w:ascii="Arial" w:hAnsi="Arial" w:cs="Arial"/>
              </w:rPr>
            </w:pPr>
          </w:p>
        </w:tc>
        <w:tc>
          <w:tcPr>
            <w:tcW w:w="1276" w:type="dxa"/>
            <w:shd w:val="clear" w:color="auto" w:fill="auto"/>
          </w:tcPr>
          <w:p w14:paraId="30BAC4E7" w14:textId="77777777" w:rsidR="00E97718" w:rsidRPr="00F74673" w:rsidRDefault="00E97718" w:rsidP="00E97718">
            <w:pPr>
              <w:outlineLvl w:val="0"/>
              <w:rPr>
                <w:rFonts w:ascii="Arial" w:hAnsi="Arial" w:cs="Arial"/>
              </w:rPr>
            </w:pPr>
            <w:r w:rsidRPr="00F74673">
              <w:rPr>
                <w:rFonts w:ascii="Arial" w:hAnsi="Arial" w:cs="Arial"/>
              </w:rPr>
              <w:t>SC025070</w:t>
            </w:r>
          </w:p>
        </w:tc>
        <w:tc>
          <w:tcPr>
            <w:tcW w:w="2806" w:type="dxa"/>
            <w:vMerge w:val="restart"/>
            <w:shd w:val="clear" w:color="auto" w:fill="auto"/>
          </w:tcPr>
          <w:p w14:paraId="0820A52B" w14:textId="77777777" w:rsidR="00E97718" w:rsidRPr="00F74673" w:rsidRDefault="00E97718" w:rsidP="00E97718">
            <w:pPr>
              <w:outlineLvl w:val="0"/>
              <w:rPr>
                <w:rFonts w:ascii="Arial" w:hAnsi="Arial" w:cs="Arial"/>
              </w:rPr>
            </w:pPr>
            <w:r w:rsidRPr="00F74673">
              <w:rPr>
                <w:rFonts w:ascii="Arial" w:hAnsi="Arial" w:cs="Arial"/>
              </w:rPr>
              <w:t>Councillor Clare Steel</w:t>
            </w:r>
          </w:p>
          <w:p w14:paraId="676D0E87" w14:textId="77777777" w:rsidR="00E97718" w:rsidRPr="00F74673" w:rsidRDefault="00E97718" w:rsidP="00E97718">
            <w:pPr>
              <w:outlineLvl w:val="0"/>
              <w:rPr>
                <w:rFonts w:ascii="Arial" w:hAnsi="Arial" w:cs="Arial"/>
              </w:rPr>
            </w:pPr>
            <w:r w:rsidRPr="00F74673">
              <w:rPr>
                <w:rFonts w:ascii="Arial" w:hAnsi="Arial" w:cs="Arial"/>
              </w:rPr>
              <w:t>Councillor John Millar</w:t>
            </w:r>
          </w:p>
          <w:p w14:paraId="5DD33BD0" w14:textId="77777777" w:rsidR="00E97718" w:rsidRPr="00F74673" w:rsidRDefault="00E97718" w:rsidP="00E97718">
            <w:pPr>
              <w:outlineLvl w:val="0"/>
              <w:rPr>
                <w:rFonts w:ascii="Arial" w:hAnsi="Arial" w:cs="Arial"/>
              </w:rPr>
            </w:pPr>
            <w:r w:rsidRPr="00F74673">
              <w:rPr>
                <w:rFonts w:ascii="Arial" w:hAnsi="Arial" w:cs="Arial"/>
              </w:rPr>
              <w:t>Councillor Hazel Sorrell</w:t>
            </w:r>
          </w:p>
          <w:p w14:paraId="0BAA948D" w14:textId="77777777" w:rsidR="00E97718" w:rsidRPr="00F74673" w:rsidRDefault="00E97718" w:rsidP="00E97718">
            <w:pPr>
              <w:outlineLvl w:val="0"/>
              <w:rPr>
                <w:rFonts w:ascii="Arial" w:hAnsi="Arial" w:cs="Arial"/>
              </w:rPr>
            </w:pPr>
            <w:r w:rsidRPr="00F74673">
              <w:rPr>
                <w:rFonts w:ascii="Arial" w:hAnsi="Arial" w:cs="Arial"/>
              </w:rPr>
              <w:t>Councillor James McPhilemy</w:t>
            </w:r>
          </w:p>
          <w:p w14:paraId="2A118D9C" w14:textId="77777777" w:rsidR="00E97718" w:rsidRPr="00F74673" w:rsidRDefault="00E97718" w:rsidP="00E97718">
            <w:pPr>
              <w:outlineLvl w:val="0"/>
              <w:rPr>
                <w:rFonts w:ascii="Arial" w:hAnsi="Arial" w:cs="Arial"/>
              </w:rPr>
            </w:pPr>
            <w:r w:rsidRPr="00F74673">
              <w:rPr>
                <w:rFonts w:ascii="Arial" w:hAnsi="Arial" w:cs="Arial"/>
              </w:rPr>
              <w:t>Councillor Gordon Currie</w:t>
            </w:r>
          </w:p>
          <w:p w14:paraId="7E726FD6" w14:textId="77777777" w:rsidR="00E97718" w:rsidRPr="00F74673" w:rsidRDefault="00E97718" w:rsidP="00E97718">
            <w:pPr>
              <w:outlineLvl w:val="0"/>
              <w:rPr>
                <w:rFonts w:ascii="Arial" w:hAnsi="Arial" w:cs="Arial"/>
              </w:rPr>
            </w:pPr>
            <w:r w:rsidRPr="00F74673">
              <w:rPr>
                <w:rFonts w:ascii="Arial" w:hAnsi="Arial" w:cs="Arial"/>
              </w:rPr>
              <w:t>Councillor Lynda Williamson</w:t>
            </w:r>
          </w:p>
          <w:p w14:paraId="0739609A" w14:textId="77777777" w:rsidR="00E97718" w:rsidRPr="00F74673" w:rsidRDefault="00E97718" w:rsidP="00E97718">
            <w:pPr>
              <w:outlineLvl w:val="0"/>
              <w:rPr>
                <w:rFonts w:ascii="Arial" w:hAnsi="Arial" w:cs="Arial"/>
              </w:rPr>
            </w:pPr>
            <w:r w:rsidRPr="00F74673">
              <w:rPr>
                <w:rFonts w:ascii="Arial" w:hAnsi="Arial" w:cs="Arial"/>
              </w:rPr>
              <w:t>Councillor Callum McNally</w:t>
            </w:r>
          </w:p>
          <w:p w14:paraId="3F3BB129" w14:textId="77777777" w:rsidR="00E97718" w:rsidRPr="00F74673" w:rsidRDefault="00E97718" w:rsidP="00E97718">
            <w:pPr>
              <w:outlineLvl w:val="0"/>
              <w:rPr>
                <w:rFonts w:ascii="Arial" w:hAnsi="Arial" w:cs="Arial"/>
              </w:rPr>
            </w:pPr>
            <w:r w:rsidRPr="00F74673">
              <w:rPr>
                <w:rFonts w:ascii="Arial" w:hAnsi="Arial" w:cs="Arial"/>
              </w:rPr>
              <w:t>Councillor Math Campbell-Sturgess</w:t>
            </w:r>
          </w:p>
          <w:p w14:paraId="70085B17" w14:textId="77777777" w:rsidR="00E97718" w:rsidRPr="00F74673" w:rsidRDefault="00E97718" w:rsidP="00E97718">
            <w:pPr>
              <w:outlineLvl w:val="0"/>
              <w:rPr>
                <w:rFonts w:ascii="Arial" w:hAnsi="Arial" w:cs="Arial"/>
              </w:rPr>
            </w:pPr>
          </w:p>
          <w:p w14:paraId="0B9B8276" w14:textId="77777777" w:rsidR="00E97718" w:rsidRPr="00F74673" w:rsidRDefault="00E97718" w:rsidP="00E97718">
            <w:pPr>
              <w:outlineLvl w:val="0"/>
              <w:rPr>
                <w:rFonts w:ascii="Arial" w:hAnsi="Arial" w:cs="Arial"/>
              </w:rPr>
            </w:pPr>
          </w:p>
        </w:tc>
        <w:tc>
          <w:tcPr>
            <w:tcW w:w="2977" w:type="dxa"/>
            <w:vMerge w:val="restart"/>
            <w:shd w:val="clear" w:color="auto" w:fill="auto"/>
          </w:tcPr>
          <w:p w14:paraId="67E89B24" w14:textId="77777777" w:rsidR="00E97718" w:rsidRPr="00F74673" w:rsidRDefault="00E97718" w:rsidP="00E97718">
            <w:pPr>
              <w:outlineLvl w:val="0"/>
              <w:rPr>
                <w:rFonts w:ascii="Arial" w:hAnsi="Arial" w:cs="Arial"/>
              </w:rPr>
            </w:pPr>
            <w:r w:rsidRPr="00F74673">
              <w:rPr>
                <w:rFonts w:ascii="Arial" w:hAnsi="Arial" w:cs="Arial"/>
              </w:rPr>
              <w:t>West Dunbartonshire Council</w:t>
            </w:r>
          </w:p>
          <w:p w14:paraId="6194AFB5" w14:textId="77777777" w:rsidR="00E97718" w:rsidRPr="00F74673" w:rsidRDefault="00E97718" w:rsidP="00E97718">
            <w:pPr>
              <w:outlineLvl w:val="0"/>
              <w:rPr>
                <w:rFonts w:ascii="Arial" w:hAnsi="Arial" w:cs="Arial"/>
              </w:rPr>
            </w:pPr>
            <w:r w:rsidRPr="00F74673">
              <w:rPr>
                <w:rFonts w:ascii="Arial" w:hAnsi="Arial" w:cs="Arial"/>
              </w:rPr>
              <w:t>West Dunbartonshire Council</w:t>
            </w:r>
          </w:p>
          <w:p w14:paraId="2025A7B8" w14:textId="77777777" w:rsidR="00E97718" w:rsidRPr="00F74673" w:rsidRDefault="00E97718" w:rsidP="00E97718">
            <w:pPr>
              <w:outlineLvl w:val="0"/>
              <w:rPr>
                <w:rFonts w:ascii="Arial" w:hAnsi="Arial" w:cs="Arial"/>
              </w:rPr>
            </w:pPr>
            <w:r w:rsidRPr="00F74673">
              <w:rPr>
                <w:rFonts w:ascii="Arial" w:hAnsi="Arial" w:cs="Arial"/>
              </w:rPr>
              <w:t>West Dunbartonshire Council</w:t>
            </w:r>
          </w:p>
          <w:p w14:paraId="5FA00613" w14:textId="77777777" w:rsidR="00E97718" w:rsidRPr="00F74673" w:rsidRDefault="00E97718" w:rsidP="00E97718">
            <w:pPr>
              <w:outlineLvl w:val="0"/>
              <w:rPr>
                <w:rFonts w:ascii="Arial" w:hAnsi="Arial" w:cs="Arial"/>
              </w:rPr>
            </w:pPr>
            <w:r w:rsidRPr="00F74673">
              <w:rPr>
                <w:rFonts w:ascii="Arial" w:hAnsi="Arial" w:cs="Arial"/>
              </w:rPr>
              <w:t>North Lanarkshire Council</w:t>
            </w:r>
          </w:p>
          <w:p w14:paraId="1915E4A4" w14:textId="77777777" w:rsidR="00E97718" w:rsidRPr="00F74673" w:rsidRDefault="00E97718" w:rsidP="00E97718">
            <w:pPr>
              <w:outlineLvl w:val="0"/>
              <w:rPr>
                <w:rFonts w:ascii="Arial" w:hAnsi="Arial" w:cs="Arial"/>
              </w:rPr>
            </w:pPr>
            <w:r w:rsidRPr="00F74673">
              <w:rPr>
                <w:rFonts w:ascii="Arial" w:hAnsi="Arial" w:cs="Arial"/>
              </w:rPr>
              <w:t>North Lanarkshire Council</w:t>
            </w:r>
          </w:p>
          <w:p w14:paraId="77F123F8" w14:textId="77777777" w:rsidR="00E97718" w:rsidRPr="00F74673" w:rsidRDefault="00E97718" w:rsidP="00E97718">
            <w:pPr>
              <w:outlineLvl w:val="0"/>
              <w:rPr>
                <w:rFonts w:ascii="Arial" w:hAnsi="Arial" w:cs="Arial"/>
              </w:rPr>
            </w:pPr>
            <w:r w:rsidRPr="00F74673">
              <w:rPr>
                <w:rFonts w:ascii="Arial" w:hAnsi="Arial" w:cs="Arial"/>
              </w:rPr>
              <w:t>East Dunbartonshire Council</w:t>
            </w:r>
          </w:p>
          <w:p w14:paraId="78FDCA5D" w14:textId="77777777" w:rsidR="00E97718" w:rsidRPr="00F74673" w:rsidRDefault="00E97718" w:rsidP="00E97718">
            <w:pPr>
              <w:outlineLvl w:val="0"/>
              <w:rPr>
                <w:rFonts w:ascii="Arial" w:hAnsi="Arial" w:cs="Arial"/>
              </w:rPr>
            </w:pPr>
            <w:r w:rsidRPr="00F74673">
              <w:rPr>
                <w:rFonts w:ascii="Arial" w:hAnsi="Arial" w:cs="Arial"/>
              </w:rPr>
              <w:t>East Dunbartonshire Council</w:t>
            </w:r>
          </w:p>
          <w:p w14:paraId="3B4959EE" w14:textId="77777777" w:rsidR="00E97718" w:rsidRPr="00F74673" w:rsidRDefault="00E97718" w:rsidP="00E97718">
            <w:pPr>
              <w:outlineLvl w:val="0"/>
              <w:rPr>
                <w:rFonts w:ascii="Arial" w:hAnsi="Arial" w:cs="Arial"/>
              </w:rPr>
            </w:pPr>
            <w:r w:rsidRPr="00F74673">
              <w:rPr>
                <w:rFonts w:ascii="Arial" w:hAnsi="Arial" w:cs="Arial"/>
              </w:rPr>
              <w:t>Argyll and Bute Council</w:t>
            </w:r>
          </w:p>
        </w:tc>
        <w:tc>
          <w:tcPr>
            <w:tcW w:w="2126" w:type="dxa"/>
            <w:vMerge w:val="restart"/>
            <w:shd w:val="clear" w:color="auto" w:fill="auto"/>
          </w:tcPr>
          <w:p w14:paraId="080BDAF4" w14:textId="77777777" w:rsidR="00E97718" w:rsidRPr="00F74673" w:rsidRDefault="00E97718" w:rsidP="00E97718">
            <w:pPr>
              <w:outlineLvl w:val="0"/>
              <w:rPr>
                <w:rFonts w:ascii="Arial" w:hAnsi="Arial" w:cs="Arial"/>
              </w:rPr>
            </w:pPr>
            <w:r w:rsidRPr="00F74673">
              <w:rPr>
                <w:rFonts w:ascii="Arial" w:hAnsi="Arial" w:cs="Arial"/>
              </w:rPr>
              <w:t xml:space="preserve">West Dunbartonshire Council, </w:t>
            </w:r>
          </w:p>
          <w:p w14:paraId="49DB6DCD" w14:textId="77777777" w:rsidR="00E97718" w:rsidRPr="00F74673" w:rsidRDefault="00E97718" w:rsidP="00E97718">
            <w:pPr>
              <w:outlineLvl w:val="0"/>
              <w:rPr>
                <w:rFonts w:ascii="Arial" w:hAnsi="Arial" w:cs="Arial"/>
              </w:rPr>
            </w:pPr>
            <w:r w:rsidRPr="00F74673">
              <w:rPr>
                <w:rFonts w:ascii="Arial" w:hAnsi="Arial" w:cs="Arial"/>
              </w:rPr>
              <w:t xml:space="preserve">Church Street, Dumbarton, </w:t>
            </w:r>
          </w:p>
          <w:p w14:paraId="02101CEE" w14:textId="77777777" w:rsidR="00E97718" w:rsidRPr="00F74673" w:rsidRDefault="00E97718" w:rsidP="00E97718">
            <w:pPr>
              <w:outlineLvl w:val="0"/>
              <w:rPr>
                <w:rFonts w:ascii="Arial" w:hAnsi="Arial" w:cs="Arial"/>
              </w:rPr>
            </w:pPr>
            <w:r w:rsidRPr="00F74673">
              <w:rPr>
                <w:rFonts w:ascii="Arial" w:hAnsi="Arial" w:cs="Arial"/>
              </w:rPr>
              <w:t>G82 1QL</w:t>
            </w:r>
          </w:p>
        </w:tc>
      </w:tr>
      <w:tr w:rsidR="00E97718" w:rsidRPr="00670CD8" w14:paraId="7E51B3AA" w14:textId="77777777" w:rsidTr="00F74673">
        <w:trPr>
          <w:trHeight w:val="779"/>
        </w:trPr>
        <w:tc>
          <w:tcPr>
            <w:tcW w:w="1701" w:type="dxa"/>
            <w:shd w:val="clear" w:color="auto" w:fill="auto"/>
          </w:tcPr>
          <w:p w14:paraId="106133AF" w14:textId="77777777" w:rsidR="00E97718" w:rsidRPr="00F74673" w:rsidRDefault="00E97718" w:rsidP="00E97718">
            <w:pPr>
              <w:outlineLvl w:val="0"/>
              <w:rPr>
                <w:rFonts w:ascii="Arial" w:hAnsi="Arial" w:cs="Arial"/>
              </w:rPr>
            </w:pPr>
            <w:r w:rsidRPr="00F74673">
              <w:rPr>
                <w:rFonts w:ascii="Arial" w:hAnsi="Arial" w:cs="Arial"/>
              </w:rPr>
              <w:t>McAuley Prize for Mathematics</w:t>
            </w:r>
          </w:p>
        </w:tc>
        <w:tc>
          <w:tcPr>
            <w:tcW w:w="1276" w:type="dxa"/>
            <w:shd w:val="clear" w:color="auto" w:fill="auto"/>
          </w:tcPr>
          <w:p w14:paraId="7C08843B" w14:textId="77777777" w:rsidR="00E97718" w:rsidRPr="00F74673" w:rsidRDefault="00E97718" w:rsidP="00E97718">
            <w:pPr>
              <w:outlineLvl w:val="0"/>
              <w:rPr>
                <w:rFonts w:ascii="Arial" w:hAnsi="Arial" w:cs="Arial"/>
              </w:rPr>
            </w:pPr>
            <w:r w:rsidRPr="00F74673">
              <w:rPr>
                <w:rFonts w:ascii="Arial" w:hAnsi="Arial" w:cs="Arial"/>
              </w:rPr>
              <w:t>SC025070</w:t>
            </w:r>
          </w:p>
        </w:tc>
        <w:tc>
          <w:tcPr>
            <w:tcW w:w="2806" w:type="dxa"/>
            <w:vMerge/>
            <w:shd w:val="clear" w:color="auto" w:fill="auto"/>
          </w:tcPr>
          <w:p w14:paraId="6DC5CC75" w14:textId="77777777" w:rsidR="00E97718" w:rsidRPr="00F74673" w:rsidRDefault="00E97718" w:rsidP="00E97718">
            <w:pPr>
              <w:outlineLvl w:val="0"/>
              <w:rPr>
                <w:rFonts w:ascii="Arial" w:hAnsi="Arial" w:cs="Arial"/>
              </w:rPr>
            </w:pPr>
          </w:p>
        </w:tc>
        <w:tc>
          <w:tcPr>
            <w:tcW w:w="2977" w:type="dxa"/>
            <w:vMerge/>
            <w:shd w:val="clear" w:color="auto" w:fill="auto"/>
          </w:tcPr>
          <w:p w14:paraId="58419C9D" w14:textId="77777777" w:rsidR="00E97718" w:rsidRPr="00F74673" w:rsidRDefault="00E97718" w:rsidP="00E97718">
            <w:pPr>
              <w:outlineLvl w:val="0"/>
              <w:rPr>
                <w:rFonts w:ascii="Arial" w:hAnsi="Arial" w:cs="Arial"/>
              </w:rPr>
            </w:pPr>
          </w:p>
        </w:tc>
        <w:tc>
          <w:tcPr>
            <w:tcW w:w="2126" w:type="dxa"/>
            <w:vMerge/>
            <w:shd w:val="clear" w:color="auto" w:fill="auto"/>
          </w:tcPr>
          <w:p w14:paraId="68221377" w14:textId="77777777" w:rsidR="00E97718" w:rsidRPr="00F74673" w:rsidRDefault="00E97718" w:rsidP="00E97718">
            <w:pPr>
              <w:outlineLvl w:val="0"/>
              <w:rPr>
                <w:rFonts w:ascii="Arial" w:hAnsi="Arial" w:cs="Arial"/>
              </w:rPr>
            </w:pPr>
          </w:p>
        </w:tc>
      </w:tr>
      <w:bookmarkEnd w:id="0"/>
    </w:tbl>
    <w:p w14:paraId="1F666F21" w14:textId="2ED90E92" w:rsidR="00E527B8" w:rsidRPr="00F74673" w:rsidRDefault="00E86C20" w:rsidP="00FB1B59">
      <w:pPr>
        <w:outlineLvl w:val="0"/>
        <w:rPr>
          <w:rFonts w:ascii="Arial" w:hAnsi="Arial" w:cs="Arial"/>
          <w:b/>
          <w:sz w:val="24"/>
          <w:szCs w:val="24"/>
        </w:rPr>
      </w:pPr>
      <w:r w:rsidRPr="00670CD8">
        <w:rPr>
          <w:rFonts w:ascii="Arial" w:hAnsi="Arial" w:cs="Arial"/>
          <w:sz w:val="24"/>
          <w:szCs w:val="24"/>
          <w:highlight w:val="yellow"/>
        </w:rPr>
        <w:br w:type="page"/>
      </w:r>
      <w:r w:rsidR="00CA4C37" w:rsidRPr="00F74673">
        <w:rPr>
          <w:rFonts w:ascii="Arial" w:hAnsi="Arial" w:cs="Arial"/>
          <w:b/>
          <w:sz w:val="24"/>
          <w:szCs w:val="24"/>
        </w:rPr>
        <w:lastRenderedPageBreak/>
        <w:t xml:space="preserve">Objectives and </w:t>
      </w:r>
      <w:r w:rsidR="004E6274" w:rsidRPr="00F74673">
        <w:rPr>
          <w:rFonts w:ascii="Arial" w:hAnsi="Arial" w:cs="Arial"/>
          <w:b/>
          <w:sz w:val="24"/>
          <w:szCs w:val="24"/>
        </w:rPr>
        <w:t>202</w:t>
      </w:r>
      <w:r w:rsidR="00F74673" w:rsidRPr="00F74673">
        <w:rPr>
          <w:rFonts w:ascii="Arial" w:hAnsi="Arial" w:cs="Arial"/>
          <w:b/>
          <w:sz w:val="24"/>
          <w:szCs w:val="24"/>
        </w:rPr>
        <w:t>3</w:t>
      </w:r>
      <w:r w:rsidR="004E6274" w:rsidRPr="00F74673">
        <w:rPr>
          <w:rFonts w:ascii="Arial" w:hAnsi="Arial" w:cs="Arial"/>
          <w:b/>
          <w:sz w:val="24"/>
          <w:szCs w:val="24"/>
        </w:rPr>
        <w:t>/2</w:t>
      </w:r>
      <w:r w:rsidR="00F74673" w:rsidRPr="00F74673">
        <w:rPr>
          <w:rFonts w:ascii="Arial" w:hAnsi="Arial" w:cs="Arial"/>
          <w:b/>
          <w:sz w:val="24"/>
          <w:szCs w:val="24"/>
        </w:rPr>
        <w:t>4</w:t>
      </w:r>
      <w:r w:rsidR="001C3018" w:rsidRPr="00F74673">
        <w:rPr>
          <w:rFonts w:ascii="Arial" w:hAnsi="Arial" w:cs="Arial"/>
          <w:b/>
          <w:sz w:val="24"/>
          <w:szCs w:val="24"/>
        </w:rPr>
        <w:t xml:space="preserve"> </w:t>
      </w:r>
      <w:r w:rsidR="004E6274" w:rsidRPr="00F74673">
        <w:rPr>
          <w:rFonts w:ascii="Arial" w:hAnsi="Arial" w:cs="Arial"/>
          <w:b/>
          <w:sz w:val="24"/>
          <w:szCs w:val="24"/>
        </w:rPr>
        <w:t>A</w:t>
      </w:r>
      <w:r w:rsidR="001C3018" w:rsidRPr="00F74673">
        <w:rPr>
          <w:rFonts w:ascii="Arial" w:hAnsi="Arial" w:cs="Arial"/>
          <w:b/>
          <w:sz w:val="24"/>
          <w:szCs w:val="24"/>
        </w:rPr>
        <w:t>ctivity</w:t>
      </w:r>
    </w:p>
    <w:p w14:paraId="37C20DE5" w14:textId="77777777" w:rsidR="00E527B8" w:rsidRPr="00F74673" w:rsidRDefault="00E527B8">
      <w:pPr>
        <w:rPr>
          <w:rFonts w:ascii="Arial" w:hAnsi="Arial" w:cs="Arial"/>
          <w:b/>
          <w:sz w:val="24"/>
          <w:szCs w:val="24"/>
        </w:rPr>
      </w:pPr>
    </w:p>
    <w:p w14:paraId="2A9BD9EB" w14:textId="77777777" w:rsidR="007B6CBA" w:rsidRPr="00F74673" w:rsidRDefault="007B6CBA" w:rsidP="007B6CBA">
      <w:pPr>
        <w:rPr>
          <w:rFonts w:ascii="Arial" w:hAnsi="Arial" w:cs="Arial"/>
          <w:b/>
          <w:sz w:val="24"/>
          <w:szCs w:val="24"/>
        </w:rPr>
      </w:pPr>
      <w:r w:rsidRPr="00F74673">
        <w:rPr>
          <w:rFonts w:ascii="Arial" w:hAnsi="Arial" w:cs="Arial"/>
          <w:bCs/>
          <w:sz w:val="24"/>
          <w:szCs w:val="24"/>
        </w:rPr>
        <w:t xml:space="preserve">All trusts are advertised on the Council’s website and details have been passed to West Dunbartonshire Community and Volunteering Service (WDCVS) to publicise them.  </w:t>
      </w:r>
    </w:p>
    <w:p w14:paraId="3803CA0A" w14:textId="77777777" w:rsidR="007B6CBA" w:rsidRPr="00F74673" w:rsidRDefault="007B6CBA">
      <w:pPr>
        <w:rPr>
          <w:rFonts w:ascii="Arial" w:hAnsi="Arial" w:cs="Arial"/>
          <w:sz w:val="24"/>
          <w:szCs w:val="24"/>
        </w:rPr>
      </w:pPr>
    </w:p>
    <w:p w14:paraId="046AA7EB" w14:textId="77777777" w:rsidR="00E527B8" w:rsidRPr="00F74673" w:rsidRDefault="00C41F1D">
      <w:pPr>
        <w:rPr>
          <w:rFonts w:ascii="Arial" w:hAnsi="Arial" w:cs="Arial"/>
          <w:sz w:val="24"/>
          <w:szCs w:val="24"/>
        </w:rPr>
      </w:pPr>
      <w:r w:rsidRPr="00F74673">
        <w:rPr>
          <w:rFonts w:ascii="Arial" w:hAnsi="Arial" w:cs="Arial"/>
          <w:sz w:val="24"/>
          <w:szCs w:val="24"/>
        </w:rPr>
        <w:t xml:space="preserve">The </w:t>
      </w:r>
      <w:r w:rsidR="00B06627" w:rsidRPr="00F74673">
        <w:rPr>
          <w:rFonts w:ascii="Arial" w:hAnsi="Arial" w:cs="Arial"/>
          <w:sz w:val="24"/>
          <w:szCs w:val="24"/>
        </w:rPr>
        <w:t xml:space="preserve">objectives and </w:t>
      </w:r>
      <w:r w:rsidRPr="00F74673">
        <w:rPr>
          <w:rFonts w:ascii="Arial" w:hAnsi="Arial" w:cs="Arial"/>
          <w:sz w:val="24"/>
          <w:szCs w:val="24"/>
        </w:rPr>
        <w:t>activities of each of the Trusts are detailed below:</w:t>
      </w:r>
    </w:p>
    <w:p w14:paraId="0AB8A463" w14:textId="77777777" w:rsidR="00306AA7" w:rsidRPr="00670CD8" w:rsidRDefault="00306AA7">
      <w:pPr>
        <w:rPr>
          <w:rFonts w:ascii="Arial" w:hAnsi="Arial" w:cs="Arial"/>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2110"/>
        <w:gridCol w:w="3580"/>
        <w:gridCol w:w="3384"/>
      </w:tblGrid>
      <w:tr w:rsidR="00306AA7" w:rsidRPr="00670CD8" w14:paraId="2846BED3" w14:textId="77777777" w:rsidTr="00EE6774">
        <w:tc>
          <w:tcPr>
            <w:tcW w:w="1384" w:type="dxa"/>
            <w:shd w:val="clear" w:color="auto" w:fill="auto"/>
          </w:tcPr>
          <w:p w14:paraId="68871E6A" w14:textId="77777777" w:rsidR="00306AA7" w:rsidRPr="00876B6D" w:rsidRDefault="00306AA7">
            <w:pPr>
              <w:rPr>
                <w:rFonts w:ascii="Arial" w:hAnsi="Arial" w:cs="Arial"/>
                <w:b/>
                <w:sz w:val="24"/>
                <w:szCs w:val="24"/>
              </w:rPr>
            </w:pPr>
            <w:r w:rsidRPr="00876B6D">
              <w:rPr>
                <w:rFonts w:ascii="Arial" w:hAnsi="Arial" w:cs="Arial"/>
                <w:b/>
                <w:sz w:val="24"/>
                <w:szCs w:val="24"/>
              </w:rPr>
              <w:t>Charity Number</w:t>
            </w:r>
          </w:p>
        </w:tc>
        <w:tc>
          <w:tcPr>
            <w:tcW w:w="2126" w:type="dxa"/>
            <w:shd w:val="clear" w:color="auto" w:fill="auto"/>
          </w:tcPr>
          <w:p w14:paraId="22A6A80B" w14:textId="77777777" w:rsidR="00306AA7" w:rsidRPr="00876B6D" w:rsidRDefault="00306AA7">
            <w:pPr>
              <w:rPr>
                <w:rFonts w:ascii="Arial" w:hAnsi="Arial" w:cs="Arial"/>
                <w:b/>
                <w:sz w:val="24"/>
                <w:szCs w:val="24"/>
              </w:rPr>
            </w:pPr>
            <w:r w:rsidRPr="00876B6D">
              <w:rPr>
                <w:rFonts w:ascii="Arial" w:hAnsi="Arial" w:cs="Arial"/>
                <w:b/>
                <w:sz w:val="24"/>
                <w:szCs w:val="24"/>
              </w:rPr>
              <w:t>Trust Fund</w:t>
            </w:r>
          </w:p>
        </w:tc>
        <w:tc>
          <w:tcPr>
            <w:tcW w:w="3686" w:type="dxa"/>
            <w:shd w:val="clear" w:color="auto" w:fill="auto"/>
          </w:tcPr>
          <w:p w14:paraId="6E89782C" w14:textId="77777777" w:rsidR="00306AA7" w:rsidRPr="00876B6D" w:rsidRDefault="00306AA7">
            <w:pPr>
              <w:rPr>
                <w:rFonts w:ascii="Arial" w:hAnsi="Arial" w:cs="Arial"/>
                <w:b/>
                <w:sz w:val="24"/>
                <w:szCs w:val="24"/>
              </w:rPr>
            </w:pPr>
            <w:r w:rsidRPr="00876B6D">
              <w:rPr>
                <w:rFonts w:ascii="Arial" w:hAnsi="Arial" w:cs="Arial"/>
                <w:b/>
                <w:sz w:val="24"/>
                <w:szCs w:val="24"/>
              </w:rPr>
              <w:t>Objective</w:t>
            </w:r>
          </w:p>
        </w:tc>
        <w:tc>
          <w:tcPr>
            <w:tcW w:w="3486" w:type="dxa"/>
            <w:shd w:val="clear" w:color="auto" w:fill="auto"/>
          </w:tcPr>
          <w:p w14:paraId="2AD42972" w14:textId="4A157E14" w:rsidR="00306AA7" w:rsidRPr="00876B6D" w:rsidRDefault="0031744B" w:rsidP="0031744B">
            <w:pPr>
              <w:rPr>
                <w:rFonts w:ascii="Arial" w:hAnsi="Arial" w:cs="Arial"/>
                <w:b/>
                <w:sz w:val="24"/>
                <w:szCs w:val="24"/>
              </w:rPr>
            </w:pPr>
            <w:r w:rsidRPr="00876B6D">
              <w:rPr>
                <w:rFonts w:ascii="Arial" w:hAnsi="Arial" w:cs="Arial"/>
                <w:b/>
                <w:sz w:val="24"/>
                <w:szCs w:val="24"/>
              </w:rPr>
              <w:t>202</w:t>
            </w:r>
            <w:r w:rsidR="00F74673" w:rsidRPr="00876B6D">
              <w:rPr>
                <w:rFonts w:ascii="Arial" w:hAnsi="Arial" w:cs="Arial"/>
                <w:b/>
                <w:sz w:val="24"/>
                <w:szCs w:val="24"/>
              </w:rPr>
              <w:t>3</w:t>
            </w:r>
            <w:r w:rsidR="004E6274" w:rsidRPr="00876B6D">
              <w:rPr>
                <w:rFonts w:ascii="Arial" w:hAnsi="Arial" w:cs="Arial"/>
                <w:b/>
                <w:sz w:val="24"/>
                <w:szCs w:val="24"/>
              </w:rPr>
              <w:t>/</w:t>
            </w:r>
            <w:r w:rsidRPr="00876B6D">
              <w:rPr>
                <w:rFonts w:ascii="Arial" w:hAnsi="Arial" w:cs="Arial"/>
                <w:b/>
                <w:sz w:val="24"/>
                <w:szCs w:val="24"/>
              </w:rPr>
              <w:t>2</w:t>
            </w:r>
            <w:r w:rsidR="00F74673" w:rsidRPr="00876B6D">
              <w:rPr>
                <w:rFonts w:ascii="Arial" w:hAnsi="Arial" w:cs="Arial"/>
                <w:b/>
                <w:sz w:val="24"/>
                <w:szCs w:val="24"/>
              </w:rPr>
              <w:t>4</w:t>
            </w:r>
            <w:r w:rsidRPr="00876B6D">
              <w:rPr>
                <w:rFonts w:ascii="Arial" w:hAnsi="Arial" w:cs="Arial"/>
                <w:b/>
                <w:sz w:val="24"/>
                <w:szCs w:val="24"/>
              </w:rPr>
              <w:t xml:space="preserve"> </w:t>
            </w:r>
            <w:r w:rsidR="004E6274" w:rsidRPr="00876B6D">
              <w:rPr>
                <w:rFonts w:ascii="Arial" w:hAnsi="Arial" w:cs="Arial"/>
                <w:b/>
                <w:sz w:val="24"/>
                <w:szCs w:val="24"/>
              </w:rPr>
              <w:t>Activity</w:t>
            </w:r>
          </w:p>
        </w:tc>
      </w:tr>
      <w:tr w:rsidR="00306AA7" w:rsidRPr="00670CD8" w14:paraId="0DBD71F1" w14:textId="77777777" w:rsidTr="00EE6774">
        <w:tc>
          <w:tcPr>
            <w:tcW w:w="1384" w:type="dxa"/>
            <w:shd w:val="clear" w:color="auto" w:fill="auto"/>
          </w:tcPr>
          <w:p w14:paraId="3D137846" w14:textId="77777777" w:rsidR="00306AA7" w:rsidRPr="00876B6D" w:rsidRDefault="00306AA7">
            <w:pPr>
              <w:rPr>
                <w:rFonts w:ascii="Arial" w:hAnsi="Arial" w:cs="Arial"/>
                <w:sz w:val="24"/>
                <w:szCs w:val="24"/>
              </w:rPr>
            </w:pPr>
            <w:r w:rsidRPr="00876B6D">
              <w:rPr>
                <w:rFonts w:ascii="Arial" w:hAnsi="Arial" w:cs="Arial"/>
                <w:sz w:val="24"/>
                <w:szCs w:val="24"/>
              </w:rPr>
              <w:t>SC018701</w:t>
            </w:r>
          </w:p>
        </w:tc>
        <w:tc>
          <w:tcPr>
            <w:tcW w:w="2126" w:type="dxa"/>
            <w:shd w:val="clear" w:color="auto" w:fill="auto"/>
          </w:tcPr>
          <w:p w14:paraId="2EF9E42E" w14:textId="77777777" w:rsidR="00306AA7" w:rsidRPr="00876B6D" w:rsidRDefault="00306AA7">
            <w:pPr>
              <w:rPr>
                <w:rFonts w:ascii="Arial" w:hAnsi="Arial" w:cs="Arial"/>
                <w:sz w:val="24"/>
                <w:szCs w:val="24"/>
              </w:rPr>
            </w:pPr>
            <w:r w:rsidRPr="00876B6D">
              <w:rPr>
                <w:rFonts w:ascii="Arial" w:hAnsi="Arial" w:cs="Arial"/>
                <w:sz w:val="24"/>
                <w:szCs w:val="24"/>
              </w:rPr>
              <w:t>Dr A K Glen Fund</w:t>
            </w:r>
          </w:p>
        </w:tc>
        <w:tc>
          <w:tcPr>
            <w:tcW w:w="3686" w:type="dxa"/>
            <w:shd w:val="clear" w:color="auto" w:fill="auto"/>
          </w:tcPr>
          <w:p w14:paraId="43B38EE1" w14:textId="77777777" w:rsidR="00306AA7" w:rsidRPr="00876B6D" w:rsidRDefault="00306AA7">
            <w:pPr>
              <w:rPr>
                <w:rFonts w:ascii="Arial" w:hAnsi="Arial" w:cs="Arial"/>
                <w:sz w:val="24"/>
                <w:szCs w:val="24"/>
              </w:rPr>
            </w:pPr>
            <w:r w:rsidRPr="00876B6D">
              <w:rPr>
                <w:rFonts w:ascii="Arial" w:hAnsi="Arial" w:cs="Arial"/>
                <w:sz w:val="24"/>
                <w:szCs w:val="24"/>
              </w:rPr>
              <w:t>The benefit of the people of Dumbarton, to assist and relieve those in need by reason of age.</w:t>
            </w:r>
          </w:p>
        </w:tc>
        <w:tc>
          <w:tcPr>
            <w:tcW w:w="3486" w:type="dxa"/>
            <w:shd w:val="clear" w:color="auto" w:fill="auto"/>
          </w:tcPr>
          <w:p w14:paraId="5A7D233B" w14:textId="2C35A5C1" w:rsidR="00306AA7" w:rsidRPr="00876B6D" w:rsidRDefault="00F74673" w:rsidP="00EA2019">
            <w:pPr>
              <w:rPr>
                <w:rFonts w:ascii="Arial" w:hAnsi="Arial" w:cs="Arial"/>
                <w:sz w:val="24"/>
                <w:szCs w:val="24"/>
              </w:rPr>
            </w:pPr>
            <w:r w:rsidRPr="00876B6D">
              <w:rPr>
                <w:rFonts w:ascii="Arial" w:hAnsi="Arial" w:cs="Arial"/>
                <w:bCs/>
                <w:sz w:val="24"/>
                <w:szCs w:val="24"/>
              </w:rPr>
              <w:t>No awards.</w:t>
            </w:r>
            <w:r w:rsidR="00876B6D" w:rsidRPr="00876B6D">
              <w:rPr>
                <w:rFonts w:ascii="Arial" w:hAnsi="Arial" w:cs="Arial"/>
                <w:bCs/>
                <w:sz w:val="24"/>
                <w:szCs w:val="24"/>
              </w:rPr>
              <w:t xml:space="preserve"> Fund</w:t>
            </w:r>
            <w:r w:rsidR="00876B6D">
              <w:rPr>
                <w:rFonts w:ascii="Arial" w:hAnsi="Arial" w:cs="Arial"/>
                <w:bCs/>
                <w:sz w:val="24"/>
                <w:szCs w:val="24"/>
              </w:rPr>
              <w:t xml:space="preserve"> is now</w:t>
            </w:r>
            <w:r w:rsidR="00876B6D" w:rsidRPr="00876B6D">
              <w:rPr>
                <w:rFonts w:ascii="Arial" w:hAnsi="Arial" w:cs="Arial"/>
                <w:bCs/>
                <w:sz w:val="24"/>
                <w:szCs w:val="24"/>
              </w:rPr>
              <w:t xml:space="preserve"> closed.</w:t>
            </w:r>
          </w:p>
        </w:tc>
      </w:tr>
      <w:tr w:rsidR="00306AA7" w:rsidRPr="00670CD8" w14:paraId="4F649CBD" w14:textId="77777777" w:rsidTr="00EE6774">
        <w:tc>
          <w:tcPr>
            <w:tcW w:w="1384" w:type="dxa"/>
            <w:shd w:val="clear" w:color="auto" w:fill="auto"/>
          </w:tcPr>
          <w:p w14:paraId="37C8E66B" w14:textId="77777777" w:rsidR="00306AA7" w:rsidRPr="00EB620F" w:rsidRDefault="00306AA7">
            <w:pPr>
              <w:rPr>
                <w:rFonts w:ascii="Arial" w:hAnsi="Arial" w:cs="Arial"/>
                <w:sz w:val="24"/>
                <w:szCs w:val="24"/>
              </w:rPr>
            </w:pPr>
            <w:r w:rsidRPr="00EB620F">
              <w:rPr>
                <w:rFonts w:ascii="Arial" w:hAnsi="Arial" w:cs="Arial"/>
                <w:sz w:val="24"/>
                <w:szCs w:val="24"/>
              </w:rPr>
              <w:t>SC025070</w:t>
            </w:r>
          </w:p>
        </w:tc>
        <w:tc>
          <w:tcPr>
            <w:tcW w:w="2126" w:type="dxa"/>
            <w:shd w:val="clear" w:color="auto" w:fill="auto"/>
          </w:tcPr>
          <w:p w14:paraId="313C75BB" w14:textId="77777777" w:rsidR="00306AA7" w:rsidRPr="00EB620F" w:rsidRDefault="00306AA7">
            <w:pPr>
              <w:rPr>
                <w:rFonts w:ascii="Arial" w:hAnsi="Arial" w:cs="Arial"/>
                <w:sz w:val="24"/>
                <w:szCs w:val="24"/>
              </w:rPr>
            </w:pPr>
            <w:r w:rsidRPr="00EB620F">
              <w:rPr>
                <w:rFonts w:ascii="Arial" w:hAnsi="Arial" w:cs="Arial"/>
                <w:sz w:val="24"/>
                <w:szCs w:val="24"/>
              </w:rPr>
              <w:t>Alexander Cameron Bequest</w:t>
            </w:r>
          </w:p>
        </w:tc>
        <w:tc>
          <w:tcPr>
            <w:tcW w:w="3686" w:type="dxa"/>
            <w:shd w:val="clear" w:color="auto" w:fill="auto"/>
          </w:tcPr>
          <w:p w14:paraId="777D5F1F" w14:textId="77777777" w:rsidR="00306AA7" w:rsidRPr="00EB620F" w:rsidRDefault="004E6274">
            <w:pPr>
              <w:rPr>
                <w:rFonts w:ascii="Arial" w:hAnsi="Arial" w:cs="Arial"/>
                <w:sz w:val="24"/>
                <w:szCs w:val="24"/>
              </w:rPr>
            </w:pPr>
            <w:r w:rsidRPr="00EB620F">
              <w:rPr>
                <w:rFonts w:ascii="Arial" w:hAnsi="Arial" w:cs="Arial"/>
                <w:sz w:val="24"/>
                <w:szCs w:val="24"/>
              </w:rPr>
              <w:t xml:space="preserve">The </w:t>
            </w:r>
            <w:r w:rsidR="00306AA7" w:rsidRPr="00EB620F">
              <w:rPr>
                <w:rFonts w:ascii="Arial" w:hAnsi="Arial" w:cs="Arial"/>
                <w:sz w:val="24"/>
                <w:szCs w:val="24"/>
              </w:rPr>
              <w:t>benefit of the people of Clydebank to assist those in need by reason of age, ill health, disability, financial hardship or other disadvantage</w:t>
            </w:r>
            <w:r w:rsidRPr="00EB620F">
              <w:rPr>
                <w:rFonts w:ascii="Arial" w:hAnsi="Arial" w:cs="Arial"/>
                <w:sz w:val="24"/>
                <w:szCs w:val="24"/>
              </w:rPr>
              <w:t>.</w:t>
            </w:r>
          </w:p>
        </w:tc>
        <w:tc>
          <w:tcPr>
            <w:tcW w:w="3486" w:type="dxa"/>
            <w:shd w:val="clear" w:color="auto" w:fill="auto"/>
          </w:tcPr>
          <w:p w14:paraId="1FB72073" w14:textId="67470D4D" w:rsidR="00306AA7" w:rsidRPr="00EB620F" w:rsidRDefault="00EB620F" w:rsidP="00EA2019">
            <w:pPr>
              <w:rPr>
                <w:rFonts w:ascii="Arial" w:hAnsi="Arial" w:cs="Arial"/>
                <w:sz w:val="24"/>
                <w:szCs w:val="24"/>
              </w:rPr>
            </w:pPr>
            <w:r w:rsidRPr="00EB620F">
              <w:rPr>
                <w:rFonts w:ascii="Arial" w:hAnsi="Arial" w:cs="Arial"/>
                <w:sz w:val="24"/>
                <w:szCs w:val="24"/>
              </w:rPr>
              <w:t xml:space="preserve">One grant was </w:t>
            </w:r>
            <w:r w:rsidR="00BB2612" w:rsidRPr="00EB620F">
              <w:rPr>
                <w:rFonts w:ascii="Arial" w:hAnsi="Arial" w:cs="Arial"/>
                <w:sz w:val="24"/>
                <w:szCs w:val="24"/>
              </w:rPr>
              <w:t>award</w:t>
            </w:r>
            <w:r w:rsidR="009F6813">
              <w:rPr>
                <w:rFonts w:ascii="Arial" w:hAnsi="Arial" w:cs="Arial"/>
                <w:sz w:val="24"/>
                <w:szCs w:val="24"/>
              </w:rPr>
              <w:t>ed</w:t>
            </w:r>
            <w:r w:rsidR="00BB2612" w:rsidRPr="00EB620F">
              <w:rPr>
                <w:rFonts w:ascii="Arial" w:hAnsi="Arial" w:cs="Arial"/>
                <w:sz w:val="24"/>
                <w:szCs w:val="24"/>
              </w:rPr>
              <w:t xml:space="preserve"> </w:t>
            </w:r>
            <w:r w:rsidRPr="00EB620F">
              <w:rPr>
                <w:rFonts w:ascii="Arial" w:hAnsi="Arial" w:cs="Arial"/>
                <w:sz w:val="24"/>
                <w:szCs w:val="24"/>
              </w:rPr>
              <w:t>during 2023/24</w:t>
            </w:r>
            <w:r w:rsidR="00BB2612" w:rsidRPr="00EB620F">
              <w:rPr>
                <w:rFonts w:ascii="Arial" w:hAnsi="Arial" w:cs="Arial"/>
                <w:sz w:val="24"/>
                <w:szCs w:val="24"/>
              </w:rPr>
              <w:t xml:space="preserve"> </w:t>
            </w:r>
            <w:r w:rsidRPr="00EB620F">
              <w:rPr>
                <w:rFonts w:ascii="Arial" w:hAnsi="Arial" w:cs="Arial"/>
                <w:sz w:val="24"/>
                <w:szCs w:val="24"/>
              </w:rPr>
              <w:t>as deta</w:t>
            </w:r>
            <w:r w:rsidR="00EA2019" w:rsidRPr="00EB620F">
              <w:rPr>
                <w:rFonts w:ascii="Arial" w:hAnsi="Arial" w:cs="Arial"/>
                <w:sz w:val="24"/>
                <w:szCs w:val="24"/>
              </w:rPr>
              <w:t>iled within note 3.</w:t>
            </w:r>
            <w:r w:rsidR="00BB2612" w:rsidRPr="00EB620F">
              <w:rPr>
                <w:rFonts w:ascii="Arial" w:hAnsi="Arial" w:cs="Arial"/>
                <w:sz w:val="24"/>
                <w:szCs w:val="24"/>
              </w:rPr>
              <w:t xml:space="preserve"> </w:t>
            </w:r>
          </w:p>
        </w:tc>
      </w:tr>
      <w:tr w:rsidR="00306AA7" w:rsidRPr="00670CD8" w14:paraId="7DBD5B56" w14:textId="77777777" w:rsidTr="00EE6774">
        <w:tc>
          <w:tcPr>
            <w:tcW w:w="1384" w:type="dxa"/>
            <w:shd w:val="clear" w:color="auto" w:fill="auto"/>
          </w:tcPr>
          <w:p w14:paraId="61DDEB01" w14:textId="77777777" w:rsidR="00306AA7" w:rsidRPr="00EB620F" w:rsidRDefault="00306AA7">
            <w:pPr>
              <w:rPr>
                <w:rFonts w:ascii="Arial" w:hAnsi="Arial" w:cs="Arial"/>
                <w:sz w:val="24"/>
                <w:szCs w:val="24"/>
              </w:rPr>
            </w:pPr>
            <w:r w:rsidRPr="00EB620F">
              <w:rPr>
                <w:rFonts w:ascii="Arial" w:hAnsi="Arial" w:cs="Arial"/>
                <w:sz w:val="24"/>
                <w:szCs w:val="24"/>
              </w:rPr>
              <w:t>SC025070</w:t>
            </w:r>
          </w:p>
        </w:tc>
        <w:tc>
          <w:tcPr>
            <w:tcW w:w="2126" w:type="dxa"/>
            <w:shd w:val="clear" w:color="auto" w:fill="auto"/>
          </w:tcPr>
          <w:p w14:paraId="198D783B" w14:textId="77777777" w:rsidR="00306AA7" w:rsidRPr="00EB620F" w:rsidRDefault="00306AA7">
            <w:pPr>
              <w:rPr>
                <w:rFonts w:ascii="Arial" w:hAnsi="Arial" w:cs="Arial"/>
                <w:sz w:val="24"/>
                <w:szCs w:val="24"/>
              </w:rPr>
            </w:pPr>
            <w:r w:rsidRPr="00EB620F">
              <w:rPr>
                <w:rFonts w:ascii="Arial" w:hAnsi="Arial" w:cs="Arial"/>
                <w:sz w:val="24"/>
                <w:szCs w:val="24"/>
              </w:rPr>
              <w:t>UIE Award</w:t>
            </w:r>
          </w:p>
        </w:tc>
        <w:tc>
          <w:tcPr>
            <w:tcW w:w="3686" w:type="dxa"/>
            <w:shd w:val="clear" w:color="auto" w:fill="auto"/>
          </w:tcPr>
          <w:p w14:paraId="634A345E" w14:textId="77777777" w:rsidR="00306AA7" w:rsidRPr="00EB620F" w:rsidRDefault="004E6274">
            <w:pPr>
              <w:rPr>
                <w:rFonts w:ascii="Arial" w:hAnsi="Arial" w:cs="Arial"/>
                <w:sz w:val="24"/>
                <w:szCs w:val="24"/>
              </w:rPr>
            </w:pPr>
            <w:r w:rsidRPr="00EB620F">
              <w:rPr>
                <w:rFonts w:ascii="Arial" w:hAnsi="Arial" w:cs="Arial"/>
                <w:sz w:val="24"/>
                <w:szCs w:val="24"/>
              </w:rPr>
              <w:t>For</w:t>
            </w:r>
            <w:r w:rsidR="00306AA7" w:rsidRPr="00EB620F">
              <w:rPr>
                <w:rFonts w:ascii="Arial" w:hAnsi="Arial" w:cs="Arial"/>
                <w:sz w:val="24"/>
                <w:szCs w:val="24"/>
              </w:rPr>
              <w:t xml:space="preserve"> students studying apprenticeships or training in industry</w:t>
            </w:r>
            <w:r w:rsidRPr="00EB620F">
              <w:rPr>
                <w:rFonts w:ascii="Arial" w:hAnsi="Arial" w:cs="Arial"/>
                <w:sz w:val="24"/>
                <w:szCs w:val="24"/>
              </w:rPr>
              <w:t>.</w:t>
            </w:r>
          </w:p>
        </w:tc>
        <w:tc>
          <w:tcPr>
            <w:tcW w:w="3486" w:type="dxa"/>
            <w:shd w:val="clear" w:color="auto" w:fill="auto"/>
          </w:tcPr>
          <w:p w14:paraId="30C7D82F" w14:textId="77777777" w:rsidR="00306AA7" w:rsidRPr="00EB620F" w:rsidRDefault="007B6CBA" w:rsidP="00BB2612">
            <w:pPr>
              <w:rPr>
                <w:rFonts w:ascii="Arial" w:hAnsi="Arial" w:cs="Arial"/>
                <w:sz w:val="24"/>
                <w:szCs w:val="24"/>
              </w:rPr>
            </w:pPr>
            <w:r w:rsidRPr="00EB620F">
              <w:rPr>
                <w:rFonts w:ascii="Arial" w:hAnsi="Arial" w:cs="Arial"/>
                <w:sz w:val="24"/>
                <w:szCs w:val="24"/>
              </w:rPr>
              <w:t>No awards but work</w:t>
            </w:r>
            <w:r w:rsidR="00BB2612" w:rsidRPr="00EB620F">
              <w:rPr>
                <w:rFonts w:ascii="Arial" w:hAnsi="Arial" w:cs="Arial"/>
                <w:sz w:val="24"/>
                <w:szCs w:val="24"/>
              </w:rPr>
              <w:t xml:space="preserve"> </w:t>
            </w:r>
            <w:r w:rsidRPr="00EB620F">
              <w:rPr>
                <w:rFonts w:ascii="Arial" w:hAnsi="Arial" w:cs="Arial"/>
                <w:sz w:val="24"/>
                <w:szCs w:val="24"/>
              </w:rPr>
              <w:t>to review and modernise the Trust’s governance arrangements to encourage funding applications in the future</w:t>
            </w:r>
            <w:r w:rsidR="00BB2612" w:rsidRPr="00EB620F">
              <w:rPr>
                <w:rFonts w:ascii="Arial" w:hAnsi="Arial" w:cs="Arial"/>
                <w:sz w:val="24"/>
                <w:szCs w:val="24"/>
              </w:rPr>
              <w:t xml:space="preserve"> continues.</w:t>
            </w:r>
            <w:r w:rsidR="00BB2612" w:rsidRPr="00EB620F" w:rsidDel="00BB2612">
              <w:rPr>
                <w:rFonts w:ascii="Arial" w:hAnsi="Arial" w:cs="Arial"/>
                <w:sz w:val="24"/>
                <w:szCs w:val="24"/>
              </w:rPr>
              <w:t xml:space="preserve"> </w:t>
            </w:r>
          </w:p>
        </w:tc>
      </w:tr>
      <w:tr w:rsidR="007B6CBA" w:rsidRPr="00670CD8" w14:paraId="7A4E6639" w14:textId="77777777" w:rsidTr="00EE6774">
        <w:tc>
          <w:tcPr>
            <w:tcW w:w="1384" w:type="dxa"/>
            <w:shd w:val="clear" w:color="auto" w:fill="auto"/>
          </w:tcPr>
          <w:p w14:paraId="6465F165" w14:textId="77777777" w:rsidR="007B6CBA" w:rsidRPr="00EB620F" w:rsidRDefault="007B6CBA">
            <w:pPr>
              <w:rPr>
                <w:rFonts w:ascii="Arial" w:hAnsi="Arial" w:cs="Arial"/>
                <w:sz w:val="24"/>
                <w:szCs w:val="24"/>
              </w:rPr>
            </w:pPr>
            <w:r w:rsidRPr="00EB620F">
              <w:rPr>
                <w:rFonts w:ascii="Arial" w:hAnsi="Arial" w:cs="Arial"/>
                <w:sz w:val="24"/>
                <w:szCs w:val="24"/>
              </w:rPr>
              <w:t>SC025070</w:t>
            </w:r>
          </w:p>
        </w:tc>
        <w:tc>
          <w:tcPr>
            <w:tcW w:w="2126" w:type="dxa"/>
            <w:shd w:val="clear" w:color="auto" w:fill="auto"/>
          </w:tcPr>
          <w:p w14:paraId="35EA92F9" w14:textId="77777777" w:rsidR="007B6CBA" w:rsidRPr="00EB620F" w:rsidRDefault="007B6CBA">
            <w:pPr>
              <w:rPr>
                <w:rFonts w:ascii="Arial" w:hAnsi="Arial" w:cs="Arial"/>
                <w:sz w:val="24"/>
                <w:szCs w:val="24"/>
              </w:rPr>
            </w:pPr>
            <w:r w:rsidRPr="00EB620F">
              <w:rPr>
                <w:rFonts w:ascii="Arial" w:hAnsi="Arial" w:cs="Arial"/>
                <w:sz w:val="24"/>
                <w:szCs w:val="24"/>
              </w:rPr>
              <w:t>Dunbartonshire Educational Trust Scheme 1962</w:t>
            </w:r>
          </w:p>
          <w:p w14:paraId="031527C9" w14:textId="77777777" w:rsidR="007B6CBA" w:rsidRPr="00EB620F" w:rsidRDefault="007B6CBA">
            <w:pPr>
              <w:rPr>
                <w:rFonts w:ascii="Arial" w:hAnsi="Arial" w:cs="Arial"/>
                <w:sz w:val="24"/>
                <w:szCs w:val="24"/>
              </w:rPr>
            </w:pPr>
          </w:p>
        </w:tc>
        <w:tc>
          <w:tcPr>
            <w:tcW w:w="3686" w:type="dxa"/>
            <w:shd w:val="clear" w:color="auto" w:fill="auto"/>
          </w:tcPr>
          <w:p w14:paraId="5DA40EE1" w14:textId="77777777" w:rsidR="007B6CBA" w:rsidRPr="00EB620F" w:rsidRDefault="007B6CBA">
            <w:pPr>
              <w:rPr>
                <w:rFonts w:ascii="Arial" w:hAnsi="Arial" w:cs="Arial"/>
                <w:sz w:val="24"/>
                <w:szCs w:val="24"/>
              </w:rPr>
            </w:pPr>
            <w:r w:rsidRPr="00EB620F">
              <w:rPr>
                <w:rFonts w:ascii="Arial" w:hAnsi="Arial" w:cs="Arial"/>
                <w:sz w:val="24"/>
                <w:szCs w:val="24"/>
              </w:rPr>
              <w:t>Awards educational prizes and bursaries.</w:t>
            </w:r>
          </w:p>
        </w:tc>
        <w:tc>
          <w:tcPr>
            <w:tcW w:w="3486" w:type="dxa"/>
            <w:vMerge w:val="restart"/>
            <w:shd w:val="clear" w:color="auto" w:fill="auto"/>
          </w:tcPr>
          <w:p w14:paraId="79DBA4CE" w14:textId="77777777" w:rsidR="007B6CBA" w:rsidRPr="00EB620F" w:rsidRDefault="007B6CBA" w:rsidP="007B6CBA">
            <w:pPr>
              <w:rPr>
                <w:rFonts w:ascii="Arial" w:hAnsi="Arial" w:cs="Arial"/>
                <w:sz w:val="24"/>
                <w:szCs w:val="24"/>
              </w:rPr>
            </w:pPr>
            <w:r w:rsidRPr="00EB620F">
              <w:rPr>
                <w:rFonts w:ascii="Arial" w:hAnsi="Arial" w:cs="Arial"/>
                <w:sz w:val="24"/>
                <w:szCs w:val="24"/>
              </w:rPr>
              <w:t>No awards for either.  Trustees continue to seek clarification as to amendments to the governance arrangements. As these Trusts are governed by statute, discussions are ongoing between the Council (as Administrator) and Scottish Ministers and Office of the Scottish Charity Regulator (OSCR) regarding these arrangements</w:t>
            </w:r>
            <w:r w:rsidR="00305DC1" w:rsidRPr="00EB620F">
              <w:rPr>
                <w:rFonts w:ascii="Arial" w:hAnsi="Arial" w:cs="Arial"/>
                <w:sz w:val="24"/>
                <w:szCs w:val="24"/>
              </w:rPr>
              <w:t>.</w:t>
            </w:r>
          </w:p>
        </w:tc>
      </w:tr>
      <w:tr w:rsidR="007B6CBA" w:rsidRPr="00670CD8" w14:paraId="16416C77" w14:textId="77777777" w:rsidTr="00EE6774">
        <w:tc>
          <w:tcPr>
            <w:tcW w:w="1384" w:type="dxa"/>
            <w:shd w:val="clear" w:color="auto" w:fill="auto"/>
          </w:tcPr>
          <w:p w14:paraId="2CB48E6C" w14:textId="77777777" w:rsidR="007B6CBA" w:rsidRPr="00EB620F" w:rsidRDefault="007B6CBA">
            <w:pPr>
              <w:rPr>
                <w:rFonts w:ascii="Arial" w:hAnsi="Arial" w:cs="Arial"/>
                <w:sz w:val="24"/>
                <w:szCs w:val="24"/>
              </w:rPr>
            </w:pPr>
            <w:r w:rsidRPr="00EB620F">
              <w:rPr>
                <w:rFonts w:ascii="Arial" w:hAnsi="Arial" w:cs="Arial"/>
                <w:sz w:val="24"/>
                <w:szCs w:val="24"/>
              </w:rPr>
              <w:t>SC025070</w:t>
            </w:r>
          </w:p>
        </w:tc>
        <w:tc>
          <w:tcPr>
            <w:tcW w:w="2126" w:type="dxa"/>
            <w:shd w:val="clear" w:color="auto" w:fill="auto"/>
          </w:tcPr>
          <w:p w14:paraId="25C88680" w14:textId="77777777" w:rsidR="007B6CBA" w:rsidRPr="00EB620F" w:rsidRDefault="007B6CBA">
            <w:pPr>
              <w:rPr>
                <w:rFonts w:ascii="Arial" w:hAnsi="Arial" w:cs="Arial"/>
                <w:sz w:val="24"/>
                <w:szCs w:val="24"/>
              </w:rPr>
            </w:pPr>
            <w:r w:rsidRPr="00EB620F">
              <w:rPr>
                <w:rFonts w:ascii="Arial" w:hAnsi="Arial" w:cs="Arial"/>
                <w:sz w:val="24"/>
                <w:szCs w:val="24"/>
              </w:rPr>
              <w:t>McAuley Prize for Mathematics</w:t>
            </w:r>
          </w:p>
        </w:tc>
        <w:tc>
          <w:tcPr>
            <w:tcW w:w="3686" w:type="dxa"/>
            <w:shd w:val="clear" w:color="auto" w:fill="auto"/>
          </w:tcPr>
          <w:p w14:paraId="18DC97FF" w14:textId="77777777" w:rsidR="007B6CBA" w:rsidRPr="00EB620F" w:rsidRDefault="007B6CBA">
            <w:pPr>
              <w:rPr>
                <w:rFonts w:ascii="Arial" w:hAnsi="Arial" w:cs="Arial"/>
                <w:sz w:val="24"/>
                <w:szCs w:val="24"/>
              </w:rPr>
            </w:pPr>
            <w:r w:rsidRPr="00EB620F">
              <w:rPr>
                <w:rFonts w:ascii="Arial" w:hAnsi="Arial" w:cs="Arial"/>
                <w:sz w:val="24"/>
                <w:szCs w:val="24"/>
              </w:rPr>
              <w:t>Provides prizes for those studying maths and computing</w:t>
            </w:r>
          </w:p>
        </w:tc>
        <w:tc>
          <w:tcPr>
            <w:tcW w:w="3486" w:type="dxa"/>
            <w:vMerge/>
            <w:shd w:val="clear" w:color="auto" w:fill="auto"/>
          </w:tcPr>
          <w:p w14:paraId="61BFCDA7" w14:textId="77777777" w:rsidR="007B6CBA" w:rsidRPr="00670CD8" w:rsidRDefault="007B6CBA">
            <w:pPr>
              <w:rPr>
                <w:rFonts w:ascii="Arial" w:hAnsi="Arial" w:cs="Arial"/>
                <w:sz w:val="24"/>
                <w:szCs w:val="24"/>
                <w:highlight w:val="yellow"/>
              </w:rPr>
            </w:pPr>
          </w:p>
        </w:tc>
      </w:tr>
    </w:tbl>
    <w:p w14:paraId="66EAE12D" w14:textId="77777777" w:rsidR="00306AA7" w:rsidRPr="00670CD8" w:rsidRDefault="00306AA7">
      <w:pPr>
        <w:rPr>
          <w:rFonts w:ascii="Arial" w:hAnsi="Arial" w:cs="Arial"/>
          <w:sz w:val="24"/>
          <w:szCs w:val="24"/>
          <w:highlight w:val="yellow"/>
        </w:rPr>
      </w:pPr>
    </w:p>
    <w:p w14:paraId="5BCD7448" w14:textId="77777777" w:rsidR="00E20919" w:rsidRPr="00EB620F" w:rsidRDefault="00B132E3" w:rsidP="00E20919">
      <w:pPr>
        <w:outlineLvl w:val="0"/>
        <w:rPr>
          <w:rFonts w:ascii="Arial" w:hAnsi="Arial" w:cs="Arial"/>
          <w:b/>
          <w:sz w:val="24"/>
          <w:szCs w:val="24"/>
        </w:rPr>
      </w:pPr>
      <w:r w:rsidRPr="00EB620F">
        <w:rPr>
          <w:rFonts w:ascii="Arial" w:hAnsi="Arial" w:cs="Arial"/>
          <w:b/>
          <w:sz w:val="24"/>
          <w:szCs w:val="24"/>
        </w:rPr>
        <w:t>Structure and Governance</w:t>
      </w:r>
    </w:p>
    <w:p w14:paraId="73F2CE70" w14:textId="77777777" w:rsidR="00E20919" w:rsidRPr="00670CD8" w:rsidRDefault="00E20919" w:rsidP="000C0F9D">
      <w:pPr>
        <w:outlineLvl w:val="0"/>
        <w:rPr>
          <w:rFonts w:ascii="Arial" w:hAnsi="Arial" w:cs="Arial"/>
          <w:sz w:val="24"/>
          <w:szCs w:val="24"/>
          <w:highlight w:val="yellow"/>
        </w:rPr>
      </w:pPr>
    </w:p>
    <w:p w14:paraId="44E68830" w14:textId="4D7F60AE" w:rsidR="00B132E3" w:rsidRDefault="00B132E3" w:rsidP="004920B8">
      <w:pPr>
        <w:rPr>
          <w:rFonts w:ascii="Arial" w:hAnsi="Arial" w:cs="Arial"/>
          <w:sz w:val="24"/>
          <w:szCs w:val="24"/>
        </w:rPr>
      </w:pPr>
      <w:r w:rsidRPr="00EB620F">
        <w:rPr>
          <w:rFonts w:ascii="Arial" w:hAnsi="Arial" w:cs="Arial"/>
          <w:sz w:val="24"/>
          <w:szCs w:val="24"/>
        </w:rPr>
        <w:t xml:space="preserve">West Dunbartonshire Trust Funds are </w:t>
      </w:r>
      <w:r w:rsidR="007D1613" w:rsidRPr="00EB620F">
        <w:rPr>
          <w:rFonts w:ascii="Arial" w:hAnsi="Arial" w:cs="Arial"/>
          <w:sz w:val="24"/>
          <w:szCs w:val="24"/>
        </w:rPr>
        <w:t xml:space="preserve">OSCR </w:t>
      </w:r>
      <w:r w:rsidRPr="00EB620F">
        <w:rPr>
          <w:rFonts w:ascii="Arial" w:hAnsi="Arial" w:cs="Arial"/>
          <w:sz w:val="24"/>
          <w:szCs w:val="24"/>
        </w:rPr>
        <w:t>registered.</w:t>
      </w:r>
      <w:r w:rsidR="004920B8" w:rsidRPr="00EB620F">
        <w:rPr>
          <w:rFonts w:ascii="Arial" w:hAnsi="Arial" w:cs="Arial"/>
          <w:sz w:val="24"/>
          <w:szCs w:val="24"/>
        </w:rPr>
        <w:t xml:space="preserve"> </w:t>
      </w:r>
      <w:r w:rsidRPr="00EB620F">
        <w:rPr>
          <w:rFonts w:ascii="Arial" w:hAnsi="Arial" w:cs="Arial"/>
          <w:sz w:val="24"/>
          <w:szCs w:val="24"/>
        </w:rPr>
        <w:t xml:space="preserve">The governance arrangements are under the control of </w:t>
      </w:r>
      <w:r w:rsidR="004920B8" w:rsidRPr="00EB620F">
        <w:rPr>
          <w:rFonts w:ascii="Arial" w:hAnsi="Arial" w:cs="Arial"/>
          <w:sz w:val="24"/>
          <w:szCs w:val="24"/>
        </w:rPr>
        <w:t>the Council which appoints t</w:t>
      </w:r>
      <w:r w:rsidR="009B643D" w:rsidRPr="00EB620F">
        <w:rPr>
          <w:rFonts w:ascii="Arial" w:hAnsi="Arial" w:cs="Arial"/>
          <w:sz w:val="24"/>
          <w:szCs w:val="24"/>
        </w:rPr>
        <w:t xml:space="preserve">rustees as required. </w:t>
      </w:r>
      <w:r w:rsidR="00EB620F">
        <w:rPr>
          <w:rFonts w:ascii="Arial" w:hAnsi="Arial" w:cs="Arial"/>
          <w:sz w:val="24"/>
          <w:szCs w:val="24"/>
        </w:rPr>
        <w:t xml:space="preserve">The current list of trustees are shown within the table on page 3. </w:t>
      </w:r>
    </w:p>
    <w:p w14:paraId="3A949CB1" w14:textId="77777777" w:rsidR="00EB620F" w:rsidRDefault="00EB620F" w:rsidP="004920B8">
      <w:pPr>
        <w:rPr>
          <w:rFonts w:ascii="Arial" w:hAnsi="Arial" w:cs="Arial"/>
          <w:sz w:val="24"/>
          <w:szCs w:val="24"/>
        </w:rPr>
      </w:pPr>
    </w:p>
    <w:p w14:paraId="2CFA4D05" w14:textId="3F545306" w:rsidR="005C7DFF" w:rsidRPr="00EB620F" w:rsidRDefault="004920B8" w:rsidP="000C0F9D">
      <w:pPr>
        <w:outlineLvl w:val="0"/>
        <w:rPr>
          <w:rFonts w:ascii="Arial" w:hAnsi="Arial" w:cs="Arial"/>
          <w:sz w:val="24"/>
          <w:szCs w:val="24"/>
        </w:rPr>
      </w:pPr>
      <w:r w:rsidRPr="00EB620F">
        <w:rPr>
          <w:rFonts w:ascii="Arial" w:hAnsi="Arial" w:cs="Arial"/>
          <w:sz w:val="24"/>
          <w:szCs w:val="24"/>
        </w:rPr>
        <w:t>Following a review of the governance documents, i</w:t>
      </w:r>
      <w:r w:rsidR="005C7DFF" w:rsidRPr="00EB620F">
        <w:rPr>
          <w:rFonts w:ascii="Arial" w:hAnsi="Arial" w:cs="Arial"/>
          <w:sz w:val="24"/>
          <w:szCs w:val="24"/>
        </w:rPr>
        <w:t>t was agreed at Council on 31 Augu</w:t>
      </w:r>
      <w:r w:rsidR="00CF2DE4" w:rsidRPr="00EB620F">
        <w:rPr>
          <w:rFonts w:ascii="Arial" w:hAnsi="Arial" w:cs="Arial"/>
          <w:sz w:val="24"/>
          <w:szCs w:val="24"/>
        </w:rPr>
        <w:t>s</w:t>
      </w:r>
      <w:r w:rsidR="005C7DFF" w:rsidRPr="00EB620F">
        <w:rPr>
          <w:rFonts w:ascii="Arial" w:hAnsi="Arial" w:cs="Arial"/>
          <w:sz w:val="24"/>
          <w:szCs w:val="24"/>
        </w:rPr>
        <w:t xml:space="preserve">t 2016 that the </w:t>
      </w:r>
      <w:r w:rsidR="00EB620F" w:rsidRPr="00EB620F">
        <w:rPr>
          <w:rFonts w:ascii="Arial" w:hAnsi="Arial" w:cs="Arial"/>
          <w:sz w:val="24"/>
          <w:szCs w:val="24"/>
        </w:rPr>
        <w:t xml:space="preserve">Alexander Cameron Bequest </w:t>
      </w:r>
      <w:r w:rsidR="00CF2DE4" w:rsidRPr="00EB620F">
        <w:rPr>
          <w:rFonts w:ascii="Arial" w:hAnsi="Arial" w:cs="Arial"/>
          <w:sz w:val="24"/>
          <w:szCs w:val="24"/>
        </w:rPr>
        <w:t xml:space="preserve">Trust Fund </w:t>
      </w:r>
      <w:r w:rsidR="00727AC8" w:rsidRPr="00EB620F">
        <w:rPr>
          <w:rFonts w:ascii="Arial" w:hAnsi="Arial" w:cs="Arial"/>
          <w:sz w:val="24"/>
          <w:szCs w:val="24"/>
        </w:rPr>
        <w:t xml:space="preserve">noted below </w:t>
      </w:r>
      <w:r w:rsidR="00CF2DE4" w:rsidRPr="00EB620F">
        <w:rPr>
          <w:rFonts w:ascii="Arial" w:hAnsi="Arial" w:cs="Arial"/>
          <w:sz w:val="24"/>
          <w:szCs w:val="24"/>
        </w:rPr>
        <w:t xml:space="preserve">would be </w:t>
      </w:r>
      <w:r w:rsidR="005C7DFF" w:rsidRPr="00EB620F">
        <w:rPr>
          <w:rFonts w:ascii="Arial" w:hAnsi="Arial" w:cs="Arial"/>
          <w:sz w:val="24"/>
          <w:szCs w:val="24"/>
        </w:rPr>
        <w:t>delegat</w:t>
      </w:r>
      <w:r w:rsidR="00CF2DE4" w:rsidRPr="00EB620F">
        <w:rPr>
          <w:rFonts w:ascii="Arial" w:hAnsi="Arial" w:cs="Arial"/>
          <w:sz w:val="24"/>
          <w:szCs w:val="24"/>
        </w:rPr>
        <w:t xml:space="preserve">ed to </w:t>
      </w:r>
      <w:r w:rsidR="00EB620F" w:rsidRPr="00EB620F">
        <w:rPr>
          <w:rFonts w:ascii="Arial" w:hAnsi="Arial" w:cs="Arial"/>
          <w:sz w:val="24"/>
          <w:szCs w:val="24"/>
        </w:rPr>
        <w:t xml:space="preserve">the Alexander Cameron Committee. </w:t>
      </w:r>
    </w:p>
    <w:p w14:paraId="1969889E" w14:textId="77777777" w:rsidR="009B643D" w:rsidRPr="00670CD8" w:rsidRDefault="009B643D" w:rsidP="000C0F9D">
      <w:pPr>
        <w:outlineLvl w:val="0"/>
        <w:rPr>
          <w:rFonts w:ascii="Arial" w:hAnsi="Arial" w:cs="Arial"/>
          <w:sz w:val="24"/>
          <w:szCs w:val="24"/>
          <w:highlight w:val="yellow"/>
        </w:rPr>
      </w:pPr>
    </w:p>
    <w:p w14:paraId="23B57451" w14:textId="77777777" w:rsidR="008C6DE1" w:rsidRPr="00670CD8" w:rsidRDefault="008C6DE1" w:rsidP="00411838">
      <w:pPr>
        <w:rPr>
          <w:rFonts w:ascii="Arial" w:hAnsi="Arial" w:cs="Arial"/>
          <w:sz w:val="24"/>
          <w:szCs w:val="24"/>
          <w:highlight w:val="yellow"/>
        </w:rPr>
      </w:pPr>
    </w:p>
    <w:p w14:paraId="033C009A" w14:textId="77777777" w:rsidR="00D3294C" w:rsidRPr="00EB620F" w:rsidRDefault="00D3294C" w:rsidP="00411838">
      <w:pPr>
        <w:rPr>
          <w:rFonts w:ascii="Arial" w:hAnsi="Arial" w:cs="Arial"/>
          <w:sz w:val="24"/>
          <w:szCs w:val="24"/>
        </w:rPr>
      </w:pPr>
      <w:r w:rsidRPr="00EB620F">
        <w:rPr>
          <w:rFonts w:ascii="Arial" w:hAnsi="Arial" w:cs="Arial"/>
          <w:sz w:val="24"/>
          <w:szCs w:val="24"/>
        </w:rPr>
        <w:lastRenderedPageBreak/>
        <w:t>T</w:t>
      </w:r>
      <w:r w:rsidR="004920B8" w:rsidRPr="00EB620F">
        <w:rPr>
          <w:rFonts w:ascii="Arial" w:hAnsi="Arial" w:cs="Arial"/>
          <w:sz w:val="24"/>
          <w:szCs w:val="24"/>
        </w:rPr>
        <w:t>he t</w:t>
      </w:r>
      <w:r w:rsidRPr="00EB620F">
        <w:rPr>
          <w:rFonts w:ascii="Arial" w:hAnsi="Arial" w:cs="Arial"/>
          <w:sz w:val="24"/>
          <w:szCs w:val="24"/>
        </w:rPr>
        <w:t xml:space="preserve">rustees have overall responsibility for ensuring there </w:t>
      </w:r>
      <w:r w:rsidR="00F2225F" w:rsidRPr="00EB620F">
        <w:rPr>
          <w:rFonts w:ascii="Arial" w:hAnsi="Arial" w:cs="Arial"/>
          <w:sz w:val="24"/>
          <w:szCs w:val="24"/>
        </w:rPr>
        <w:t>are appropriate system</w:t>
      </w:r>
      <w:r w:rsidR="002E5BD6" w:rsidRPr="00EB620F">
        <w:rPr>
          <w:rFonts w:ascii="Arial" w:hAnsi="Arial" w:cs="Arial"/>
          <w:sz w:val="24"/>
          <w:szCs w:val="24"/>
        </w:rPr>
        <w:t>s</w:t>
      </w:r>
      <w:r w:rsidRPr="00EB620F">
        <w:rPr>
          <w:rFonts w:ascii="Arial" w:hAnsi="Arial" w:cs="Arial"/>
          <w:sz w:val="24"/>
          <w:szCs w:val="24"/>
        </w:rPr>
        <w:t xml:space="preserve"> of control, financial and otherwise.  They are also responsible for keeping proper accounting records which disclose</w:t>
      </w:r>
      <w:r w:rsidR="00AE5F89" w:rsidRPr="00EB620F">
        <w:rPr>
          <w:rFonts w:ascii="Arial" w:hAnsi="Arial" w:cs="Arial"/>
          <w:sz w:val="24"/>
          <w:szCs w:val="24"/>
        </w:rPr>
        <w:t>,</w:t>
      </w:r>
      <w:r w:rsidRPr="00EB620F">
        <w:rPr>
          <w:rFonts w:ascii="Arial" w:hAnsi="Arial" w:cs="Arial"/>
          <w:sz w:val="24"/>
          <w:szCs w:val="24"/>
        </w:rPr>
        <w:t xml:space="preserve"> with reasonable accuracy</w:t>
      </w:r>
      <w:r w:rsidR="00AE5F89" w:rsidRPr="00EB620F">
        <w:rPr>
          <w:rFonts w:ascii="Arial" w:hAnsi="Arial" w:cs="Arial"/>
          <w:sz w:val="24"/>
          <w:szCs w:val="24"/>
        </w:rPr>
        <w:t xml:space="preserve">, </w:t>
      </w:r>
      <w:r w:rsidRPr="00EB620F">
        <w:rPr>
          <w:rFonts w:ascii="Arial" w:hAnsi="Arial" w:cs="Arial"/>
          <w:sz w:val="24"/>
          <w:szCs w:val="24"/>
        </w:rPr>
        <w:t>the financial position of the Trust</w:t>
      </w:r>
      <w:r w:rsidR="004920B8" w:rsidRPr="00EB620F">
        <w:rPr>
          <w:rFonts w:ascii="Arial" w:hAnsi="Arial" w:cs="Arial"/>
          <w:sz w:val="24"/>
          <w:szCs w:val="24"/>
        </w:rPr>
        <w:t>s</w:t>
      </w:r>
      <w:r w:rsidRPr="00EB620F">
        <w:rPr>
          <w:rFonts w:ascii="Arial" w:hAnsi="Arial" w:cs="Arial"/>
          <w:sz w:val="24"/>
          <w:szCs w:val="24"/>
        </w:rPr>
        <w:t xml:space="preserve"> and </w:t>
      </w:r>
      <w:r w:rsidR="00B132E3" w:rsidRPr="00EB620F">
        <w:rPr>
          <w:rFonts w:ascii="Arial" w:hAnsi="Arial" w:cs="Arial"/>
          <w:sz w:val="24"/>
          <w:szCs w:val="24"/>
        </w:rPr>
        <w:t>enable them to ensure   Financial S</w:t>
      </w:r>
      <w:r w:rsidRPr="00EB620F">
        <w:rPr>
          <w:rFonts w:ascii="Arial" w:hAnsi="Arial" w:cs="Arial"/>
          <w:sz w:val="24"/>
          <w:szCs w:val="24"/>
        </w:rPr>
        <w:t>tatements comply with Charities Accounts (Scotland) Regulations 2</w:t>
      </w:r>
      <w:r w:rsidR="00D86AAC" w:rsidRPr="00EB620F">
        <w:rPr>
          <w:rFonts w:ascii="Arial" w:hAnsi="Arial" w:cs="Arial"/>
          <w:sz w:val="24"/>
          <w:szCs w:val="24"/>
        </w:rPr>
        <w:t xml:space="preserve">006. </w:t>
      </w:r>
      <w:r w:rsidRPr="00EB620F">
        <w:rPr>
          <w:rFonts w:ascii="Arial" w:hAnsi="Arial" w:cs="Arial"/>
          <w:sz w:val="24"/>
          <w:szCs w:val="24"/>
        </w:rPr>
        <w:t xml:space="preserve">They are also responsible for safeguarding the assets of the charity and </w:t>
      </w:r>
      <w:r w:rsidR="00AE5F89" w:rsidRPr="00EB620F">
        <w:rPr>
          <w:rFonts w:ascii="Arial" w:hAnsi="Arial" w:cs="Arial"/>
          <w:sz w:val="24"/>
          <w:szCs w:val="24"/>
        </w:rPr>
        <w:t xml:space="preserve">are therefore </w:t>
      </w:r>
      <w:r w:rsidR="004920B8" w:rsidRPr="00EB620F">
        <w:rPr>
          <w:rFonts w:ascii="Arial" w:hAnsi="Arial" w:cs="Arial"/>
          <w:sz w:val="24"/>
          <w:szCs w:val="24"/>
        </w:rPr>
        <w:t>responsible</w:t>
      </w:r>
      <w:r w:rsidRPr="00EB620F">
        <w:rPr>
          <w:rFonts w:ascii="Arial" w:hAnsi="Arial" w:cs="Arial"/>
          <w:sz w:val="24"/>
          <w:szCs w:val="24"/>
        </w:rPr>
        <w:t xml:space="preserve"> for taking reasonable steps </w:t>
      </w:r>
      <w:r w:rsidR="00AE5F89" w:rsidRPr="00EB620F">
        <w:rPr>
          <w:rFonts w:ascii="Arial" w:hAnsi="Arial" w:cs="Arial"/>
          <w:sz w:val="24"/>
          <w:szCs w:val="24"/>
        </w:rPr>
        <w:t>to</w:t>
      </w:r>
      <w:r w:rsidRPr="00EB620F">
        <w:rPr>
          <w:rFonts w:ascii="Arial" w:hAnsi="Arial" w:cs="Arial"/>
          <w:sz w:val="24"/>
          <w:szCs w:val="24"/>
        </w:rPr>
        <w:t xml:space="preserve"> prevent and detect fraud and other irregularities and </w:t>
      </w:r>
      <w:r w:rsidR="00AE5F89" w:rsidRPr="00EB620F">
        <w:rPr>
          <w:rFonts w:ascii="Arial" w:hAnsi="Arial" w:cs="Arial"/>
          <w:sz w:val="24"/>
          <w:szCs w:val="24"/>
        </w:rPr>
        <w:t>also</w:t>
      </w:r>
      <w:r w:rsidRPr="00EB620F">
        <w:rPr>
          <w:rFonts w:ascii="Arial" w:hAnsi="Arial" w:cs="Arial"/>
          <w:sz w:val="24"/>
          <w:szCs w:val="24"/>
        </w:rPr>
        <w:t xml:space="preserve"> provide reasonable assurances that:</w:t>
      </w:r>
    </w:p>
    <w:p w14:paraId="2FEFB7C3" w14:textId="77777777" w:rsidR="000C03A5" w:rsidRPr="00EB620F" w:rsidRDefault="000C03A5" w:rsidP="00411838">
      <w:pPr>
        <w:rPr>
          <w:rFonts w:ascii="Arial" w:hAnsi="Arial" w:cs="Arial"/>
          <w:sz w:val="24"/>
          <w:szCs w:val="24"/>
        </w:rPr>
      </w:pPr>
    </w:p>
    <w:p w14:paraId="1A6986F1" w14:textId="77777777" w:rsidR="000C03A5" w:rsidRPr="00EB620F" w:rsidRDefault="000C03A5" w:rsidP="000C03A5">
      <w:pPr>
        <w:numPr>
          <w:ilvl w:val="0"/>
          <w:numId w:val="1"/>
        </w:numPr>
        <w:rPr>
          <w:rFonts w:ascii="Arial" w:hAnsi="Arial" w:cs="Arial"/>
          <w:sz w:val="24"/>
          <w:szCs w:val="24"/>
        </w:rPr>
      </w:pPr>
      <w:r w:rsidRPr="00EB620F">
        <w:rPr>
          <w:rFonts w:ascii="Arial" w:hAnsi="Arial" w:cs="Arial"/>
          <w:sz w:val="24"/>
          <w:szCs w:val="24"/>
        </w:rPr>
        <w:t>The trusts are operating efficiently and effectively</w:t>
      </w:r>
      <w:r w:rsidR="00AE5F89" w:rsidRPr="00EB620F">
        <w:rPr>
          <w:rFonts w:ascii="Arial" w:hAnsi="Arial" w:cs="Arial"/>
          <w:sz w:val="24"/>
          <w:szCs w:val="24"/>
        </w:rPr>
        <w:t>.</w:t>
      </w:r>
    </w:p>
    <w:p w14:paraId="5D6A8086" w14:textId="77777777" w:rsidR="000C03A5" w:rsidRPr="00EB620F" w:rsidRDefault="000C03A5" w:rsidP="000C03A5">
      <w:pPr>
        <w:numPr>
          <w:ilvl w:val="0"/>
          <w:numId w:val="1"/>
        </w:numPr>
        <w:rPr>
          <w:rFonts w:ascii="Arial" w:hAnsi="Arial" w:cs="Arial"/>
          <w:sz w:val="24"/>
          <w:szCs w:val="24"/>
        </w:rPr>
      </w:pPr>
      <w:r w:rsidRPr="00EB620F">
        <w:rPr>
          <w:rFonts w:ascii="Arial" w:hAnsi="Arial" w:cs="Arial"/>
          <w:sz w:val="24"/>
          <w:szCs w:val="24"/>
        </w:rPr>
        <w:t>Assets are safeguarded against unauthorised use and disposition</w:t>
      </w:r>
      <w:r w:rsidR="00AE5F89" w:rsidRPr="00EB620F">
        <w:rPr>
          <w:rFonts w:ascii="Arial" w:hAnsi="Arial" w:cs="Arial"/>
          <w:sz w:val="24"/>
          <w:szCs w:val="24"/>
        </w:rPr>
        <w:t>.</w:t>
      </w:r>
    </w:p>
    <w:p w14:paraId="59D17EA1" w14:textId="77777777" w:rsidR="000C03A5" w:rsidRPr="00EB620F" w:rsidRDefault="000C03A5" w:rsidP="000C03A5">
      <w:pPr>
        <w:numPr>
          <w:ilvl w:val="0"/>
          <w:numId w:val="1"/>
        </w:numPr>
        <w:rPr>
          <w:rFonts w:ascii="Arial" w:hAnsi="Arial" w:cs="Arial"/>
          <w:sz w:val="24"/>
          <w:szCs w:val="24"/>
        </w:rPr>
      </w:pPr>
      <w:r w:rsidRPr="00EB620F">
        <w:rPr>
          <w:rFonts w:ascii="Arial" w:hAnsi="Arial" w:cs="Arial"/>
          <w:sz w:val="24"/>
          <w:szCs w:val="24"/>
        </w:rPr>
        <w:t>Proper records are maintained and financial information used by the charities is reliable</w:t>
      </w:r>
      <w:r w:rsidR="00AE5F89" w:rsidRPr="00EB620F">
        <w:rPr>
          <w:rFonts w:ascii="Arial" w:hAnsi="Arial" w:cs="Arial"/>
          <w:sz w:val="24"/>
          <w:szCs w:val="24"/>
        </w:rPr>
        <w:t>.</w:t>
      </w:r>
    </w:p>
    <w:p w14:paraId="54F3BA2F" w14:textId="77777777" w:rsidR="000C03A5" w:rsidRPr="00EB620F" w:rsidRDefault="000C03A5" w:rsidP="000C03A5">
      <w:pPr>
        <w:numPr>
          <w:ilvl w:val="0"/>
          <w:numId w:val="1"/>
        </w:numPr>
        <w:rPr>
          <w:rFonts w:ascii="Arial" w:hAnsi="Arial" w:cs="Arial"/>
          <w:sz w:val="24"/>
          <w:szCs w:val="24"/>
        </w:rPr>
      </w:pPr>
      <w:r w:rsidRPr="00EB620F">
        <w:rPr>
          <w:rFonts w:ascii="Arial" w:hAnsi="Arial" w:cs="Arial"/>
          <w:sz w:val="24"/>
          <w:szCs w:val="24"/>
        </w:rPr>
        <w:t>The trusts comply with relevant laws and regulations.</w:t>
      </w:r>
    </w:p>
    <w:p w14:paraId="253A72CB" w14:textId="77777777" w:rsidR="000C03A5" w:rsidRPr="00670CD8" w:rsidRDefault="000C03A5" w:rsidP="00EC26CA">
      <w:pPr>
        <w:rPr>
          <w:rFonts w:ascii="Arial" w:hAnsi="Arial" w:cs="Arial"/>
          <w:sz w:val="24"/>
          <w:szCs w:val="24"/>
          <w:highlight w:val="yellow"/>
        </w:rPr>
      </w:pPr>
    </w:p>
    <w:p w14:paraId="4E52A7CB" w14:textId="77777777" w:rsidR="003A7EAA" w:rsidRPr="00EB620F" w:rsidRDefault="00D3294C" w:rsidP="00C64E44">
      <w:pPr>
        <w:rPr>
          <w:rFonts w:ascii="Arial" w:hAnsi="Arial" w:cs="Arial"/>
          <w:sz w:val="24"/>
          <w:szCs w:val="24"/>
        </w:rPr>
      </w:pPr>
      <w:r w:rsidRPr="00EB620F">
        <w:rPr>
          <w:rFonts w:ascii="Arial" w:hAnsi="Arial" w:cs="Arial"/>
          <w:sz w:val="24"/>
          <w:szCs w:val="24"/>
        </w:rPr>
        <w:t xml:space="preserve">The </w:t>
      </w:r>
      <w:r w:rsidR="00221E84" w:rsidRPr="00EB620F">
        <w:rPr>
          <w:rFonts w:ascii="Arial" w:hAnsi="Arial" w:cs="Arial"/>
          <w:sz w:val="24"/>
          <w:szCs w:val="24"/>
        </w:rPr>
        <w:t>system</w:t>
      </w:r>
      <w:r w:rsidR="002E5BD6" w:rsidRPr="00EB620F">
        <w:rPr>
          <w:rFonts w:ascii="Arial" w:hAnsi="Arial" w:cs="Arial"/>
          <w:sz w:val="24"/>
          <w:szCs w:val="24"/>
        </w:rPr>
        <w:t>s of internal controls are</w:t>
      </w:r>
      <w:r w:rsidR="00221E84" w:rsidRPr="00EB620F">
        <w:rPr>
          <w:rFonts w:ascii="Arial" w:hAnsi="Arial" w:cs="Arial"/>
          <w:sz w:val="24"/>
          <w:szCs w:val="24"/>
        </w:rPr>
        <w:t xml:space="preserve"> </w:t>
      </w:r>
      <w:r w:rsidRPr="00EB620F">
        <w:rPr>
          <w:rFonts w:ascii="Arial" w:hAnsi="Arial" w:cs="Arial"/>
          <w:sz w:val="24"/>
          <w:szCs w:val="24"/>
        </w:rPr>
        <w:t xml:space="preserve">designed to provide reasonable, but not absolute, assurance against </w:t>
      </w:r>
      <w:r w:rsidR="00D86AAC" w:rsidRPr="00EB620F">
        <w:rPr>
          <w:rFonts w:ascii="Arial" w:hAnsi="Arial" w:cs="Arial"/>
          <w:sz w:val="24"/>
          <w:szCs w:val="24"/>
        </w:rPr>
        <w:t xml:space="preserve">material misstatement or loss. </w:t>
      </w:r>
      <w:r w:rsidRPr="00EB620F">
        <w:rPr>
          <w:rFonts w:ascii="Arial" w:hAnsi="Arial" w:cs="Arial"/>
          <w:sz w:val="24"/>
          <w:szCs w:val="24"/>
        </w:rPr>
        <w:t>The system</w:t>
      </w:r>
      <w:r w:rsidR="002E5BD6" w:rsidRPr="00EB620F">
        <w:rPr>
          <w:rFonts w:ascii="Arial" w:hAnsi="Arial" w:cs="Arial"/>
          <w:sz w:val="24"/>
          <w:szCs w:val="24"/>
        </w:rPr>
        <w:t>s</w:t>
      </w:r>
      <w:r w:rsidRPr="00EB620F">
        <w:rPr>
          <w:rFonts w:ascii="Arial" w:hAnsi="Arial" w:cs="Arial"/>
          <w:sz w:val="24"/>
          <w:szCs w:val="24"/>
        </w:rPr>
        <w:t xml:space="preserve"> of internal control follow th</w:t>
      </w:r>
      <w:r w:rsidR="00A0259C" w:rsidRPr="00EB620F">
        <w:rPr>
          <w:rFonts w:ascii="Arial" w:hAnsi="Arial" w:cs="Arial"/>
          <w:sz w:val="24"/>
          <w:szCs w:val="24"/>
        </w:rPr>
        <w:t>ose</w:t>
      </w:r>
      <w:r w:rsidRPr="00EB620F">
        <w:rPr>
          <w:rFonts w:ascii="Arial" w:hAnsi="Arial" w:cs="Arial"/>
          <w:sz w:val="24"/>
          <w:szCs w:val="24"/>
        </w:rPr>
        <w:t xml:space="preserve"> of the Council  and, as such, much of this is delegated to the </w:t>
      </w:r>
      <w:r w:rsidR="00971C95" w:rsidRPr="00EB620F">
        <w:rPr>
          <w:rFonts w:ascii="Arial" w:hAnsi="Arial" w:cs="Arial"/>
          <w:sz w:val="24"/>
          <w:szCs w:val="24"/>
        </w:rPr>
        <w:t xml:space="preserve">Council’s </w:t>
      </w:r>
      <w:r w:rsidR="009B643D" w:rsidRPr="00EB620F">
        <w:rPr>
          <w:rFonts w:ascii="Arial" w:hAnsi="Arial" w:cs="Arial"/>
          <w:sz w:val="24"/>
          <w:szCs w:val="24"/>
        </w:rPr>
        <w:t>Chief Officer</w:t>
      </w:r>
      <w:r w:rsidR="00971C95" w:rsidRPr="00EB620F">
        <w:rPr>
          <w:rFonts w:ascii="Arial" w:hAnsi="Arial" w:cs="Arial"/>
          <w:sz w:val="24"/>
          <w:szCs w:val="24"/>
        </w:rPr>
        <w:t xml:space="preserve"> -</w:t>
      </w:r>
      <w:r w:rsidRPr="00EB620F">
        <w:rPr>
          <w:rFonts w:ascii="Arial" w:hAnsi="Arial" w:cs="Arial"/>
          <w:sz w:val="24"/>
          <w:szCs w:val="24"/>
        </w:rPr>
        <w:t xml:space="preserve"> Resources.  The Council continually seeks to improve the effectiveness of its system</w:t>
      </w:r>
      <w:r w:rsidR="002E5BD6" w:rsidRPr="00EB620F">
        <w:rPr>
          <w:rFonts w:ascii="Arial" w:hAnsi="Arial" w:cs="Arial"/>
          <w:sz w:val="24"/>
          <w:szCs w:val="24"/>
        </w:rPr>
        <w:t>s</w:t>
      </w:r>
      <w:r w:rsidRPr="00EB620F">
        <w:rPr>
          <w:rFonts w:ascii="Arial" w:hAnsi="Arial" w:cs="Arial"/>
          <w:sz w:val="24"/>
          <w:szCs w:val="24"/>
        </w:rPr>
        <w:t xml:space="preserve"> of internal control so that any irregularities are either </w:t>
      </w:r>
      <w:r w:rsidR="00D86AAC" w:rsidRPr="00EB620F">
        <w:rPr>
          <w:rFonts w:ascii="Arial" w:hAnsi="Arial" w:cs="Arial"/>
          <w:sz w:val="24"/>
          <w:szCs w:val="24"/>
        </w:rPr>
        <w:t xml:space="preserve">prevented or quickly detected. </w:t>
      </w:r>
      <w:r w:rsidRPr="00EB620F">
        <w:rPr>
          <w:rFonts w:ascii="Arial" w:hAnsi="Arial" w:cs="Arial"/>
          <w:sz w:val="24"/>
          <w:szCs w:val="24"/>
        </w:rPr>
        <w:t>The systems of internal control are based on a framework of regular management information, financial regulations, financial and administrative procedures (including segregation of duties), management supervision and a system of delegation and accountability.</w:t>
      </w:r>
    </w:p>
    <w:p w14:paraId="53FBEC9D" w14:textId="77777777" w:rsidR="003A7EAA" w:rsidRPr="00EB620F" w:rsidRDefault="003A7EAA" w:rsidP="00FB1B59">
      <w:pPr>
        <w:outlineLvl w:val="0"/>
        <w:rPr>
          <w:rFonts w:ascii="Arial" w:hAnsi="Arial" w:cs="Arial"/>
          <w:sz w:val="24"/>
          <w:szCs w:val="24"/>
        </w:rPr>
      </w:pPr>
    </w:p>
    <w:p w14:paraId="02B12306" w14:textId="77777777" w:rsidR="00D3294C" w:rsidRPr="00EB620F" w:rsidRDefault="00D3294C" w:rsidP="00FB1B59">
      <w:pPr>
        <w:outlineLvl w:val="0"/>
        <w:rPr>
          <w:rFonts w:ascii="Arial" w:hAnsi="Arial" w:cs="Arial"/>
          <w:sz w:val="24"/>
          <w:szCs w:val="24"/>
        </w:rPr>
      </w:pPr>
      <w:r w:rsidRPr="00EB620F">
        <w:rPr>
          <w:rFonts w:ascii="Arial" w:hAnsi="Arial" w:cs="Arial"/>
          <w:sz w:val="24"/>
          <w:szCs w:val="24"/>
        </w:rPr>
        <w:t>The</w:t>
      </w:r>
      <w:r w:rsidR="00D86AAC" w:rsidRPr="00EB620F">
        <w:rPr>
          <w:rFonts w:ascii="Arial" w:hAnsi="Arial" w:cs="Arial"/>
          <w:sz w:val="24"/>
          <w:szCs w:val="24"/>
        </w:rPr>
        <w:t xml:space="preserve"> Financial Statements</w:t>
      </w:r>
      <w:r w:rsidRPr="00EB620F">
        <w:rPr>
          <w:rFonts w:ascii="Arial" w:hAnsi="Arial" w:cs="Arial"/>
          <w:sz w:val="24"/>
          <w:szCs w:val="24"/>
        </w:rPr>
        <w:t xml:space="preserve"> and Trustees Report are prepar</w:t>
      </w:r>
      <w:r w:rsidR="00971C95" w:rsidRPr="00EB620F">
        <w:rPr>
          <w:rFonts w:ascii="Arial" w:hAnsi="Arial" w:cs="Arial"/>
          <w:sz w:val="24"/>
          <w:szCs w:val="24"/>
        </w:rPr>
        <w:t>ed by the</w:t>
      </w:r>
      <w:r w:rsidR="00D86AAC" w:rsidRPr="00EB620F">
        <w:rPr>
          <w:rFonts w:ascii="Arial" w:hAnsi="Arial" w:cs="Arial"/>
          <w:sz w:val="24"/>
          <w:szCs w:val="24"/>
        </w:rPr>
        <w:t xml:space="preserve"> </w:t>
      </w:r>
      <w:r w:rsidR="00745D04" w:rsidRPr="00EB620F">
        <w:rPr>
          <w:rFonts w:ascii="Arial" w:hAnsi="Arial" w:cs="Arial"/>
          <w:sz w:val="24"/>
          <w:szCs w:val="24"/>
        </w:rPr>
        <w:t xml:space="preserve">Council’s </w:t>
      </w:r>
      <w:r w:rsidR="00D86AAC" w:rsidRPr="00EB620F">
        <w:rPr>
          <w:rFonts w:ascii="Arial" w:hAnsi="Arial" w:cs="Arial"/>
          <w:sz w:val="24"/>
          <w:szCs w:val="24"/>
        </w:rPr>
        <w:t>Finance Service</w:t>
      </w:r>
      <w:r w:rsidRPr="00EB620F">
        <w:rPr>
          <w:rFonts w:ascii="Arial" w:hAnsi="Arial" w:cs="Arial"/>
          <w:sz w:val="24"/>
          <w:szCs w:val="24"/>
        </w:rPr>
        <w:t>.</w:t>
      </w:r>
    </w:p>
    <w:p w14:paraId="60994471" w14:textId="77777777" w:rsidR="00D3294C" w:rsidRPr="00EB620F" w:rsidRDefault="00D3294C" w:rsidP="00D3294C">
      <w:pPr>
        <w:rPr>
          <w:rFonts w:ascii="Arial" w:hAnsi="Arial" w:cs="Arial"/>
          <w:sz w:val="24"/>
          <w:szCs w:val="24"/>
        </w:rPr>
      </w:pPr>
    </w:p>
    <w:p w14:paraId="72E383C8" w14:textId="0CA1A724" w:rsidR="00D3294C" w:rsidRPr="00EB620F" w:rsidRDefault="00D3294C" w:rsidP="00D3294C">
      <w:pPr>
        <w:rPr>
          <w:rFonts w:ascii="Arial" w:hAnsi="Arial" w:cs="Arial"/>
          <w:sz w:val="24"/>
          <w:szCs w:val="24"/>
        </w:rPr>
      </w:pPr>
      <w:r w:rsidRPr="00EB620F">
        <w:rPr>
          <w:rFonts w:ascii="Arial" w:hAnsi="Arial" w:cs="Arial"/>
          <w:sz w:val="24"/>
          <w:szCs w:val="24"/>
        </w:rPr>
        <w:t xml:space="preserve">The appointed </w:t>
      </w:r>
      <w:r w:rsidR="00C64E44" w:rsidRPr="00EB620F">
        <w:rPr>
          <w:rFonts w:ascii="Arial" w:hAnsi="Arial" w:cs="Arial"/>
          <w:sz w:val="24"/>
          <w:szCs w:val="24"/>
        </w:rPr>
        <w:t xml:space="preserve">external </w:t>
      </w:r>
      <w:r w:rsidR="00D86AAC" w:rsidRPr="00EB620F">
        <w:rPr>
          <w:rFonts w:ascii="Arial" w:hAnsi="Arial" w:cs="Arial"/>
          <w:sz w:val="24"/>
          <w:szCs w:val="24"/>
        </w:rPr>
        <w:t xml:space="preserve">auditors are </w:t>
      </w:r>
      <w:r w:rsidR="005301D0">
        <w:rPr>
          <w:rFonts w:ascii="Arial" w:hAnsi="Arial" w:cs="Arial"/>
          <w:sz w:val="24"/>
          <w:szCs w:val="24"/>
        </w:rPr>
        <w:t xml:space="preserve">Forvis </w:t>
      </w:r>
      <w:r w:rsidR="00EB620F" w:rsidRPr="00EB620F">
        <w:rPr>
          <w:rFonts w:ascii="Arial" w:hAnsi="Arial" w:cs="Arial"/>
          <w:sz w:val="24"/>
          <w:szCs w:val="24"/>
        </w:rPr>
        <w:t>Mazars</w:t>
      </w:r>
      <w:r w:rsidR="00D86AAC" w:rsidRPr="00EB620F">
        <w:rPr>
          <w:rFonts w:ascii="Arial" w:hAnsi="Arial" w:cs="Arial"/>
          <w:sz w:val="24"/>
          <w:szCs w:val="24"/>
        </w:rPr>
        <w:t xml:space="preserve">. </w:t>
      </w:r>
      <w:r w:rsidRPr="00EB620F">
        <w:rPr>
          <w:rFonts w:ascii="Arial" w:hAnsi="Arial" w:cs="Arial"/>
          <w:sz w:val="24"/>
          <w:szCs w:val="24"/>
        </w:rPr>
        <w:t>The Council has agreed to meet the cost of this audit and n</w:t>
      </w:r>
      <w:r w:rsidR="001B3430" w:rsidRPr="00EB620F">
        <w:rPr>
          <w:rFonts w:ascii="Arial" w:hAnsi="Arial" w:cs="Arial"/>
          <w:sz w:val="24"/>
          <w:szCs w:val="24"/>
        </w:rPr>
        <w:t xml:space="preserve">ot pass this on to the </w:t>
      </w:r>
      <w:r w:rsidR="00745D04" w:rsidRPr="00EB620F">
        <w:rPr>
          <w:rFonts w:ascii="Arial" w:hAnsi="Arial" w:cs="Arial"/>
          <w:sz w:val="24"/>
          <w:szCs w:val="24"/>
        </w:rPr>
        <w:t>T</w:t>
      </w:r>
      <w:r w:rsidR="00D86AAC" w:rsidRPr="00EB620F">
        <w:rPr>
          <w:rFonts w:ascii="Arial" w:hAnsi="Arial" w:cs="Arial"/>
          <w:sz w:val="24"/>
          <w:szCs w:val="24"/>
        </w:rPr>
        <w:t xml:space="preserve">rusts. </w:t>
      </w:r>
      <w:r w:rsidRPr="00EB620F">
        <w:rPr>
          <w:rFonts w:ascii="Arial" w:hAnsi="Arial" w:cs="Arial"/>
          <w:sz w:val="24"/>
          <w:szCs w:val="24"/>
        </w:rPr>
        <w:t>This is to provide addit</w:t>
      </w:r>
      <w:r w:rsidR="001B3430" w:rsidRPr="00EB620F">
        <w:rPr>
          <w:rFonts w:ascii="Arial" w:hAnsi="Arial" w:cs="Arial"/>
          <w:sz w:val="24"/>
          <w:szCs w:val="24"/>
        </w:rPr>
        <w:t xml:space="preserve">ional financial support to the </w:t>
      </w:r>
      <w:r w:rsidR="00745D04" w:rsidRPr="00EB620F">
        <w:rPr>
          <w:rFonts w:ascii="Arial" w:hAnsi="Arial" w:cs="Arial"/>
          <w:sz w:val="24"/>
          <w:szCs w:val="24"/>
        </w:rPr>
        <w:t>T</w:t>
      </w:r>
      <w:r w:rsidRPr="00EB620F">
        <w:rPr>
          <w:rFonts w:ascii="Arial" w:hAnsi="Arial" w:cs="Arial"/>
          <w:sz w:val="24"/>
          <w:szCs w:val="24"/>
        </w:rPr>
        <w:t>rusts, ensuring that core funds are not eroded, and objectives can continue to be achieved.</w:t>
      </w:r>
    </w:p>
    <w:p w14:paraId="1D43939B" w14:textId="77777777" w:rsidR="004920B8" w:rsidRPr="00EB620F" w:rsidRDefault="004920B8" w:rsidP="00B132E3">
      <w:pPr>
        <w:outlineLvl w:val="0"/>
        <w:rPr>
          <w:rFonts w:ascii="Arial" w:hAnsi="Arial" w:cs="Arial"/>
          <w:b/>
          <w:sz w:val="24"/>
          <w:szCs w:val="24"/>
        </w:rPr>
      </w:pPr>
    </w:p>
    <w:p w14:paraId="44827634" w14:textId="77777777" w:rsidR="004920B8" w:rsidRPr="00EB620F" w:rsidRDefault="004920B8" w:rsidP="004920B8">
      <w:pPr>
        <w:rPr>
          <w:rFonts w:ascii="Arial" w:hAnsi="Arial" w:cs="Arial"/>
          <w:sz w:val="24"/>
          <w:szCs w:val="24"/>
        </w:rPr>
      </w:pPr>
      <w:r w:rsidRPr="00EB620F">
        <w:rPr>
          <w:rFonts w:ascii="Arial" w:hAnsi="Arial" w:cs="Arial"/>
          <w:sz w:val="24"/>
          <w:szCs w:val="24"/>
        </w:rPr>
        <w:t xml:space="preserve">The Trustees only meet as and when required during the year and will ensure that the required accounting arrangements are adhered to.  </w:t>
      </w:r>
    </w:p>
    <w:p w14:paraId="5BFD7B03" w14:textId="77777777" w:rsidR="00EC26CA" w:rsidRPr="00EB620F" w:rsidRDefault="00EC26CA" w:rsidP="00FB1B59">
      <w:pPr>
        <w:outlineLvl w:val="0"/>
        <w:rPr>
          <w:rFonts w:ascii="Arial" w:hAnsi="Arial" w:cs="Arial"/>
          <w:b/>
          <w:sz w:val="24"/>
          <w:szCs w:val="24"/>
        </w:rPr>
      </w:pPr>
    </w:p>
    <w:p w14:paraId="2664FEEE" w14:textId="77777777" w:rsidR="00D3294C" w:rsidRPr="00EB620F" w:rsidRDefault="00D3294C" w:rsidP="00FB1B59">
      <w:pPr>
        <w:outlineLvl w:val="0"/>
        <w:rPr>
          <w:rFonts w:ascii="Arial" w:hAnsi="Arial" w:cs="Arial"/>
          <w:b/>
          <w:sz w:val="24"/>
          <w:szCs w:val="24"/>
        </w:rPr>
      </w:pPr>
      <w:r w:rsidRPr="00EB620F">
        <w:rPr>
          <w:rFonts w:ascii="Arial" w:hAnsi="Arial" w:cs="Arial"/>
          <w:b/>
          <w:sz w:val="24"/>
          <w:szCs w:val="24"/>
        </w:rPr>
        <w:t>Management of Funds and Investment Policy</w:t>
      </w:r>
    </w:p>
    <w:p w14:paraId="0B94A5F7" w14:textId="77777777" w:rsidR="00D3294C" w:rsidRPr="00670CD8" w:rsidRDefault="00D3294C" w:rsidP="00D3294C">
      <w:pPr>
        <w:rPr>
          <w:rFonts w:ascii="Arial" w:hAnsi="Arial" w:cs="Arial"/>
          <w:sz w:val="24"/>
          <w:szCs w:val="24"/>
          <w:highlight w:val="yellow"/>
        </w:rPr>
      </w:pPr>
    </w:p>
    <w:p w14:paraId="60AF9C5E" w14:textId="77777777" w:rsidR="00D3294C" w:rsidRPr="00EB620F" w:rsidRDefault="00D3294C" w:rsidP="00D3294C">
      <w:pPr>
        <w:rPr>
          <w:rFonts w:ascii="Arial" w:hAnsi="Arial" w:cs="Arial"/>
          <w:sz w:val="24"/>
          <w:szCs w:val="24"/>
        </w:rPr>
      </w:pPr>
      <w:r w:rsidRPr="00EB620F">
        <w:rPr>
          <w:rFonts w:ascii="Arial" w:hAnsi="Arial" w:cs="Arial"/>
          <w:sz w:val="24"/>
          <w:szCs w:val="24"/>
        </w:rPr>
        <w:t xml:space="preserve">Decisions regarding the management of </w:t>
      </w:r>
      <w:r w:rsidR="00216411" w:rsidRPr="00EB620F">
        <w:rPr>
          <w:rFonts w:ascii="Arial" w:hAnsi="Arial" w:cs="Arial"/>
          <w:sz w:val="24"/>
          <w:szCs w:val="24"/>
        </w:rPr>
        <w:t xml:space="preserve">the </w:t>
      </w:r>
      <w:r w:rsidR="00745D04" w:rsidRPr="00EB620F">
        <w:rPr>
          <w:rFonts w:ascii="Arial" w:hAnsi="Arial" w:cs="Arial"/>
          <w:sz w:val="24"/>
          <w:szCs w:val="24"/>
        </w:rPr>
        <w:t>T</w:t>
      </w:r>
      <w:r w:rsidRPr="00EB620F">
        <w:rPr>
          <w:rFonts w:ascii="Arial" w:hAnsi="Arial" w:cs="Arial"/>
          <w:sz w:val="24"/>
          <w:szCs w:val="24"/>
        </w:rPr>
        <w:t>rusts are</w:t>
      </w:r>
      <w:r w:rsidR="00B132E3" w:rsidRPr="00EB620F">
        <w:rPr>
          <w:rFonts w:ascii="Arial" w:hAnsi="Arial" w:cs="Arial"/>
          <w:sz w:val="24"/>
          <w:szCs w:val="24"/>
        </w:rPr>
        <w:t xml:space="preserve"> made by the Trustees. </w:t>
      </w:r>
      <w:r w:rsidRPr="00EB620F">
        <w:rPr>
          <w:rFonts w:ascii="Arial" w:hAnsi="Arial" w:cs="Arial"/>
          <w:sz w:val="24"/>
          <w:szCs w:val="24"/>
        </w:rPr>
        <w:t xml:space="preserve">Trustees rely on the expertise of Council </w:t>
      </w:r>
      <w:r w:rsidR="00A10489" w:rsidRPr="00EB620F">
        <w:rPr>
          <w:rFonts w:ascii="Arial" w:hAnsi="Arial" w:cs="Arial"/>
          <w:sz w:val="24"/>
          <w:szCs w:val="24"/>
        </w:rPr>
        <w:t xml:space="preserve">staff </w:t>
      </w:r>
      <w:r w:rsidRPr="00EB620F">
        <w:rPr>
          <w:rFonts w:ascii="Arial" w:hAnsi="Arial" w:cs="Arial"/>
          <w:sz w:val="24"/>
          <w:szCs w:val="24"/>
        </w:rPr>
        <w:t>to manage the investments to ensure the maximum return at</w:t>
      </w:r>
      <w:r w:rsidR="00B132E3" w:rsidRPr="00EB620F">
        <w:rPr>
          <w:rFonts w:ascii="Arial" w:hAnsi="Arial" w:cs="Arial"/>
          <w:sz w:val="24"/>
          <w:szCs w:val="24"/>
        </w:rPr>
        <w:t xml:space="preserve"> the least risk to the Trusts. </w:t>
      </w:r>
      <w:r w:rsidRPr="00EB620F">
        <w:rPr>
          <w:rFonts w:ascii="Arial" w:hAnsi="Arial" w:cs="Arial"/>
          <w:sz w:val="24"/>
          <w:szCs w:val="24"/>
        </w:rPr>
        <w:t xml:space="preserve">In this way, the income stream for the future benefit of the Trusts </w:t>
      </w:r>
      <w:r w:rsidR="00A10489" w:rsidRPr="00EB620F">
        <w:rPr>
          <w:rFonts w:ascii="Arial" w:hAnsi="Arial" w:cs="Arial"/>
          <w:sz w:val="24"/>
          <w:szCs w:val="24"/>
        </w:rPr>
        <w:t xml:space="preserve">is </w:t>
      </w:r>
      <w:r w:rsidRPr="00EB620F">
        <w:rPr>
          <w:rFonts w:ascii="Arial" w:hAnsi="Arial" w:cs="Arial"/>
          <w:sz w:val="24"/>
          <w:szCs w:val="24"/>
        </w:rPr>
        <w:t>protected.</w:t>
      </w:r>
    </w:p>
    <w:p w14:paraId="4C0E9F5C" w14:textId="77777777" w:rsidR="001B3430" w:rsidRPr="00EB620F" w:rsidRDefault="001B3430" w:rsidP="00D3294C">
      <w:pPr>
        <w:rPr>
          <w:rFonts w:ascii="Arial" w:hAnsi="Arial" w:cs="Arial"/>
          <w:sz w:val="24"/>
          <w:szCs w:val="24"/>
        </w:rPr>
      </w:pPr>
    </w:p>
    <w:p w14:paraId="680464C3" w14:textId="77777777" w:rsidR="00641D1F" w:rsidRPr="00EB620F" w:rsidRDefault="00641D1F" w:rsidP="00641D1F">
      <w:pPr>
        <w:rPr>
          <w:rFonts w:ascii="Arial" w:hAnsi="Arial" w:cs="Arial"/>
          <w:sz w:val="24"/>
          <w:szCs w:val="24"/>
        </w:rPr>
      </w:pPr>
      <w:r w:rsidRPr="00EB620F">
        <w:rPr>
          <w:rFonts w:ascii="Arial" w:hAnsi="Arial" w:cs="Arial"/>
          <w:sz w:val="24"/>
          <w:szCs w:val="24"/>
        </w:rPr>
        <w:t xml:space="preserve">Funds available are invested each year with interest earned. Investments are made both internally and externally, with the majority invested in the Council’s Loans Fund and externally managed by </w:t>
      </w:r>
      <w:r w:rsidR="00745D04" w:rsidRPr="00EB620F">
        <w:rPr>
          <w:rFonts w:ascii="Arial" w:hAnsi="Arial" w:cs="Arial"/>
          <w:sz w:val="24"/>
          <w:szCs w:val="24"/>
        </w:rPr>
        <w:t>the</w:t>
      </w:r>
      <w:r w:rsidRPr="00EB620F">
        <w:rPr>
          <w:rFonts w:ascii="Arial" w:hAnsi="Arial" w:cs="Arial"/>
          <w:sz w:val="24"/>
          <w:szCs w:val="24"/>
        </w:rPr>
        <w:t xml:space="preserve"> Council.</w:t>
      </w:r>
    </w:p>
    <w:p w14:paraId="0B9A6C9A" w14:textId="77777777" w:rsidR="00305868" w:rsidRPr="00670CD8" w:rsidRDefault="00305868" w:rsidP="00641D1F">
      <w:pPr>
        <w:rPr>
          <w:rFonts w:ascii="Arial" w:hAnsi="Arial" w:cs="Arial"/>
          <w:sz w:val="24"/>
          <w:szCs w:val="24"/>
          <w:highlight w:val="yellow"/>
        </w:rPr>
      </w:pPr>
    </w:p>
    <w:p w14:paraId="7E5FED03" w14:textId="77777777" w:rsidR="0051550E" w:rsidRPr="00EB620F" w:rsidRDefault="0051550E" w:rsidP="00FB1B59">
      <w:pPr>
        <w:outlineLvl w:val="0"/>
        <w:rPr>
          <w:rFonts w:ascii="Arial" w:hAnsi="Arial" w:cs="Arial"/>
          <w:b/>
          <w:sz w:val="24"/>
          <w:szCs w:val="24"/>
        </w:rPr>
      </w:pPr>
      <w:r w:rsidRPr="00EB620F">
        <w:rPr>
          <w:rFonts w:ascii="Arial" w:hAnsi="Arial" w:cs="Arial"/>
          <w:b/>
          <w:sz w:val="24"/>
          <w:szCs w:val="24"/>
        </w:rPr>
        <w:t>Performance</w:t>
      </w:r>
      <w:r w:rsidR="00727AC8" w:rsidRPr="00EB620F">
        <w:rPr>
          <w:rFonts w:ascii="Arial" w:hAnsi="Arial" w:cs="Arial"/>
          <w:b/>
          <w:sz w:val="24"/>
          <w:szCs w:val="24"/>
        </w:rPr>
        <w:t xml:space="preserve"> (Investments)</w:t>
      </w:r>
    </w:p>
    <w:p w14:paraId="41149AFA" w14:textId="77777777" w:rsidR="0051550E" w:rsidRPr="00EB620F" w:rsidRDefault="0051550E">
      <w:pPr>
        <w:rPr>
          <w:rFonts w:ascii="Arial" w:hAnsi="Arial" w:cs="Arial"/>
          <w:b/>
          <w:sz w:val="24"/>
          <w:szCs w:val="24"/>
        </w:rPr>
      </w:pPr>
    </w:p>
    <w:p w14:paraId="4E8A51A5" w14:textId="561F0646" w:rsidR="001F492C" w:rsidRPr="00EB620F" w:rsidRDefault="00C41F1D">
      <w:pPr>
        <w:rPr>
          <w:rFonts w:ascii="Arial" w:hAnsi="Arial" w:cs="Arial"/>
          <w:sz w:val="24"/>
          <w:szCs w:val="24"/>
        </w:rPr>
      </w:pPr>
      <w:r w:rsidRPr="00EB620F">
        <w:rPr>
          <w:rFonts w:ascii="Arial" w:hAnsi="Arial" w:cs="Arial"/>
          <w:sz w:val="24"/>
          <w:szCs w:val="24"/>
        </w:rPr>
        <w:t xml:space="preserve">Income for West Dunbartonshire Trusts </w:t>
      </w:r>
      <w:r w:rsidR="00B132E3" w:rsidRPr="00EB620F">
        <w:rPr>
          <w:rFonts w:ascii="Arial" w:hAnsi="Arial" w:cs="Arial"/>
          <w:sz w:val="24"/>
          <w:szCs w:val="24"/>
        </w:rPr>
        <w:t xml:space="preserve">comes from investment returns. </w:t>
      </w:r>
      <w:r w:rsidR="00727AC8" w:rsidRPr="00EB620F">
        <w:rPr>
          <w:rFonts w:ascii="Arial" w:hAnsi="Arial" w:cs="Arial"/>
          <w:sz w:val="24"/>
          <w:szCs w:val="24"/>
        </w:rPr>
        <w:t>All Trusts (with the exception of those investments noted below) received income on their reserves held based upon t</w:t>
      </w:r>
      <w:r w:rsidRPr="00EB620F">
        <w:rPr>
          <w:rFonts w:ascii="Arial" w:hAnsi="Arial" w:cs="Arial"/>
          <w:sz w:val="24"/>
          <w:szCs w:val="24"/>
        </w:rPr>
        <w:t>h</w:t>
      </w:r>
      <w:r w:rsidR="00727AC8" w:rsidRPr="00EB620F">
        <w:rPr>
          <w:rFonts w:ascii="Arial" w:hAnsi="Arial" w:cs="Arial"/>
          <w:sz w:val="24"/>
          <w:szCs w:val="24"/>
        </w:rPr>
        <w:t xml:space="preserve">e average interest rate used for </w:t>
      </w:r>
      <w:r w:rsidRPr="00EB620F">
        <w:rPr>
          <w:rFonts w:ascii="Arial" w:hAnsi="Arial" w:cs="Arial"/>
          <w:sz w:val="24"/>
          <w:szCs w:val="24"/>
        </w:rPr>
        <w:t>internal investments with</w:t>
      </w:r>
      <w:r w:rsidR="00727AC8" w:rsidRPr="00EB620F">
        <w:rPr>
          <w:rFonts w:ascii="Arial" w:hAnsi="Arial" w:cs="Arial"/>
          <w:sz w:val="24"/>
          <w:szCs w:val="24"/>
        </w:rPr>
        <w:t>in</w:t>
      </w:r>
      <w:r w:rsidRPr="00EB620F">
        <w:rPr>
          <w:rFonts w:ascii="Arial" w:hAnsi="Arial" w:cs="Arial"/>
          <w:sz w:val="24"/>
          <w:szCs w:val="24"/>
        </w:rPr>
        <w:t xml:space="preserve"> the Council’s loans fund was</w:t>
      </w:r>
      <w:r w:rsidR="00506A85" w:rsidRPr="00EB620F">
        <w:rPr>
          <w:rFonts w:ascii="Arial" w:hAnsi="Arial" w:cs="Arial"/>
          <w:sz w:val="24"/>
          <w:szCs w:val="24"/>
        </w:rPr>
        <w:t xml:space="preserve"> </w:t>
      </w:r>
      <w:r w:rsidR="00EB620F" w:rsidRPr="00EB620F">
        <w:rPr>
          <w:rFonts w:ascii="Arial" w:hAnsi="Arial" w:cs="Arial"/>
          <w:sz w:val="24"/>
          <w:szCs w:val="24"/>
        </w:rPr>
        <w:t>4.569</w:t>
      </w:r>
      <w:r w:rsidR="00506A85" w:rsidRPr="00EB620F">
        <w:rPr>
          <w:rFonts w:ascii="Arial" w:hAnsi="Arial" w:cs="Arial"/>
          <w:sz w:val="24"/>
          <w:szCs w:val="24"/>
        </w:rPr>
        <w:t>%</w:t>
      </w:r>
      <w:r w:rsidRPr="00EB620F">
        <w:rPr>
          <w:rFonts w:ascii="Arial" w:hAnsi="Arial" w:cs="Arial"/>
          <w:sz w:val="24"/>
          <w:szCs w:val="24"/>
        </w:rPr>
        <w:t>.</w:t>
      </w:r>
      <w:r w:rsidR="001F492C" w:rsidRPr="00EB620F">
        <w:rPr>
          <w:rFonts w:ascii="Arial" w:hAnsi="Arial" w:cs="Arial"/>
          <w:sz w:val="24"/>
          <w:szCs w:val="24"/>
        </w:rPr>
        <w:t xml:space="preserve"> </w:t>
      </w:r>
    </w:p>
    <w:p w14:paraId="2B6B0534" w14:textId="77777777" w:rsidR="001F492C" w:rsidRPr="00670CD8" w:rsidRDefault="001F492C">
      <w:pPr>
        <w:rPr>
          <w:rFonts w:ascii="Arial" w:hAnsi="Arial" w:cs="Arial"/>
          <w:sz w:val="24"/>
          <w:szCs w:val="24"/>
          <w:highlight w:val="yellow"/>
        </w:rPr>
      </w:pPr>
    </w:p>
    <w:p w14:paraId="247F29D1" w14:textId="77777777" w:rsidR="00250333" w:rsidRDefault="00250333">
      <w:pPr>
        <w:rPr>
          <w:rFonts w:ascii="Arial" w:hAnsi="Arial" w:cs="Arial"/>
          <w:sz w:val="24"/>
          <w:szCs w:val="24"/>
        </w:rPr>
      </w:pPr>
    </w:p>
    <w:p w14:paraId="23BD7A0A" w14:textId="77777777" w:rsidR="00250333" w:rsidRDefault="00250333">
      <w:pPr>
        <w:rPr>
          <w:rFonts w:ascii="Arial" w:hAnsi="Arial" w:cs="Arial"/>
          <w:sz w:val="24"/>
          <w:szCs w:val="24"/>
        </w:rPr>
      </w:pPr>
    </w:p>
    <w:p w14:paraId="065435CF" w14:textId="77777777" w:rsidR="00250333" w:rsidRDefault="00250333">
      <w:pPr>
        <w:rPr>
          <w:rFonts w:ascii="Arial" w:hAnsi="Arial" w:cs="Arial"/>
          <w:sz w:val="24"/>
          <w:szCs w:val="24"/>
        </w:rPr>
      </w:pPr>
    </w:p>
    <w:p w14:paraId="43B362B3" w14:textId="2282005B" w:rsidR="00AE3C97" w:rsidRPr="00250333" w:rsidRDefault="001F492C">
      <w:pPr>
        <w:rPr>
          <w:rFonts w:ascii="Arial" w:hAnsi="Arial" w:cs="Arial"/>
          <w:b/>
          <w:sz w:val="24"/>
          <w:szCs w:val="24"/>
        </w:rPr>
      </w:pPr>
      <w:r w:rsidRPr="00250333">
        <w:rPr>
          <w:rFonts w:ascii="Arial" w:hAnsi="Arial" w:cs="Arial"/>
          <w:sz w:val="24"/>
          <w:szCs w:val="24"/>
        </w:rPr>
        <w:lastRenderedPageBreak/>
        <w:t>Following a Trustee decision in 2019/20</w:t>
      </w:r>
      <w:r w:rsidR="00641D1F" w:rsidRPr="00250333">
        <w:rPr>
          <w:rFonts w:ascii="Arial" w:hAnsi="Arial" w:cs="Arial"/>
          <w:sz w:val="24"/>
          <w:szCs w:val="24"/>
        </w:rPr>
        <w:t>, Alexander Cameron had</w:t>
      </w:r>
      <w:r w:rsidRPr="00250333">
        <w:rPr>
          <w:rFonts w:ascii="Arial" w:hAnsi="Arial" w:cs="Arial"/>
          <w:sz w:val="24"/>
          <w:szCs w:val="24"/>
        </w:rPr>
        <w:t xml:space="preserve"> an element of their funds in a fixed interest agreement</w:t>
      </w:r>
      <w:r w:rsidR="00294FED" w:rsidRPr="00250333">
        <w:rPr>
          <w:rFonts w:ascii="Arial" w:hAnsi="Arial" w:cs="Arial"/>
          <w:sz w:val="24"/>
          <w:szCs w:val="24"/>
        </w:rPr>
        <w:t>. Trustees</w:t>
      </w:r>
      <w:r w:rsidR="00727AC8" w:rsidRPr="00250333">
        <w:rPr>
          <w:rFonts w:ascii="Arial" w:hAnsi="Arial" w:cs="Arial"/>
          <w:sz w:val="24"/>
          <w:szCs w:val="24"/>
        </w:rPr>
        <w:t xml:space="preserve"> met and</w:t>
      </w:r>
      <w:r w:rsidR="00294FED" w:rsidRPr="00250333">
        <w:rPr>
          <w:rFonts w:ascii="Arial" w:hAnsi="Arial" w:cs="Arial"/>
          <w:sz w:val="24"/>
          <w:szCs w:val="24"/>
        </w:rPr>
        <w:t xml:space="preserve"> agreed in February 2022</w:t>
      </w:r>
      <w:r w:rsidR="00641D1F" w:rsidRPr="00250333">
        <w:rPr>
          <w:rFonts w:ascii="Arial" w:hAnsi="Arial" w:cs="Arial"/>
          <w:sz w:val="24"/>
          <w:szCs w:val="24"/>
        </w:rPr>
        <w:t xml:space="preserve"> </w:t>
      </w:r>
      <w:r w:rsidR="00294FED" w:rsidRPr="00250333">
        <w:rPr>
          <w:rFonts w:ascii="Arial" w:hAnsi="Arial" w:cs="Arial"/>
          <w:sz w:val="24"/>
          <w:szCs w:val="24"/>
        </w:rPr>
        <w:t>to continue this investment</w:t>
      </w:r>
      <w:r w:rsidR="00CF7E37" w:rsidRPr="00250333">
        <w:rPr>
          <w:rFonts w:ascii="Arial" w:hAnsi="Arial" w:cs="Arial"/>
          <w:sz w:val="24"/>
          <w:szCs w:val="24"/>
        </w:rPr>
        <w:t xml:space="preserve"> for a further fixed term of 2 years</w:t>
      </w:r>
      <w:r w:rsidR="00294FED" w:rsidRPr="00250333">
        <w:rPr>
          <w:rFonts w:ascii="Arial" w:hAnsi="Arial" w:cs="Arial"/>
          <w:sz w:val="24"/>
          <w:szCs w:val="24"/>
        </w:rPr>
        <w:t xml:space="preserve"> </w:t>
      </w:r>
      <w:r w:rsidR="00641D1F" w:rsidRPr="00250333">
        <w:rPr>
          <w:rFonts w:ascii="Arial" w:hAnsi="Arial" w:cs="Arial"/>
          <w:sz w:val="24"/>
          <w:szCs w:val="24"/>
        </w:rPr>
        <w:t xml:space="preserve">(the revised interest rate was </w:t>
      </w:r>
      <w:r w:rsidR="00CF7E37" w:rsidRPr="00250333">
        <w:rPr>
          <w:rFonts w:ascii="Arial" w:hAnsi="Arial" w:cs="Arial"/>
          <w:sz w:val="24"/>
          <w:szCs w:val="24"/>
        </w:rPr>
        <w:t>2.04%</w:t>
      </w:r>
      <w:r w:rsidR="00641D1F" w:rsidRPr="00250333">
        <w:rPr>
          <w:rFonts w:ascii="Arial" w:hAnsi="Arial" w:cs="Arial"/>
          <w:sz w:val="24"/>
          <w:szCs w:val="24"/>
        </w:rPr>
        <w:t>) and</w:t>
      </w:r>
      <w:r w:rsidR="00294FED" w:rsidRPr="00250333">
        <w:rPr>
          <w:rFonts w:ascii="Arial" w:hAnsi="Arial" w:cs="Arial"/>
          <w:sz w:val="24"/>
          <w:szCs w:val="24"/>
        </w:rPr>
        <w:t xml:space="preserve"> the overall impact </w:t>
      </w:r>
      <w:r w:rsidR="00745D04" w:rsidRPr="00250333">
        <w:rPr>
          <w:rFonts w:ascii="Arial" w:hAnsi="Arial" w:cs="Arial"/>
          <w:sz w:val="24"/>
          <w:szCs w:val="24"/>
        </w:rPr>
        <w:t xml:space="preserve">of this was </w:t>
      </w:r>
      <w:r w:rsidR="000B7027" w:rsidRPr="00250333">
        <w:rPr>
          <w:rFonts w:ascii="Arial" w:hAnsi="Arial" w:cs="Arial"/>
          <w:sz w:val="24"/>
          <w:szCs w:val="24"/>
        </w:rPr>
        <w:t>£</w:t>
      </w:r>
      <w:r w:rsidR="00E2148C">
        <w:rPr>
          <w:rFonts w:ascii="Arial" w:hAnsi="Arial" w:cs="Arial"/>
          <w:sz w:val="24"/>
          <w:szCs w:val="24"/>
        </w:rPr>
        <w:t>2,957</w:t>
      </w:r>
      <w:r w:rsidR="00250333" w:rsidRPr="00250333">
        <w:rPr>
          <w:rFonts w:ascii="Arial" w:hAnsi="Arial" w:cs="Arial"/>
          <w:sz w:val="24"/>
          <w:szCs w:val="24"/>
        </w:rPr>
        <w:t xml:space="preserve"> </w:t>
      </w:r>
      <w:r w:rsidR="00745D04" w:rsidRPr="00250333">
        <w:rPr>
          <w:rFonts w:ascii="Arial" w:hAnsi="Arial" w:cs="Arial"/>
          <w:sz w:val="24"/>
          <w:szCs w:val="24"/>
        </w:rPr>
        <w:t xml:space="preserve">of interest gained during </w:t>
      </w:r>
      <w:r w:rsidR="001F43BC" w:rsidRPr="00250333">
        <w:rPr>
          <w:rFonts w:ascii="Arial" w:hAnsi="Arial" w:cs="Arial"/>
          <w:sz w:val="24"/>
          <w:szCs w:val="24"/>
        </w:rPr>
        <w:t>202</w:t>
      </w:r>
      <w:r w:rsidR="00250333" w:rsidRPr="00250333">
        <w:rPr>
          <w:rFonts w:ascii="Arial" w:hAnsi="Arial" w:cs="Arial"/>
          <w:sz w:val="24"/>
          <w:szCs w:val="24"/>
        </w:rPr>
        <w:t>3</w:t>
      </w:r>
      <w:r w:rsidR="00745D04" w:rsidRPr="00250333">
        <w:rPr>
          <w:rFonts w:ascii="Arial" w:hAnsi="Arial" w:cs="Arial"/>
          <w:sz w:val="24"/>
          <w:szCs w:val="24"/>
        </w:rPr>
        <w:t>/</w:t>
      </w:r>
      <w:r w:rsidR="001F43BC" w:rsidRPr="00250333">
        <w:rPr>
          <w:rFonts w:ascii="Arial" w:hAnsi="Arial" w:cs="Arial"/>
          <w:sz w:val="24"/>
          <w:szCs w:val="24"/>
        </w:rPr>
        <w:t>2</w:t>
      </w:r>
      <w:r w:rsidR="00250333" w:rsidRPr="00250333">
        <w:rPr>
          <w:rFonts w:ascii="Arial" w:hAnsi="Arial" w:cs="Arial"/>
          <w:sz w:val="24"/>
          <w:szCs w:val="24"/>
        </w:rPr>
        <w:t>4</w:t>
      </w:r>
      <w:r w:rsidR="00745D04" w:rsidRPr="00250333">
        <w:rPr>
          <w:rFonts w:ascii="Arial" w:hAnsi="Arial" w:cs="Arial"/>
          <w:sz w:val="24"/>
          <w:szCs w:val="24"/>
        </w:rPr>
        <w:t>.</w:t>
      </w:r>
    </w:p>
    <w:p w14:paraId="53DE3974" w14:textId="77777777" w:rsidR="008C6DE1" w:rsidRPr="00250333" w:rsidRDefault="008C6DE1" w:rsidP="00DB0A3D">
      <w:pPr>
        <w:rPr>
          <w:rFonts w:ascii="Arial" w:hAnsi="Arial" w:cs="Arial"/>
          <w:sz w:val="24"/>
          <w:szCs w:val="24"/>
        </w:rPr>
      </w:pPr>
    </w:p>
    <w:p w14:paraId="0F4EFB79" w14:textId="011B7D93" w:rsidR="00727AC8" w:rsidRPr="00250333" w:rsidRDefault="00DB0A3D" w:rsidP="00DB0A3D">
      <w:pPr>
        <w:rPr>
          <w:rFonts w:ascii="Arial" w:hAnsi="Arial" w:cs="Arial"/>
          <w:sz w:val="24"/>
          <w:szCs w:val="24"/>
        </w:rPr>
      </w:pPr>
      <w:r w:rsidRPr="00250333">
        <w:rPr>
          <w:rFonts w:ascii="Arial" w:hAnsi="Arial" w:cs="Arial"/>
          <w:sz w:val="24"/>
          <w:szCs w:val="24"/>
        </w:rPr>
        <w:t>Dunbartonshire</w:t>
      </w:r>
      <w:r w:rsidRPr="00250333">
        <w:rPr>
          <w:rFonts w:ascii="Arial" w:hAnsi="Arial" w:cs="Arial"/>
          <w:b/>
          <w:sz w:val="24"/>
          <w:szCs w:val="24"/>
        </w:rPr>
        <w:t xml:space="preserve"> </w:t>
      </w:r>
      <w:r w:rsidRPr="00250333">
        <w:rPr>
          <w:rFonts w:ascii="Arial" w:hAnsi="Arial" w:cs="Arial"/>
          <w:sz w:val="24"/>
          <w:szCs w:val="24"/>
        </w:rPr>
        <w:t>Educational Trust Scheme 1962</w:t>
      </w:r>
      <w:r w:rsidR="004920B8" w:rsidRPr="00250333">
        <w:rPr>
          <w:rFonts w:ascii="Arial" w:hAnsi="Arial" w:cs="Arial"/>
          <w:sz w:val="24"/>
          <w:szCs w:val="24"/>
        </w:rPr>
        <w:t xml:space="preserve"> continues to receive</w:t>
      </w:r>
      <w:r w:rsidRPr="00250333">
        <w:rPr>
          <w:rFonts w:ascii="Arial" w:hAnsi="Arial" w:cs="Arial"/>
          <w:sz w:val="24"/>
          <w:szCs w:val="24"/>
        </w:rPr>
        <w:t xml:space="preserve"> income from external investment</w:t>
      </w:r>
      <w:r w:rsidR="004920B8" w:rsidRPr="00250333">
        <w:rPr>
          <w:rFonts w:ascii="Arial" w:hAnsi="Arial" w:cs="Arial"/>
          <w:sz w:val="24"/>
          <w:szCs w:val="24"/>
        </w:rPr>
        <w:t>s</w:t>
      </w:r>
      <w:r w:rsidRPr="00250333">
        <w:rPr>
          <w:rFonts w:ascii="Arial" w:hAnsi="Arial" w:cs="Arial"/>
          <w:sz w:val="24"/>
          <w:szCs w:val="24"/>
        </w:rPr>
        <w:t xml:space="preserve"> i.e. 3% Clydeport and 4% Clydeport Consolidated Stock.  These investments are managed by </w:t>
      </w:r>
      <w:r w:rsidR="00745D04" w:rsidRPr="00250333">
        <w:rPr>
          <w:rFonts w:ascii="Arial" w:hAnsi="Arial" w:cs="Arial"/>
          <w:sz w:val="24"/>
          <w:szCs w:val="24"/>
        </w:rPr>
        <w:t xml:space="preserve">the </w:t>
      </w:r>
      <w:r w:rsidRPr="00250333">
        <w:rPr>
          <w:rFonts w:ascii="Arial" w:hAnsi="Arial" w:cs="Arial"/>
          <w:sz w:val="24"/>
          <w:szCs w:val="24"/>
        </w:rPr>
        <w:t xml:space="preserve">Council and achieved investment income of </w:t>
      </w:r>
      <w:r w:rsidR="001F492C" w:rsidRPr="00250333">
        <w:rPr>
          <w:rFonts w:ascii="Arial" w:hAnsi="Arial" w:cs="Arial"/>
          <w:sz w:val="24"/>
          <w:szCs w:val="24"/>
        </w:rPr>
        <w:t>£5</w:t>
      </w:r>
      <w:r w:rsidR="00415CAC" w:rsidRPr="00250333">
        <w:rPr>
          <w:rFonts w:ascii="Arial" w:hAnsi="Arial" w:cs="Arial"/>
          <w:sz w:val="24"/>
          <w:szCs w:val="24"/>
        </w:rPr>
        <w:t xml:space="preserve"> in </w:t>
      </w:r>
      <w:r w:rsidR="001F43BC" w:rsidRPr="00250333">
        <w:rPr>
          <w:rFonts w:ascii="Arial" w:hAnsi="Arial" w:cs="Arial"/>
          <w:sz w:val="24"/>
          <w:szCs w:val="24"/>
        </w:rPr>
        <w:t>202</w:t>
      </w:r>
      <w:r w:rsidR="00250333" w:rsidRPr="00250333">
        <w:rPr>
          <w:rFonts w:ascii="Arial" w:hAnsi="Arial" w:cs="Arial"/>
          <w:sz w:val="24"/>
          <w:szCs w:val="24"/>
        </w:rPr>
        <w:t>3</w:t>
      </w:r>
      <w:r w:rsidR="00415CAC" w:rsidRPr="00250333">
        <w:rPr>
          <w:rFonts w:ascii="Arial" w:hAnsi="Arial" w:cs="Arial"/>
          <w:sz w:val="24"/>
          <w:szCs w:val="24"/>
        </w:rPr>
        <w:t>/</w:t>
      </w:r>
      <w:r w:rsidR="001F43BC" w:rsidRPr="00250333">
        <w:rPr>
          <w:rFonts w:ascii="Arial" w:hAnsi="Arial" w:cs="Arial"/>
          <w:sz w:val="24"/>
          <w:szCs w:val="24"/>
        </w:rPr>
        <w:t>2</w:t>
      </w:r>
      <w:r w:rsidR="00250333" w:rsidRPr="00250333">
        <w:rPr>
          <w:rFonts w:ascii="Arial" w:hAnsi="Arial" w:cs="Arial"/>
          <w:sz w:val="24"/>
          <w:szCs w:val="24"/>
        </w:rPr>
        <w:t>4</w:t>
      </w:r>
      <w:r w:rsidR="001F43BC" w:rsidRPr="00250333">
        <w:rPr>
          <w:rFonts w:ascii="Arial" w:hAnsi="Arial" w:cs="Arial"/>
          <w:sz w:val="24"/>
          <w:szCs w:val="24"/>
        </w:rPr>
        <w:t xml:space="preserve"> </w:t>
      </w:r>
      <w:r w:rsidR="00415CAC" w:rsidRPr="00250333">
        <w:rPr>
          <w:rFonts w:ascii="Arial" w:hAnsi="Arial" w:cs="Arial"/>
          <w:sz w:val="24"/>
          <w:szCs w:val="24"/>
        </w:rPr>
        <w:t>(</w:t>
      </w:r>
      <w:r w:rsidRPr="00250333">
        <w:rPr>
          <w:rFonts w:ascii="Arial" w:hAnsi="Arial" w:cs="Arial"/>
          <w:sz w:val="24"/>
          <w:szCs w:val="24"/>
        </w:rPr>
        <w:t>£</w:t>
      </w:r>
      <w:r w:rsidR="002C4EB8" w:rsidRPr="00250333">
        <w:rPr>
          <w:rFonts w:ascii="Arial" w:hAnsi="Arial" w:cs="Arial"/>
          <w:sz w:val="24"/>
          <w:szCs w:val="24"/>
        </w:rPr>
        <w:t>5</w:t>
      </w:r>
      <w:r w:rsidR="0053234E" w:rsidRPr="00250333">
        <w:rPr>
          <w:rFonts w:ascii="Arial" w:hAnsi="Arial" w:cs="Arial"/>
          <w:sz w:val="24"/>
          <w:szCs w:val="24"/>
        </w:rPr>
        <w:t xml:space="preserve"> in</w:t>
      </w:r>
      <w:r w:rsidR="00D82B29" w:rsidRPr="00250333">
        <w:rPr>
          <w:rFonts w:ascii="Arial" w:hAnsi="Arial" w:cs="Arial"/>
          <w:sz w:val="24"/>
          <w:szCs w:val="24"/>
        </w:rPr>
        <w:t xml:space="preserve"> </w:t>
      </w:r>
      <w:r w:rsidR="001F43BC" w:rsidRPr="00250333">
        <w:rPr>
          <w:rFonts w:ascii="Arial" w:hAnsi="Arial" w:cs="Arial"/>
          <w:sz w:val="24"/>
          <w:szCs w:val="24"/>
        </w:rPr>
        <w:t>202</w:t>
      </w:r>
      <w:r w:rsidR="00250333" w:rsidRPr="00250333">
        <w:rPr>
          <w:rFonts w:ascii="Arial" w:hAnsi="Arial" w:cs="Arial"/>
          <w:sz w:val="24"/>
          <w:szCs w:val="24"/>
        </w:rPr>
        <w:t>2</w:t>
      </w:r>
      <w:r w:rsidR="00D82B29" w:rsidRPr="00250333">
        <w:rPr>
          <w:rFonts w:ascii="Arial" w:hAnsi="Arial" w:cs="Arial"/>
          <w:sz w:val="24"/>
          <w:szCs w:val="24"/>
        </w:rPr>
        <w:t>/</w:t>
      </w:r>
      <w:r w:rsidR="001F43BC" w:rsidRPr="00250333">
        <w:rPr>
          <w:rFonts w:ascii="Arial" w:hAnsi="Arial" w:cs="Arial"/>
          <w:sz w:val="24"/>
          <w:szCs w:val="24"/>
        </w:rPr>
        <w:t>2</w:t>
      </w:r>
      <w:r w:rsidR="00250333" w:rsidRPr="00250333">
        <w:rPr>
          <w:rFonts w:ascii="Arial" w:hAnsi="Arial" w:cs="Arial"/>
          <w:sz w:val="24"/>
          <w:szCs w:val="24"/>
        </w:rPr>
        <w:t>3</w:t>
      </w:r>
      <w:r w:rsidR="00415CAC" w:rsidRPr="00250333">
        <w:rPr>
          <w:rFonts w:ascii="Arial" w:hAnsi="Arial" w:cs="Arial"/>
          <w:sz w:val="24"/>
          <w:szCs w:val="24"/>
        </w:rPr>
        <w:t>)</w:t>
      </w:r>
      <w:r w:rsidRPr="00250333">
        <w:rPr>
          <w:rFonts w:ascii="Arial" w:hAnsi="Arial" w:cs="Arial"/>
          <w:sz w:val="24"/>
          <w:szCs w:val="24"/>
        </w:rPr>
        <w:t>.</w:t>
      </w:r>
    </w:p>
    <w:p w14:paraId="64120CBF" w14:textId="77777777" w:rsidR="00DB0A3D" w:rsidRPr="00670CD8" w:rsidRDefault="00DB0A3D">
      <w:pPr>
        <w:rPr>
          <w:rFonts w:ascii="Arial" w:hAnsi="Arial" w:cs="Arial"/>
          <w:sz w:val="24"/>
          <w:szCs w:val="24"/>
          <w:highlight w:val="yellow"/>
        </w:rPr>
      </w:pPr>
    </w:p>
    <w:p w14:paraId="237FF9A5" w14:textId="77777777" w:rsidR="00D20280" w:rsidRPr="00250333" w:rsidRDefault="00D20280" w:rsidP="00FB1B59">
      <w:pPr>
        <w:outlineLvl w:val="0"/>
        <w:rPr>
          <w:rFonts w:ascii="Arial" w:hAnsi="Arial" w:cs="Arial"/>
          <w:b/>
          <w:sz w:val="24"/>
          <w:szCs w:val="24"/>
        </w:rPr>
      </w:pPr>
      <w:r w:rsidRPr="00250333">
        <w:rPr>
          <w:rFonts w:ascii="Arial" w:hAnsi="Arial" w:cs="Arial"/>
          <w:b/>
          <w:sz w:val="24"/>
          <w:szCs w:val="24"/>
        </w:rPr>
        <w:t>Financial Review</w:t>
      </w:r>
    </w:p>
    <w:p w14:paraId="7F98E4E3" w14:textId="77777777" w:rsidR="00D20280" w:rsidRPr="00670CD8" w:rsidRDefault="00D20280">
      <w:pPr>
        <w:rPr>
          <w:rFonts w:ascii="Arial" w:hAnsi="Arial" w:cs="Arial"/>
          <w:sz w:val="24"/>
          <w:szCs w:val="24"/>
          <w:highlight w:val="yellow"/>
        </w:rPr>
      </w:pPr>
    </w:p>
    <w:p w14:paraId="2791D047" w14:textId="0AF1B427" w:rsidR="00814F20" w:rsidRPr="00250333" w:rsidRDefault="001B3430" w:rsidP="00F254F0">
      <w:pPr>
        <w:rPr>
          <w:rFonts w:ascii="Arial" w:hAnsi="Arial" w:cs="Arial"/>
          <w:sz w:val="24"/>
          <w:szCs w:val="24"/>
        </w:rPr>
      </w:pPr>
      <w:r w:rsidRPr="00250333">
        <w:rPr>
          <w:rFonts w:ascii="Arial" w:hAnsi="Arial" w:cs="Arial"/>
          <w:sz w:val="24"/>
          <w:szCs w:val="24"/>
        </w:rPr>
        <w:t>The total balan</w:t>
      </w:r>
      <w:r w:rsidR="00D87169" w:rsidRPr="00250333">
        <w:rPr>
          <w:rFonts w:ascii="Arial" w:hAnsi="Arial" w:cs="Arial"/>
          <w:sz w:val="24"/>
          <w:szCs w:val="24"/>
        </w:rPr>
        <w:t>c</w:t>
      </w:r>
      <w:r w:rsidRPr="00250333">
        <w:rPr>
          <w:rFonts w:ascii="Arial" w:hAnsi="Arial" w:cs="Arial"/>
          <w:sz w:val="24"/>
          <w:szCs w:val="24"/>
        </w:rPr>
        <w:t>e on</w:t>
      </w:r>
      <w:r w:rsidR="00D20280" w:rsidRPr="00250333">
        <w:rPr>
          <w:rFonts w:ascii="Arial" w:hAnsi="Arial" w:cs="Arial"/>
          <w:sz w:val="24"/>
          <w:szCs w:val="24"/>
        </w:rPr>
        <w:t xml:space="preserve"> </w:t>
      </w:r>
      <w:r w:rsidR="00216411" w:rsidRPr="00250333">
        <w:rPr>
          <w:rFonts w:ascii="Arial" w:hAnsi="Arial" w:cs="Arial"/>
          <w:sz w:val="24"/>
          <w:szCs w:val="24"/>
        </w:rPr>
        <w:t xml:space="preserve">the </w:t>
      </w:r>
      <w:r w:rsidR="002E5BD6" w:rsidRPr="00250333">
        <w:rPr>
          <w:rFonts w:ascii="Arial" w:hAnsi="Arial" w:cs="Arial"/>
          <w:sz w:val="24"/>
          <w:szCs w:val="24"/>
        </w:rPr>
        <w:t>Trusts</w:t>
      </w:r>
      <w:r w:rsidRPr="00250333">
        <w:rPr>
          <w:rFonts w:ascii="Arial" w:hAnsi="Arial" w:cs="Arial"/>
          <w:sz w:val="24"/>
          <w:szCs w:val="24"/>
        </w:rPr>
        <w:t xml:space="preserve"> as at 31 M</w:t>
      </w:r>
      <w:r w:rsidR="00D87169" w:rsidRPr="00250333">
        <w:rPr>
          <w:rFonts w:ascii="Arial" w:hAnsi="Arial" w:cs="Arial"/>
          <w:sz w:val="24"/>
          <w:szCs w:val="24"/>
        </w:rPr>
        <w:t>a</w:t>
      </w:r>
      <w:r w:rsidR="00415CAC" w:rsidRPr="00250333">
        <w:rPr>
          <w:rFonts w:ascii="Arial" w:hAnsi="Arial" w:cs="Arial"/>
          <w:sz w:val="24"/>
          <w:szCs w:val="24"/>
        </w:rPr>
        <w:t xml:space="preserve">rch </w:t>
      </w:r>
      <w:r w:rsidR="00D11720" w:rsidRPr="00250333">
        <w:rPr>
          <w:rFonts w:ascii="Arial" w:hAnsi="Arial" w:cs="Arial"/>
          <w:sz w:val="24"/>
          <w:szCs w:val="24"/>
        </w:rPr>
        <w:t>202</w:t>
      </w:r>
      <w:r w:rsidR="00250333" w:rsidRPr="00250333">
        <w:rPr>
          <w:rFonts w:ascii="Arial" w:hAnsi="Arial" w:cs="Arial"/>
          <w:sz w:val="24"/>
          <w:szCs w:val="24"/>
        </w:rPr>
        <w:t>4</w:t>
      </w:r>
      <w:r w:rsidR="00D11720" w:rsidRPr="00250333">
        <w:rPr>
          <w:rFonts w:ascii="Arial" w:hAnsi="Arial" w:cs="Arial"/>
          <w:sz w:val="24"/>
          <w:szCs w:val="24"/>
        </w:rPr>
        <w:t xml:space="preserve"> </w:t>
      </w:r>
      <w:r w:rsidRPr="00250333">
        <w:rPr>
          <w:rFonts w:ascii="Arial" w:hAnsi="Arial" w:cs="Arial"/>
          <w:sz w:val="24"/>
          <w:szCs w:val="24"/>
        </w:rPr>
        <w:t>(including stocks)</w:t>
      </w:r>
      <w:r w:rsidR="002E5BD6" w:rsidRPr="00250333">
        <w:rPr>
          <w:rFonts w:ascii="Arial" w:hAnsi="Arial" w:cs="Arial"/>
          <w:sz w:val="24"/>
          <w:szCs w:val="24"/>
        </w:rPr>
        <w:t xml:space="preserve"> is £</w:t>
      </w:r>
      <w:r w:rsidR="00250333" w:rsidRPr="00250333">
        <w:rPr>
          <w:rFonts w:ascii="Arial" w:hAnsi="Arial" w:cs="Arial"/>
          <w:sz w:val="24"/>
          <w:szCs w:val="24"/>
        </w:rPr>
        <w:t>268,442</w:t>
      </w:r>
      <w:r w:rsidR="001F43BC" w:rsidRPr="00250333">
        <w:rPr>
          <w:rFonts w:ascii="Arial" w:hAnsi="Arial" w:cs="Arial"/>
          <w:sz w:val="24"/>
          <w:szCs w:val="24"/>
        </w:rPr>
        <w:t>.</w:t>
      </w:r>
      <w:r w:rsidR="00D20280" w:rsidRPr="00250333">
        <w:rPr>
          <w:rFonts w:ascii="Arial" w:hAnsi="Arial" w:cs="Arial"/>
          <w:sz w:val="24"/>
          <w:szCs w:val="24"/>
        </w:rPr>
        <w:t xml:space="preserve">  </w:t>
      </w:r>
    </w:p>
    <w:p w14:paraId="1FEFF85B" w14:textId="77777777" w:rsidR="00861AB1" w:rsidRPr="00670CD8" w:rsidRDefault="00861AB1" w:rsidP="00F254F0">
      <w:pPr>
        <w:rPr>
          <w:rFonts w:ascii="Arial" w:hAnsi="Arial" w:cs="Arial"/>
          <w:sz w:val="24"/>
          <w:szCs w:val="24"/>
          <w:highlight w:val="yellow"/>
        </w:rPr>
      </w:pPr>
    </w:p>
    <w:p w14:paraId="54177640" w14:textId="77777777" w:rsidR="00814F20" w:rsidRPr="00250333" w:rsidRDefault="00814F20" w:rsidP="00F254F0">
      <w:pPr>
        <w:rPr>
          <w:rFonts w:ascii="Arial" w:hAnsi="Arial" w:cs="Arial"/>
          <w:sz w:val="24"/>
          <w:szCs w:val="24"/>
        </w:rPr>
      </w:pPr>
      <w:r w:rsidRPr="00250333">
        <w:rPr>
          <w:rFonts w:ascii="Arial" w:hAnsi="Arial" w:cs="Arial"/>
          <w:sz w:val="24"/>
          <w:szCs w:val="24"/>
        </w:rPr>
        <w:t>On 8 July 2016 Clydeport Operations Ltd delisted 3% and 4% stocks from the London Stock Exchange. These are stocks held by Dumbarton Educational Trust. Until further information is available</w:t>
      </w:r>
      <w:r w:rsidR="00680448" w:rsidRPr="00250333">
        <w:rPr>
          <w:rFonts w:ascii="Arial" w:hAnsi="Arial" w:cs="Arial"/>
          <w:sz w:val="24"/>
          <w:szCs w:val="24"/>
        </w:rPr>
        <w:t xml:space="preserve"> it has been assumed that the </w:t>
      </w:r>
      <w:r w:rsidR="006D7327" w:rsidRPr="00250333">
        <w:rPr>
          <w:rFonts w:ascii="Arial" w:hAnsi="Arial" w:cs="Arial"/>
          <w:sz w:val="24"/>
          <w:szCs w:val="24"/>
        </w:rPr>
        <w:t>balance</w:t>
      </w:r>
      <w:r w:rsidR="003F376A" w:rsidRPr="00250333">
        <w:rPr>
          <w:rFonts w:ascii="Arial" w:hAnsi="Arial" w:cs="Arial"/>
          <w:sz w:val="24"/>
          <w:szCs w:val="24"/>
        </w:rPr>
        <w:t xml:space="preserve"> of this stock</w:t>
      </w:r>
      <w:r w:rsidR="006D7327" w:rsidRPr="00250333">
        <w:rPr>
          <w:rFonts w:ascii="Arial" w:hAnsi="Arial" w:cs="Arial"/>
          <w:sz w:val="24"/>
          <w:szCs w:val="24"/>
        </w:rPr>
        <w:t xml:space="preserve"> has remained the sa</w:t>
      </w:r>
      <w:r w:rsidR="00680448" w:rsidRPr="00250333">
        <w:rPr>
          <w:rFonts w:ascii="Arial" w:hAnsi="Arial" w:cs="Arial"/>
          <w:sz w:val="24"/>
          <w:szCs w:val="24"/>
        </w:rPr>
        <w:t>me</w:t>
      </w:r>
      <w:r w:rsidR="00586490" w:rsidRPr="00250333">
        <w:rPr>
          <w:rFonts w:ascii="Arial" w:hAnsi="Arial" w:cs="Arial"/>
          <w:sz w:val="24"/>
          <w:szCs w:val="24"/>
        </w:rPr>
        <w:t xml:space="preserve"> as the previous year</w:t>
      </w:r>
      <w:r w:rsidR="003F376A" w:rsidRPr="00250333">
        <w:rPr>
          <w:rFonts w:ascii="Arial" w:hAnsi="Arial" w:cs="Arial"/>
          <w:sz w:val="24"/>
          <w:szCs w:val="24"/>
        </w:rPr>
        <w:t xml:space="preserve"> (£218)</w:t>
      </w:r>
      <w:r w:rsidR="00586490" w:rsidRPr="00250333">
        <w:rPr>
          <w:rFonts w:ascii="Arial" w:hAnsi="Arial" w:cs="Arial"/>
          <w:sz w:val="24"/>
          <w:szCs w:val="24"/>
        </w:rPr>
        <w:t>.</w:t>
      </w:r>
      <w:r w:rsidR="00680448" w:rsidRPr="00250333">
        <w:rPr>
          <w:rFonts w:ascii="Arial" w:hAnsi="Arial" w:cs="Arial"/>
          <w:sz w:val="24"/>
          <w:szCs w:val="24"/>
        </w:rPr>
        <w:t xml:space="preserve"> </w:t>
      </w:r>
    </w:p>
    <w:p w14:paraId="2320621F" w14:textId="77777777" w:rsidR="0053234E" w:rsidRPr="00670CD8" w:rsidRDefault="0053234E" w:rsidP="0053234E">
      <w:pPr>
        <w:rPr>
          <w:rFonts w:ascii="Arial" w:hAnsi="Arial" w:cs="Arial"/>
          <w:sz w:val="24"/>
          <w:szCs w:val="24"/>
          <w:highlight w:val="yellow"/>
        </w:rPr>
      </w:pPr>
    </w:p>
    <w:p w14:paraId="2C61162E" w14:textId="19D1C65D" w:rsidR="00381BC4" w:rsidRPr="00250333" w:rsidRDefault="00586490" w:rsidP="00381BC4">
      <w:pPr>
        <w:rPr>
          <w:rFonts w:ascii="Arial" w:hAnsi="Arial" w:cs="Arial"/>
          <w:sz w:val="24"/>
          <w:szCs w:val="24"/>
        </w:rPr>
      </w:pPr>
      <w:r w:rsidRPr="00250333">
        <w:rPr>
          <w:rFonts w:ascii="Arial" w:hAnsi="Arial" w:cs="Arial"/>
          <w:sz w:val="24"/>
          <w:szCs w:val="24"/>
        </w:rPr>
        <w:t>T</w:t>
      </w:r>
      <w:r w:rsidR="00216411" w:rsidRPr="00250333">
        <w:rPr>
          <w:rFonts w:ascii="Arial" w:hAnsi="Arial" w:cs="Arial"/>
          <w:sz w:val="24"/>
          <w:szCs w:val="24"/>
        </w:rPr>
        <w:t>he</w:t>
      </w:r>
      <w:r w:rsidR="00F254F0" w:rsidRPr="00250333">
        <w:rPr>
          <w:rFonts w:ascii="Arial" w:hAnsi="Arial" w:cs="Arial"/>
          <w:sz w:val="24"/>
          <w:szCs w:val="24"/>
        </w:rPr>
        <w:t xml:space="preserve"> </w:t>
      </w:r>
      <w:r w:rsidR="00293A2E" w:rsidRPr="00250333">
        <w:rPr>
          <w:rFonts w:ascii="Arial" w:hAnsi="Arial" w:cs="Arial"/>
          <w:sz w:val="24"/>
          <w:szCs w:val="24"/>
        </w:rPr>
        <w:t>T</w:t>
      </w:r>
      <w:r w:rsidR="00D20280" w:rsidRPr="00250333">
        <w:rPr>
          <w:rFonts w:ascii="Arial" w:hAnsi="Arial" w:cs="Arial"/>
          <w:sz w:val="24"/>
          <w:szCs w:val="24"/>
        </w:rPr>
        <w:t>rusts held cash and bank bal</w:t>
      </w:r>
      <w:r w:rsidR="00D82B29" w:rsidRPr="00250333">
        <w:rPr>
          <w:rFonts w:ascii="Arial" w:hAnsi="Arial" w:cs="Arial"/>
          <w:sz w:val="24"/>
          <w:szCs w:val="24"/>
        </w:rPr>
        <w:t>ances at 31 M</w:t>
      </w:r>
      <w:r w:rsidR="00415CAC" w:rsidRPr="00250333">
        <w:rPr>
          <w:rFonts w:ascii="Arial" w:hAnsi="Arial" w:cs="Arial"/>
          <w:sz w:val="24"/>
          <w:szCs w:val="24"/>
        </w:rPr>
        <w:t xml:space="preserve">arch </w:t>
      </w:r>
      <w:r w:rsidR="00D11720" w:rsidRPr="00250333">
        <w:rPr>
          <w:rFonts w:ascii="Arial" w:hAnsi="Arial" w:cs="Arial"/>
          <w:sz w:val="24"/>
          <w:szCs w:val="24"/>
        </w:rPr>
        <w:t>202</w:t>
      </w:r>
      <w:r w:rsidR="00250333" w:rsidRPr="00250333">
        <w:rPr>
          <w:rFonts w:ascii="Arial" w:hAnsi="Arial" w:cs="Arial"/>
          <w:sz w:val="24"/>
          <w:szCs w:val="24"/>
        </w:rPr>
        <w:t>4</w:t>
      </w:r>
      <w:r w:rsidR="00D11720" w:rsidRPr="00250333">
        <w:rPr>
          <w:rFonts w:ascii="Arial" w:hAnsi="Arial" w:cs="Arial"/>
          <w:sz w:val="24"/>
          <w:szCs w:val="24"/>
        </w:rPr>
        <w:t xml:space="preserve"> </w:t>
      </w:r>
      <w:r w:rsidR="00AA1D16" w:rsidRPr="00250333">
        <w:rPr>
          <w:rFonts w:ascii="Arial" w:hAnsi="Arial" w:cs="Arial"/>
          <w:sz w:val="24"/>
          <w:szCs w:val="24"/>
        </w:rPr>
        <w:t>o</w:t>
      </w:r>
      <w:r w:rsidR="00746854" w:rsidRPr="00250333">
        <w:rPr>
          <w:rFonts w:ascii="Arial" w:hAnsi="Arial" w:cs="Arial"/>
          <w:sz w:val="24"/>
          <w:szCs w:val="24"/>
        </w:rPr>
        <w:t xml:space="preserve">f </w:t>
      </w:r>
      <w:r w:rsidR="002E5BD6" w:rsidRPr="00250333">
        <w:rPr>
          <w:rFonts w:ascii="Arial" w:hAnsi="Arial" w:cs="Arial"/>
          <w:sz w:val="24"/>
          <w:szCs w:val="24"/>
        </w:rPr>
        <w:t>£</w:t>
      </w:r>
      <w:r w:rsidR="00250333" w:rsidRPr="00250333">
        <w:rPr>
          <w:rFonts w:ascii="Arial" w:hAnsi="Arial" w:cs="Arial"/>
          <w:sz w:val="24"/>
          <w:szCs w:val="24"/>
        </w:rPr>
        <w:t>170,717</w:t>
      </w:r>
      <w:r w:rsidR="00305868" w:rsidRPr="00250333">
        <w:rPr>
          <w:rFonts w:ascii="Arial" w:hAnsi="Arial" w:cs="Arial"/>
          <w:sz w:val="24"/>
          <w:szCs w:val="24"/>
        </w:rPr>
        <w:t xml:space="preserve">. </w:t>
      </w:r>
      <w:r w:rsidR="00E35A73" w:rsidRPr="00250333">
        <w:rPr>
          <w:rFonts w:ascii="Arial" w:hAnsi="Arial" w:cs="Arial"/>
          <w:sz w:val="24"/>
          <w:szCs w:val="24"/>
        </w:rPr>
        <w:t>Reserves are held by the Council on behalf of the</w:t>
      </w:r>
      <w:r w:rsidR="004920B8" w:rsidRPr="00250333">
        <w:rPr>
          <w:rFonts w:ascii="Arial" w:hAnsi="Arial" w:cs="Arial"/>
          <w:sz w:val="24"/>
          <w:szCs w:val="24"/>
        </w:rPr>
        <w:t xml:space="preserve"> </w:t>
      </w:r>
      <w:r w:rsidR="00293A2E" w:rsidRPr="00250333">
        <w:rPr>
          <w:rFonts w:ascii="Arial" w:hAnsi="Arial" w:cs="Arial"/>
          <w:sz w:val="24"/>
          <w:szCs w:val="24"/>
        </w:rPr>
        <w:t>T</w:t>
      </w:r>
      <w:r w:rsidR="00E35A73" w:rsidRPr="00250333">
        <w:rPr>
          <w:rFonts w:ascii="Arial" w:hAnsi="Arial" w:cs="Arial"/>
          <w:sz w:val="24"/>
          <w:szCs w:val="24"/>
        </w:rPr>
        <w:t>rusts and revenue income, generated</w:t>
      </w:r>
      <w:r w:rsidR="00D86AAC" w:rsidRPr="00250333">
        <w:rPr>
          <w:rFonts w:ascii="Arial" w:hAnsi="Arial" w:cs="Arial"/>
          <w:sz w:val="24"/>
          <w:szCs w:val="24"/>
        </w:rPr>
        <w:t xml:space="preserve"> from </w:t>
      </w:r>
      <w:r w:rsidR="003F376A" w:rsidRPr="00250333">
        <w:rPr>
          <w:rFonts w:ascii="Arial" w:hAnsi="Arial" w:cs="Arial"/>
          <w:sz w:val="24"/>
          <w:szCs w:val="24"/>
        </w:rPr>
        <w:t xml:space="preserve">investment interest </w:t>
      </w:r>
      <w:r w:rsidR="00D86AAC" w:rsidRPr="00250333">
        <w:rPr>
          <w:rFonts w:ascii="Arial" w:hAnsi="Arial" w:cs="Arial"/>
          <w:sz w:val="24"/>
          <w:szCs w:val="24"/>
        </w:rPr>
        <w:t xml:space="preserve">that has not been </w:t>
      </w:r>
      <w:r w:rsidR="00E35A73" w:rsidRPr="00250333">
        <w:rPr>
          <w:rFonts w:ascii="Arial" w:hAnsi="Arial" w:cs="Arial"/>
          <w:sz w:val="24"/>
          <w:szCs w:val="24"/>
        </w:rPr>
        <w:t>disbursed at 31 March every year, is invested in line with the investment policy outlined above.</w:t>
      </w:r>
    </w:p>
    <w:p w14:paraId="239CB12A" w14:textId="77777777" w:rsidR="00381BC4" w:rsidRPr="00250333" w:rsidRDefault="00381BC4" w:rsidP="00381BC4">
      <w:pPr>
        <w:rPr>
          <w:rFonts w:ascii="Arial" w:hAnsi="Arial" w:cs="Arial"/>
          <w:sz w:val="24"/>
          <w:szCs w:val="24"/>
        </w:rPr>
      </w:pPr>
    </w:p>
    <w:p w14:paraId="4D45528D" w14:textId="77777777" w:rsidR="00E35A73" w:rsidRPr="00250333" w:rsidRDefault="00E35A73" w:rsidP="00FB1B59">
      <w:pPr>
        <w:outlineLvl w:val="0"/>
        <w:rPr>
          <w:rFonts w:ascii="Arial" w:hAnsi="Arial" w:cs="Arial"/>
          <w:b/>
          <w:sz w:val="24"/>
          <w:szCs w:val="24"/>
        </w:rPr>
      </w:pPr>
      <w:r w:rsidRPr="00250333">
        <w:rPr>
          <w:rFonts w:ascii="Arial" w:hAnsi="Arial" w:cs="Arial"/>
          <w:b/>
          <w:sz w:val="24"/>
          <w:szCs w:val="24"/>
        </w:rPr>
        <w:t>Declaration</w:t>
      </w:r>
    </w:p>
    <w:p w14:paraId="777CD132" w14:textId="77777777" w:rsidR="00E35A73" w:rsidRPr="00670CD8" w:rsidRDefault="00E35A73">
      <w:pPr>
        <w:rPr>
          <w:rFonts w:ascii="Arial" w:hAnsi="Arial" w:cs="Arial"/>
          <w:b/>
          <w:sz w:val="24"/>
          <w:szCs w:val="24"/>
          <w:highlight w:val="yellow"/>
        </w:rPr>
      </w:pPr>
    </w:p>
    <w:p w14:paraId="0A72738A" w14:textId="48EF30F5" w:rsidR="00E20919" w:rsidRPr="00250333" w:rsidRDefault="00F74BCF">
      <w:pPr>
        <w:rPr>
          <w:rFonts w:ascii="Arial" w:hAnsi="Arial" w:cs="Arial"/>
          <w:sz w:val="24"/>
          <w:szCs w:val="24"/>
        </w:rPr>
      </w:pPr>
      <w:r w:rsidRPr="00250333">
        <w:rPr>
          <w:rFonts w:ascii="Arial" w:hAnsi="Arial" w:cs="Arial"/>
          <w:sz w:val="24"/>
          <w:szCs w:val="24"/>
        </w:rPr>
        <w:t>This report was signed</w:t>
      </w:r>
      <w:r w:rsidR="000868F2" w:rsidRPr="00250333">
        <w:rPr>
          <w:rFonts w:ascii="Arial" w:hAnsi="Arial" w:cs="Arial"/>
          <w:sz w:val="24"/>
          <w:szCs w:val="24"/>
        </w:rPr>
        <w:t xml:space="preserve"> </w:t>
      </w:r>
      <w:r w:rsidR="00E35A73" w:rsidRPr="00250333">
        <w:rPr>
          <w:rFonts w:ascii="Arial" w:hAnsi="Arial" w:cs="Arial"/>
          <w:sz w:val="24"/>
          <w:szCs w:val="24"/>
        </w:rPr>
        <w:t xml:space="preserve">on behalf of the Trustees on </w:t>
      </w:r>
      <w:r w:rsidR="00C64142" w:rsidRPr="00250333">
        <w:rPr>
          <w:rFonts w:ascii="Arial" w:hAnsi="Arial" w:cs="Arial"/>
          <w:sz w:val="24"/>
          <w:szCs w:val="24"/>
        </w:rPr>
        <w:t>30</w:t>
      </w:r>
      <w:r w:rsidRPr="00250333">
        <w:rPr>
          <w:rFonts w:ascii="Arial" w:hAnsi="Arial" w:cs="Arial"/>
          <w:sz w:val="24"/>
          <w:szCs w:val="24"/>
        </w:rPr>
        <w:t xml:space="preserve"> June</w:t>
      </w:r>
      <w:r w:rsidR="00415CAC" w:rsidRPr="00250333">
        <w:rPr>
          <w:rFonts w:ascii="Arial" w:hAnsi="Arial" w:cs="Arial"/>
          <w:sz w:val="24"/>
          <w:szCs w:val="24"/>
        </w:rPr>
        <w:t xml:space="preserve"> 202</w:t>
      </w:r>
      <w:r w:rsidR="00250333" w:rsidRPr="00250333">
        <w:rPr>
          <w:rFonts w:ascii="Arial" w:hAnsi="Arial" w:cs="Arial"/>
          <w:sz w:val="24"/>
          <w:szCs w:val="24"/>
        </w:rPr>
        <w:t>4</w:t>
      </w:r>
      <w:r w:rsidR="00AA1D16" w:rsidRPr="00250333">
        <w:rPr>
          <w:rFonts w:ascii="Arial" w:hAnsi="Arial" w:cs="Arial"/>
          <w:sz w:val="24"/>
          <w:szCs w:val="24"/>
        </w:rPr>
        <w:t xml:space="preserve"> </w:t>
      </w:r>
      <w:r w:rsidR="00E35A73" w:rsidRPr="00250333">
        <w:rPr>
          <w:rFonts w:ascii="Arial" w:hAnsi="Arial" w:cs="Arial"/>
          <w:sz w:val="24"/>
          <w:szCs w:val="24"/>
        </w:rPr>
        <w:t>by:</w:t>
      </w:r>
    </w:p>
    <w:p w14:paraId="63C718B9" w14:textId="77777777" w:rsidR="004920B8" w:rsidRPr="00250333" w:rsidRDefault="004920B8">
      <w:pPr>
        <w:rPr>
          <w:rFonts w:ascii="Arial" w:hAnsi="Arial" w:cs="Arial"/>
          <w:sz w:val="24"/>
          <w:szCs w:val="24"/>
        </w:rPr>
      </w:pPr>
    </w:p>
    <w:p w14:paraId="680C55C2" w14:textId="77777777" w:rsidR="004920B8" w:rsidRPr="00250333" w:rsidRDefault="004920B8">
      <w:pPr>
        <w:rPr>
          <w:rFonts w:ascii="Arial" w:hAnsi="Arial" w:cs="Arial"/>
          <w:sz w:val="24"/>
          <w:szCs w:val="24"/>
        </w:rPr>
      </w:pPr>
    </w:p>
    <w:p w14:paraId="3C42EA8A" w14:textId="77777777" w:rsidR="000B7027" w:rsidRPr="00250333" w:rsidRDefault="000B7027">
      <w:pPr>
        <w:rPr>
          <w:rFonts w:ascii="Arial" w:hAnsi="Arial" w:cs="Arial"/>
          <w:sz w:val="24"/>
          <w:szCs w:val="24"/>
        </w:rPr>
      </w:pPr>
    </w:p>
    <w:p w14:paraId="6E2C7BA8" w14:textId="77777777" w:rsidR="000B7027" w:rsidRPr="00250333" w:rsidRDefault="000B7027">
      <w:pPr>
        <w:rPr>
          <w:rFonts w:ascii="Arial" w:hAnsi="Arial" w:cs="Arial"/>
          <w:sz w:val="24"/>
          <w:szCs w:val="24"/>
        </w:rPr>
      </w:pPr>
    </w:p>
    <w:p w14:paraId="3B90DFD5" w14:textId="77777777" w:rsidR="004920B8" w:rsidRPr="00250333" w:rsidRDefault="004920B8">
      <w:pPr>
        <w:rPr>
          <w:rFonts w:ascii="Arial" w:hAnsi="Arial" w:cs="Arial"/>
          <w:sz w:val="24"/>
          <w:szCs w:val="24"/>
        </w:rPr>
      </w:pPr>
    </w:p>
    <w:p w14:paraId="3FE7B556" w14:textId="77777777" w:rsidR="00E35A73" w:rsidRPr="00250333" w:rsidRDefault="00E35A73" w:rsidP="004920B8">
      <w:pPr>
        <w:outlineLvl w:val="0"/>
        <w:rPr>
          <w:rFonts w:ascii="Arial" w:hAnsi="Arial" w:cs="Arial"/>
          <w:sz w:val="24"/>
          <w:szCs w:val="24"/>
        </w:rPr>
      </w:pPr>
      <w:r w:rsidRPr="00250333">
        <w:rPr>
          <w:rFonts w:ascii="Arial" w:hAnsi="Arial" w:cs="Arial"/>
          <w:sz w:val="24"/>
          <w:szCs w:val="24"/>
        </w:rPr>
        <w:t>Councillor</w:t>
      </w:r>
      <w:r w:rsidR="00E7458C" w:rsidRPr="00250333">
        <w:rPr>
          <w:rFonts w:ascii="Arial" w:hAnsi="Arial" w:cs="Arial"/>
          <w:sz w:val="24"/>
          <w:szCs w:val="24"/>
        </w:rPr>
        <w:t xml:space="preserve"> </w:t>
      </w:r>
      <w:r w:rsidR="00D35797" w:rsidRPr="00250333">
        <w:rPr>
          <w:rFonts w:ascii="Arial" w:hAnsi="Arial" w:cs="Arial"/>
          <w:sz w:val="24"/>
          <w:szCs w:val="24"/>
        </w:rPr>
        <w:t>Martin Rooney</w:t>
      </w:r>
    </w:p>
    <w:p w14:paraId="37247E9B" w14:textId="77777777" w:rsidR="003A7EAA" w:rsidRPr="00250333" w:rsidRDefault="00E35A73" w:rsidP="004920B8">
      <w:pPr>
        <w:rPr>
          <w:rFonts w:ascii="Arial" w:hAnsi="Arial" w:cs="Arial"/>
          <w:sz w:val="24"/>
          <w:szCs w:val="24"/>
        </w:rPr>
      </w:pPr>
      <w:r w:rsidRPr="00250333">
        <w:rPr>
          <w:rFonts w:ascii="Arial" w:hAnsi="Arial" w:cs="Arial"/>
          <w:sz w:val="24"/>
          <w:szCs w:val="24"/>
        </w:rPr>
        <w:t>West Dunbartonshire Council</w:t>
      </w:r>
    </w:p>
    <w:p w14:paraId="0E19DC66" w14:textId="01D6AFA1" w:rsidR="00A60BAE" w:rsidRPr="00250333" w:rsidRDefault="00C64142" w:rsidP="0053234E">
      <w:pPr>
        <w:rPr>
          <w:rFonts w:ascii="Arial" w:hAnsi="Arial" w:cs="Arial"/>
          <w:sz w:val="24"/>
          <w:szCs w:val="24"/>
        </w:rPr>
      </w:pPr>
      <w:r w:rsidRPr="00250333">
        <w:rPr>
          <w:rFonts w:ascii="Arial" w:hAnsi="Arial" w:cs="Arial"/>
          <w:sz w:val="24"/>
          <w:szCs w:val="24"/>
        </w:rPr>
        <w:t>30</w:t>
      </w:r>
      <w:r w:rsidR="00F74BCF" w:rsidRPr="00250333">
        <w:rPr>
          <w:rFonts w:ascii="Arial" w:hAnsi="Arial" w:cs="Arial"/>
          <w:sz w:val="24"/>
          <w:szCs w:val="24"/>
        </w:rPr>
        <w:t xml:space="preserve"> June 202</w:t>
      </w:r>
      <w:r w:rsidR="00250333">
        <w:rPr>
          <w:rFonts w:ascii="Arial" w:hAnsi="Arial" w:cs="Arial"/>
          <w:sz w:val="24"/>
          <w:szCs w:val="24"/>
        </w:rPr>
        <w:t>4</w:t>
      </w:r>
    </w:p>
    <w:p w14:paraId="1128F19A" w14:textId="77777777" w:rsidR="00A765A0" w:rsidRPr="00B44F3D" w:rsidRDefault="0053234E" w:rsidP="00294FED">
      <w:pPr>
        <w:rPr>
          <w:rFonts w:ascii="Arial" w:hAnsi="Arial" w:cs="Arial"/>
          <w:b/>
          <w:sz w:val="24"/>
          <w:szCs w:val="24"/>
        </w:rPr>
      </w:pPr>
      <w:r w:rsidRPr="00250333">
        <w:br w:type="page"/>
      </w:r>
      <w:r w:rsidR="00A765A0" w:rsidRPr="00B44F3D">
        <w:rPr>
          <w:rFonts w:ascii="Arial" w:hAnsi="Arial" w:cs="Arial"/>
          <w:b/>
          <w:sz w:val="24"/>
          <w:szCs w:val="24"/>
        </w:rPr>
        <w:lastRenderedPageBreak/>
        <w:t>S</w:t>
      </w:r>
      <w:r w:rsidR="0080013A" w:rsidRPr="00B44F3D">
        <w:rPr>
          <w:rFonts w:ascii="Arial" w:hAnsi="Arial" w:cs="Arial"/>
          <w:b/>
          <w:sz w:val="24"/>
          <w:szCs w:val="24"/>
        </w:rPr>
        <w:t>tatement of Receipts and</w:t>
      </w:r>
      <w:r w:rsidR="00A765A0" w:rsidRPr="00B44F3D">
        <w:rPr>
          <w:rFonts w:ascii="Arial" w:hAnsi="Arial" w:cs="Arial"/>
          <w:b/>
          <w:sz w:val="24"/>
          <w:szCs w:val="24"/>
        </w:rPr>
        <w:t xml:space="preserve"> Payments Account</w:t>
      </w:r>
    </w:p>
    <w:p w14:paraId="6AC94B6D" w14:textId="77777777" w:rsidR="002A0944" w:rsidRPr="00B44F3D" w:rsidRDefault="002A0944" w:rsidP="00294FED">
      <w:pPr>
        <w:rPr>
          <w:rFonts w:ascii="Arial" w:hAnsi="Arial" w:cs="Arial"/>
          <w:b/>
          <w:sz w:val="24"/>
          <w:szCs w:val="24"/>
        </w:rPr>
      </w:pPr>
    </w:p>
    <w:p w14:paraId="475F946D" w14:textId="77777777" w:rsidR="00A765A0" w:rsidRPr="00670CD8" w:rsidRDefault="00A765A0" w:rsidP="00A765A0">
      <w:pPr>
        <w:rPr>
          <w:highlight w:val="yellow"/>
        </w:rPr>
      </w:pPr>
    </w:p>
    <w:tbl>
      <w:tblPr>
        <w:tblW w:w="10235" w:type="dxa"/>
        <w:tblInd w:w="108" w:type="dxa"/>
        <w:tblLook w:val="04A0" w:firstRow="1" w:lastRow="0" w:firstColumn="1" w:lastColumn="0" w:noHBand="0" w:noVBand="1"/>
      </w:tblPr>
      <w:tblGrid>
        <w:gridCol w:w="1134"/>
        <w:gridCol w:w="1256"/>
        <w:gridCol w:w="1186"/>
        <w:gridCol w:w="3087"/>
        <w:gridCol w:w="1134"/>
        <w:gridCol w:w="1256"/>
        <w:gridCol w:w="1182"/>
      </w:tblGrid>
      <w:tr w:rsidR="002A0944" w:rsidRPr="00670CD8" w14:paraId="0F9177F9" w14:textId="77777777" w:rsidTr="005E66E3">
        <w:trPr>
          <w:trHeight w:val="560"/>
        </w:trPr>
        <w:tc>
          <w:tcPr>
            <w:tcW w:w="1134" w:type="dxa"/>
            <w:tcBorders>
              <w:top w:val="nil"/>
              <w:left w:val="nil"/>
              <w:bottom w:val="nil"/>
              <w:right w:val="nil"/>
            </w:tcBorders>
            <w:shd w:val="clear" w:color="auto" w:fill="auto"/>
            <w:vAlign w:val="bottom"/>
            <w:hideMark/>
          </w:tcPr>
          <w:p w14:paraId="38CDEEF1" w14:textId="3DEA2B02" w:rsidR="002A0944" w:rsidRPr="00B44F3D" w:rsidRDefault="002A0944" w:rsidP="005E66E3">
            <w:pPr>
              <w:jc w:val="right"/>
              <w:rPr>
                <w:rFonts w:ascii="Arial" w:hAnsi="Arial" w:cs="Arial"/>
                <w:b/>
                <w:bCs/>
                <w:color w:val="000000"/>
                <w:sz w:val="22"/>
                <w:szCs w:val="22"/>
                <w:lang w:eastAsia="en-GB"/>
              </w:rPr>
            </w:pPr>
            <w:r w:rsidRPr="00B44F3D">
              <w:rPr>
                <w:rFonts w:ascii="Arial" w:hAnsi="Arial" w:cs="Arial"/>
                <w:b/>
                <w:bCs/>
                <w:color w:val="000000"/>
                <w:sz w:val="22"/>
                <w:szCs w:val="22"/>
                <w:lang w:eastAsia="en-GB"/>
              </w:rPr>
              <w:t xml:space="preserve">Receipts </w:t>
            </w:r>
            <w:r w:rsidR="00250333" w:rsidRPr="00B44F3D">
              <w:rPr>
                <w:rFonts w:ascii="Arial" w:hAnsi="Arial" w:cs="Arial"/>
                <w:b/>
                <w:bCs/>
                <w:color w:val="000000"/>
                <w:sz w:val="22"/>
                <w:szCs w:val="22"/>
                <w:lang w:eastAsia="en-GB"/>
              </w:rPr>
              <w:t>2022/22</w:t>
            </w:r>
          </w:p>
        </w:tc>
        <w:tc>
          <w:tcPr>
            <w:tcW w:w="1256" w:type="dxa"/>
            <w:tcBorders>
              <w:top w:val="nil"/>
              <w:left w:val="nil"/>
              <w:bottom w:val="nil"/>
              <w:right w:val="nil"/>
            </w:tcBorders>
            <w:shd w:val="clear" w:color="auto" w:fill="auto"/>
            <w:vAlign w:val="bottom"/>
            <w:hideMark/>
          </w:tcPr>
          <w:p w14:paraId="4F54691E" w14:textId="18D714F9" w:rsidR="002A0944" w:rsidRPr="00B44F3D" w:rsidRDefault="002A0944" w:rsidP="005E66E3">
            <w:pPr>
              <w:jc w:val="right"/>
              <w:rPr>
                <w:rFonts w:ascii="Arial" w:hAnsi="Arial" w:cs="Arial"/>
                <w:b/>
                <w:bCs/>
                <w:color w:val="000000"/>
                <w:sz w:val="22"/>
                <w:szCs w:val="22"/>
                <w:lang w:eastAsia="en-GB"/>
              </w:rPr>
            </w:pPr>
            <w:r w:rsidRPr="00B44F3D">
              <w:rPr>
                <w:rFonts w:ascii="Arial" w:hAnsi="Arial" w:cs="Arial"/>
                <w:b/>
                <w:bCs/>
                <w:color w:val="000000"/>
                <w:sz w:val="22"/>
                <w:szCs w:val="22"/>
                <w:lang w:eastAsia="en-GB"/>
              </w:rPr>
              <w:t xml:space="preserve">Payments </w:t>
            </w:r>
            <w:r w:rsidR="00250333" w:rsidRPr="00B44F3D">
              <w:rPr>
                <w:rFonts w:ascii="Arial" w:hAnsi="Arial" w:cs="Arial"/>
                <w:b/>
                <w:bCs/>
                <w:color w:val="000000"/>
                <w:sz w:val="22"/>
                <w:szCs w:val="22"/>
                <w:lang w:eastAsia="en-GB"/>
              </w:rPr>
              <w:t>2022/23</w:t>
            </w:r>
          </w:p>
        </w:tc>
        <w:tc>
          <w:tcPr>
            <w:tcW w:w="1186" w:type="dxa"/>
            <w:tcBorders>
              <w:top w:val="nil"/>
              <w:left w:val="nil"/>
              <w:bottom w:val="nil"/>
              <w:right w:val="nil"/>
            </w:tcBorders>
            <w:shd w:val="clear" w:color="auto" w:fill="auto"/>
            <w:vAlign w:val="bottom"/>
            <w:hideMark/>
          </w:tcPr>
          <w:p w14:paraId="74518E5E" w14:textId="457AB532" w:rsidR="002A0944" w:rsidRPr="00B44F3D" w:rsidRDefault="002A0944" w:rsidP="002A0944">
            <w:pPr>
              <w:jc w:val="right"/>
              <w:rPr>
                <w:rFonts w:ascii="Arial" w:hAnsi="Arial" w:cs="Arial"/>
                <w:b/>
                <w:bCs/>
                <w:color w:val="000000"/>
                <w:sz w:val="22"/>
                <w:szCs w:val="22"/>
                <w:lang w:eastAsia="en-GB"/>
              </w:rPr>
            </w:pPr>
            <w:r w:rsidRPr="00B44F3D">
              <w:rPr>
                <w:rFonts w:ascii="Arial" w:hAnsi="Arial" w:cs="Arial"/>
                <w:b/>
                <w:bCs/>
                <w:color w:val="000000"/>
                <w:sz w:val="22"/>
                <w:szCs w:val="22"/>
                <w:lang w:eastAsia="en-GB"/>
              </w:rPr>
              <w:t>(</w:t>
            </w:r>
            <w:r w:rsidR="005E66E3" w:rsidRPr="00B44F3D">
              <w:rPr>
                <w:rFonts w:ascii="Arial" w:hAnsi="Arial" w:cs="Arial"/>
                <w:b/>
                <w:bCs/>
                <w:color w:val="000000"/>
                <w:sz w:val="22"/>
                <w:szCs w:val="22"/>
                <w:lang w:eastAsia="en-GB"/>
              </w:rPr>
              <w:t xml:space="preserve">Surplus) /Deficit </w:t>
            </w:r>
            <w:r w:rsidR="00250333" w:rsidRPr="00B44F3D">
              <w:rPr>
                <w:rFonts w:ascii="Arial" w:hAnsi="Arial" w:cs="Arial"/>
                <w:b/>
                <w:bCs/>
                <w:color w:val="000000"/>
                <w:sz w:val="22"/>
                <w:szCs w:val="22"/>
                <w:lang w:eastAsia="en-GB"/>
              </w:rPr>
              <w:t>2022/23</w:t>
            </w:r>
          </w:p>
        </w:tc>
        <w:tc>
          <w:tcPr>
            <w:tcW w:w="3087" w:type="dxa"/>
            <w:tcBorders>
              <w:top w:val="nil"/>
              <w:left w:val="nil"/>
              <w:bottom w:val="nil"/>
              <w:right w:val="nil"/>
            </w:tcBorders>
            <w:shd w:val="clear" w:color="auto" w:fill="auto"/>
            <w:vAlign w:val="bottom"/>
            <w:hideMark/>
          </w:tcPr>
          <w:p w14:paraId="77CFB09E" w14:textId="77777777" w:rsidR="002A0944" w:rsidRPr="00B44F3D" w:rsidRDefault="002A0944" w:rsidP="002A0944">
            <w:pPr>
              <w:jc w:val="right"/>
              <w:rPr>
                <w:rFonts w:ascii="Arial" w:hAnsi="Arial" w:cs="Arial"/>
                <w:b/>
                <w:bCs/>
                <w:color w:val="000000"/>
                <w:sz w:val="22"/>
                <w:szCs w:val="22"/>
                <w:lang w:eastAsia="en-GB"/>
              </w:rPr>
            </w:pPr>
          </w:p>
        </w:tc>
        <w:tc>
          <w:tcPr>
            <w:tcW w:w="1134" w:type="dxa"/>
            <w:tcBorders>
              <w:top w:val="nil"/>
              <w:left w:val="nil"/>
              <w:bottom w:val="nil"/>
              <w:right w:val="nil"/>
            </w:tcBorders>
            <w:shd w:val="clear" w:color="auto" w:fill="auto"/>
            <w:vAlign w:val="bottom"/>
            <w:hideMark/>
          </w:tcPr>
          <w:p w14:paraId="75B7A2FE" w14:textId="619036D5" w:rsidR="002A0944" w:rsidRPr="00B44F3D" w:rsidRDefault="002A0944" w:rsidP="005E66E3">
            <w:pPr>
              <w:jc w:val="right"/>
              <w:rPr>
                <w:rFonts w:ascii="Arial" w:hAnsi="Arial" w:cs="Arial"/>
                <w:b/>
                <w:bCs/>
                <w:color w:val="000000"/>
                <w:sz w:val="22"/>
                <w:szCs w:val="22"/>
                <w:lang w:eastAsia="en-GB"/>
              </w:rPr>
            </w:pPr>
            <w:r w:rsidRPr="00B44F3D">
              <w:rPr>
                <w:rFonts w:ascii="Arial" w:hAnsi="Arial" w:cs="Arial"/>
                <w:b/>
                <w:bCs/>
                <w:color w:val="000000"/>
                <w:sz w:val="22"/>
                <w:szCs w:val="22"/>
                <w:lang w:eastAsia="en-GB"/>
              </w:rPr>
              <w:t>Receipts 202</w:t>
            </w:r>
            <w:r w:rsidR="00B44F3D" w:rsidRPr="00B44F3D">
              <w:rPr>
                <w:rFonts w:ascii="Arial" w:hAnsi="Arial" w:cs="Arial"/>
                <w:b/>
                <w:bCs/>
                <w:color w:val="000000"/>
                <w:sz w:val="22"/>
                <w:szCs w:val="22"/>
                <w:lang w:eastAsia="en-GB"/>
              </w:rPr>
              <w:t>3</w:t>
            </w:r>
            <w:r w:rsidRPr="00B44F3D">
              <w:rPr>
                <w:rFonts w:ascii="Arial" w:hAnsi="Arial" w:cs="Arial"/>
                <w:b/>
                <w:bCs/>
                <w:color w:val="000000"/>
                <w:sz w:val="22"/>
                <w:szCs w:val="22"/>
                <w:lang w:eastAsia="en-GB"/>
              </w:rPr>
              <w:t>/2</w:t>
            </w:r>
            <w:r w:rsidR="00B44F3D" w:rsidRPr="00B44F3D">
              <w:rPr>
                <w:rFonts w:ascii="Arial" w:hAnsi="Arial" w:cs="Arial"/>
                <w:b/>
                <w:bCs/>
                <w:color w:val="000000"/>
                <w:sz w:val="22"/>
                <w:szCs w:val="22"/>
                <w:lang w:eastAsia="en-GB"/>
              </w:rPr>
              <w:t>4</w:t>
            </w:r>
          </w:p>
        </w:tc>
        <w:tc>
          <w:tcPr>
            <w:tcW w:w="1256" w:type="dxa"/>
            <w:tcBorders>
              <w:top w:val="nil"/>
              <w:left w:val="nil"/>
              <w:bottom w:val="nil"/>
              <w:right w:val="nil"/>
            </w:tcBorders>
            <w:shd w:val="clear" w:color="auto" w:fill="auto"/>
            <w:vAlign w:val="bottom"/>
            <w:hideMark/>
          </w:tcPr>
          <w:p w14:paraId="20F4E562" w14:textId="6462724B" w:rsidR="002A0944" w:rsidRPr="00B44F3D" w:rsidRDefault="002A0944" w:rsidP="005E66E3">
            <w:pPr>
              <w:jc w:val="right"/>
              <w:rPr>
                <w:rFonts w:ascii="Arial" w:hAnsi="Arial" w:cs="Arial"/>
                <w:b/>
                <w:bCs/>
                <w:color w:val="000000"/>
                <w:sz w:val="22"/>
                <w:szCs w:val="22"/>
                <w:lang w:eastAsia="en-GB"/>
              </w:rPr>
            </w:pPr>
            <w:r w:rsidRPr="00B44F3D">
              <w:rPr>
                <w:rFonts w:ascii="Arial" w:hAnsi="Arial" w:cs="Arial"/>
                <w:b/>
                <w:bCs/>
                <w:color w:val="000000"/>
                <w:sz w:val="22"/>
                <w:szCs w:val="22"/>
                <w:lang w:eastAsia="en-GB"/>
              </w:rPr>
              <w:t>Payments 202</w:t>
            </w:r>
            <w:r w:rsidR="00B44F3D" w:rsidRPr="00B44F3D">
              <w:rPr>
                <w:rFonts w:ascii="Arial" w:hAnsi="Arial" w:cs="Arial"/>
                <w:b/>
                <w:bCs/>
                <w:color w:val="000000"/>
                <w:sz w:val="22"/>
                <w:szCs w:val="22"/>
                <w:lang w:eastAsia="en-GB"/>
              </w:rPr>
              <w:t>3</w:t>
            </w:r>
            <w:r w:rsidRPr="00B44F3D">
              <w:rPr>
                <w:rFonts w:ascii="Arial" w:hAnsi="Arial" w:cs="Arial"/>
                <w:b/>
                <w:bCs/>
                <w:color w:val="000000"/>
                <w:sz w:val="22"/>
                <w:szCs w:val="22"/>
                <w:lang w:eastAsia="en-GB"/>
              </w:rPr>
              <w:t>/2</w:t>
            </w:r>
            <w:r w:rsidR="00B44F3D" w:rsidRPr="00B44F3D">
              <w:rPr>
                <w:rFonts w:ascii="Arial" w:hAnsi="Arial" w:cs="Arial"/>
                <w:b/>
                <w:bCs/>
                <w:color w:val="000000"/>
                <w:sz w:val="22"/>
                <w:szCs w:val="22"/>
                <w:lang w:eastAsia="en-GB"/>
              </w:rPr>
              <w:t>4</w:t>
            </w:r>
          </w:p>
        </w:tc>
        <w:tc>
          <w:tcPr>
            <w:tcW w:w="1182" w:type="dxa"/>
            <w:tcBorders>
              <w:top w:val="nil"/>
              <w:left w:val="nil"/>
              <w:bottom w:val="nil"/>
              <w:right w:val="nil"/>
            </w:tcBorders>
            <w:shd w:val="clear" w:color="auto" w:fill="auto"/>
            <w:vAlign w:val="bottom"/>
            <w:hideMark/>
          </w:tcPr>
          <w:p w14:paraId="6E10A4DC" w14:textId="04FDC7C3" w:rsidR="002A0944" w:rsidRPr="00B44F3D" w:rsidRDefault="002A0944" w:rsidP="005E66E3">
            <w:pPr>
              <w:jc w:val="right"/>
              <w:rPr>
                <w:rFonts w:ascii="Arial" w:hAnsi="Arial" w:cs="Arial"/>
                <w:b/>
                <w:bCs/>
                <w:color w:val="000000"/>
                <w:sz w:val="22"/>
                <w:szCs w:val="22"/>
                <w:lang w:eastAsia="en-GB"/>
              </w:rPr>
            </w:pPr>
            <w:r w:rsidRPr="00B44F3D">
              <w:rPr>
                <w:rFonts w:ascii="Arial" w:hAnsi="Arial" w:cs="Arial"/>
                <w:b/>
                <w:bCs/>
                <w:color w:val="000000"/>
                <w:sz w:val="22"/>
                <w:szCs w:val="22"/>
                <w:lang w:eastAsia="en-GB"/>
              </w:rPr>
              <w:t>(Surplus) /Deficit 202</w:t>
            </w:r>
            <w:r w:rsidR="00B44F3D" w:rsidRPr="00B44F3D">
              <w:rPr>
                <w:rFonts w:ascii="Arial" w:hAnsi="Arial" w:cs="Arial"/>
                <w:b/>
                <w:bCs/>
                <w:color w:val="000000"/>
                <w:sz w:val="22"/>
                <w:szCs w:val="22"/>
                <w:lang w:eastAsia="en-GB"/>
              </w:rPr>
              <w:t>3</w:t>
            </w:r>
            <w:r w:rsidRPr="00B44F3D">
              <w:rPr>
                <w:rFonts w:ascii="Arial" w:hAnsi="Arial" w:cs="Arial"/>
                <w:b/>
                <w:bCs/>
                <w:color w:val="000000"/>
                <w:sz w:val="22"/>
                <w:szCs w:val="22"/>
                <w:lang w:eastAsia="en-GB"/>
              </w:rPr>
              <w:t>/2</w:t>
            </w:r>
            <w:r w:rsidR="00B44F3D" w:rsidRPr="00B44F3D">
              <w:rPr>
                <w:rFonts w:ascii="Arial" w:hAnsi="Arial" w:cs="Arial"/>
                <w:b/>
                <w:bCs/>
                <w:color w:val="000000"/>
                <w:sz w:val="22"/>
                <w:szCs w:val="22"/>
                <w:lang w:eastAsia="en-GB"/>
              </w:rPr>
              <w:t>4</w:t>
            </w:r>
          </w:p>
        </w:tc>
      </w:tr>
      <w:tr w:rsidR="002A0944" w:rsidRPr="00670CD8" w14:paraId="1A70D265" w14:textId="77777777" w:rsidTr="005E66E3">
        <w:trPr>
          <w:trHeight w:val="280"/>
        </w:trPr>
        <w:tc>
          <w:tcPr>
            <w:tcW w:w="1134" w:type="dxa"/>
            <w:tcBorders>
              <w:top w:val="nil"/>
              <w:left w:val="nil"/>
              <w:bottom w:val="nil"/>
              <w:right w:val="nil"/>
            </w:tcBorders>
            <w:shd w:val="clear" w:color="auto" w:fill="auto"/>
            <w:vAlign w:val="bottom"/>
            <w:hideMark/>
          </w:tcPr>
          <w:p w14:paraId="5AB43C3C" w14:textId="77777777" w:rsidR="002A0944" w:rsidRPr="00B44F3D" w:rsidRDefault="002A0944" w:rsidP="002A0944">
            <w:pPr>
              <w:jc w:val="right"/>
              <w:rPr>
                <w:rFonts w:ascii="Arial" w:hAnsi="Arial" w:cs="Arial"/>
                <w:b/>
                <w:bCs/>
                <w:color w:val="000000"/>
                <w:sz w:val="22"/>
                <w:szCs w:val="22"/>
                <w:lang w:eastAsia="en-GB"/>
              </w:rPr>
            </w:pPr>
            <w:r w:rsidRPr="00B44F3D">
              <w:rPr>
                <w:rFonts w:ascii="Arial" w:hAnsi="Arial" w:cs="Arial"/>
                <w:b/>
                <w:bCs/>
                <w:color w:val="000000"/>
                <w:sz w:val="22"/>
                <w:szCs w:val="22"/>
                <w:lang w:eastAsia="en-GB"/>
              </w:rPr>
              <w:t>£</w:t>
            </w:r>
          </w:p>
        </w:tc>
        <w:tc>
          <w:tcPr>
            <w:tcW w:w="1256" w:type="dxa"/>
            <w:tcBorders>
              <w:top w:val="nil"/>
              <w:left w:val="nil"/>
              <w:bottom w:val="nil"/>
              <w:right w:val="nil"/>
            </w:tcBorders>
            <w:shd w:val="clear" w:color="auto" w:fill="auto"/>
            <w:vAlign w:val="bottom"/>
            <w:hideMark/>
          </w:tcPr>
          <w:p w14:paraId="4F77AD27" w14:textId="77777777" w:rsidR="002A0944" w:rsidRPr="00B44F3D" w:rsidRDefault="002A0944" w:rsidP="002A0944">
            <w:pPr>
              <w:jc w:val="right"/>
              <w:rPr>
                <w:rFonts w:ascii="Arial" w:hAnsi="Arial" w:cs="Arial"/>
                <w:b/>
                <w:bCs/>
                <w:color w:val="000000"/>
                <w:sz w:val="22"/>
                <w:szCs w:val="22"/>
                <w:lang w:eastAsia="en-GB"/>
              </w:rPr>
            </w:pPr>
            <w:r w:rsidRPr="00B44F3D">
              <w:rPr>
                <w:rFonts w:ascii="Arial" w:hAnsi="Arial" w:cs="Arial"/>
                <w:b/>
                <w:bCs/>
                <w:color w:val="000000"/>
                <w:sz w:val="22"/>
                <w:szCs w:val="22"/>
                <w:lang w:eastAsia="en-GB"/>
              </w:rPr>
              <w:t>£</w:t>
            </w:r>
          </w:p>
        </w:tc>
        <w:tc>
          <w:tcPr>
            <w:tcW w:w="1186" w:type="dxa"/>
            <w:tcBorders>
              <w:top w:val="nil"/>
              <w:left w:val="nil"/>
              <w:bottom w:val="nil"/>
              <w:right w:val="nil"/>
            </w:tcBorders>
            <w:shd w:val="clear" w:color="auto" w:fill="auto"/>
            <w:vAlign w:val="bottom"/>
            <w:hideMark/>
          </w:tcPr>
          <w:p w14:paraId="3D3A8576" w14:textId="77777777" w:rsidR="002A0944" w:rsidRPr="00B44F3D" w:rsidRDefault="002A0944" w:rsidP="002A0944">
            <w:pPr>
              <w:jc w:val="right"/>
              <w:rPr>
                <w:rFonts w:ascii="Arial" w:hAnsi="Arial" w:cs="Arial"/>
                <w:b/>
                <w:bCs/>
                <w:color w:val="000000"/>
                <w:sz w:val="22"/>
                <w:szCs w:val="22"/>
                <w:lang w:eastAsia="en-GB"/>
              </w:rPr>
            </w:pPr>
            <w:r w:rsidRPr="00B44F3D">
              <w:rPr>
                <w:rFonts w:ascii="Arial" w:hAnsi="Arial" w:cs="Arial"/>
                <w:b/>
                <w:bCs/>
                <w:color w:val="000000"/>
                <w:sz w:val="22"/>
                <w:szCs w:val="22"/>
                <w:lang w:eastAsia="en-GB"/>
              </w:rPr>
              <w:t>£</w:t>
            </w:r>
          </w:p>
        </w:tc>
        <w:tc>
          <w:tcPr>
            <w:tcW w:w="3087" w:type="dxa"/>
            <w:tcBorders>
              <w:top w:val="nil"/>
              <w:left w:val="nil"/>
              <w:bottom w:val="nil"/>
              <w:right w:val="nil"/>
            </w:tcBorders>
            <w:shd w:val="clear" w:color="auto" w:fill="auto"/>
            <w:vAlign w:val="bottom"/>
            <w:hideMark/>
          </w:tcPr>
          <w:p w14:paraId="091EE6F9" w14:textId="77777777" w:rsidR="002A0944" w:rsidRPr="00B44F3D" w:rsidRDefault="002A0944" w:rsidP="002A0944">
            <w:pPr>
              <w:jc w:val="right"/>
              <w:rPr>
                <w:rFonts w:ascii="Arial" w:hAnsi="Arial" w:cs="Arial"/>
                <w:b/>
                <w:bCs/>
                <w:color w:val="000000"/>
                <w:sz w:val="22"/>
                <w:szCs w:val="22"/>
                <w:lang w:eastAsia="en-GB"/>
              </w:rPr>
            </w:pPr>
          </w:p>
        </w:tc>
        <w:tc>
          <w:tcPr>
            <w:tcW w:w="1134" w:type="dxa"/>
            <w:tcBorders>
              <w:top w:val="nil"/>
              <w:left w:val="nil"/>
              <w:bottom w:val="nil"/>
              <w:right w:val="nil"/>
            </w:tcBorders>
            <w:shd w:val="clear" w:color="auto" w:fill="auto"/>
            <w:vAlign w:val="bottom"/>
            <w:hideMark/>
          </w:tcPr>
          <w:p w14:paraId="018F8F8A" w14:textId="77777777" w:rsidR="002A0944" w:rsidRPr="00B44F3D" w:rsidRDefault="002A0944" w:rsidP="002A0944">
            <w:pPr>
              <w:jc w:val="right"/>
              <w:rPr>
                <w:rFonts w:ascii="Arial" w:hAnsi="Arial" w:cs="Arial"/>
                <w:b/>
                <w:bCs/>
                <w:color w:val="000000"/>
                <w:sz w:val="22"/>
                <w:szCs w:val="22"/>
                <w:lang w:eastAsia="en-GB"/>
              </w:rPr>
            </w:pPr>
            <w:r w:rsidRPr="00B44F3D">
              <w:rPr>
                <w:rFonts w:ascii="Arial" w:hAnsi="Arial" w:cs="Arial"/>
                <w:b/>
                <w:bCs/>
                <w:color w:val="000000"/>
                <w:sz w:val="22"/>
                <w:szCs w:val="22"/>
                <w:lang w:eastAsia="en-GB"/>
              </w:rPr>
              <w:t>£</w:t>
            </w:r>
          </w:p>
        </w:tc>
        <w:tc>
          <w:tcPr>
            <w:tcW w:w="1256" w:type="dxa"/>
            <w:tcBorders>
              <w:top w:val="nil"/>
              <w:left w:val="nil"/>
              <w:bottom w:val="nil"/>
              <w:right w:val="nil"/>
            </w:tcBorders>
            <w:shd w:val="clear" w:color="auto" w:fill="auto"/>
            <w:vAlign w:val="bottom"/>
            <w:hideMark/>
          </w:tcPr>
          <w:p w14:paraId="7B8253A2" w14:textId="77777777" w:rsidR="002A0944" w:rsidRPr="00B44F3D" w:rsidRDefault="002A0944" w:rsidP="002A0944">
            <w:pPr>
              <w:jc w:val="right"/>
              <w:rPr>
                <w:rFonts w:ascii="Arial" w:hAnsi="Arial" w:cs="Arial"/>
                <w:b/>
                <w:bCs/>
                <w:color w:val="000000"/>
                <w:sz w:val="22"/>
                <w:szCs w:val="22"/>
                <w:lang w:eastAsia="en-GB"/>
              </w:rPr>
            </w:pPr>
            <w:r w:rsidRPr="00B44F3D">
              <w:rPr>
                <w:rFonts w:ascii="Arial" w:hAnsi="Arial" w:cs="Arial"/>
                <w:b/>
                <w:bCs/>
                <w:color w:val="000000"/>
                <w:sz w:val="22"/>
                <w:szCs w:val="22"/>
                <w:lang w:eastAsia="en-GB"/>
              </w:rPr>
              <w:t>£</w:t>
            </w:r>
          </w:p>
        </w:tc>
        <w:tc>
          <w:tcPr>
            <w:tcW w:w="1182" w:type="dxa"/>
            <w:tcBorders>
              <w:top w:val="nil"/>
              <w:left w:val="nil"/>
              <w:bottom w:val="nil"/>
              <w:right w:val="nil"/>
            </w:tcBorders>
            <w:shd w:val="clear" w:color="auto" w:fill="auto"/>
            <w:vAlign w:val="bottom"/>
            <w:hideMark/>
          </w:tcPr>
          <w:p w14:paraId="51CF5806" w14:textId="77777777" w:rsidR="002A0944" w:rsidRPr="00B44F3D" w:rsidRDefault="002A0944" w:rsidP="002A0944">
            <w:pPr>
              <w:jc w:val="right"/>
              <w:rPr>
                <w:rFonts w:ascii="Arial" w:hAnsi="Arial" w:cs="Arial"/>
                <w:b/>
                <w:bCs/>
                <w:color w:val="000000"/>
                <w:sz w:val="22"/>
                <w:szCs w:val="22"/>
                <w:lang w:eastAsia="en-GB"/>
              </w:rPr>
            </w:pPr>
            <w:r w:rsidRPr="00B44F3D">
              <w:rPr>
                <w:rFonts w:ascii="Arial" w:hAnsi="Arial" w:cs="Arial"/>
                <w:b/>
                <w:bCs/>
                <w:color w:val="000000"/>
                <w:sz w:val="22"/>
                <w:szCs w:val="22"/>
                <w:lang w:eastAsia="en-GB"/>
              </w:rPr>
              <w:t>£</w:t>
            </w:r>
          </w:p>
        </w:tc>
      </w:tr>
      <w:tr w:rsidR="005E66E3" w:rsidRPr="00670CD8" w14:paraId="0717B30E" w14:textId="77777777" w:rsidTr="005E66E3">
        <w:trPr>
          <w:trHeight w:val="280"/>
        </w:trPr>
        <w:tc>
          <w:tcPr>
            <w:tcW w:w="1134" w:type="dxa"/>
            <w:tcBorders>
              <w:top w:val="nil"/>
              <w:left w:val="nil"/>
              <w:bottom w:val="nil"/>
              <w:right w:val="nil"/>
            </w:tcBorders>
            <w:shd w:val="clear" w:color="auto" w:fill="auto"/>
            <w:noWrap/>
          </w:tcPr>
          <w:p w14:paraId="75443BF6" w14:textId="00CC1081" w:rsidR="005E66E3" w:rsidRPr="00B44F3D" w:rsidRDefault="005E66E3" w:rsidP="005E66E3">
            <w:pPr>
              <w:jc w:val="right"/>
              <w:rPr>
                <w:rFonts w:ascii="Arial" w:hAnsi="Arial" w:cs="Arial"/>
                <w:color w:val="000000"/>
                <w:sz w:val="22"/>
                <w:szCs w:val="22"/>
                <w:lang w:eastAsia="en-GB"/>
              </w:rPr>
            </w:pPr>
            <w:r w:rsidRPr="00B44F3D">
              <w:rPr>
                <w:rFonts w:ascii="Arial" w:hAnsi="Arial" w:cs="Arial"/>
                <w:color w:val="000000"/>
                <w:sz w:val="22"/>
                <w:szCs w:val="22"/>
                <w:lang w:eastAsia="en-GB"/>
              </w:rPr>
              <w:t>(</w:t>
            </w:r>
            <w:r w:rsidR="00250333" w:rsidRPr="00B44F3D">
              <w:rPr>
                <w:rFonts w:ascii="Arial" w:hAnsi="Arial" w:cs="Arial"/>
                <w:color w:val="000000"/>
                <w:sz w:val="22"/>
                <w:szCs w:val="22"/>
                <w:lang w:eastAsia="en-GB"/>
              </w:rPr>
              <w:t>1,796</w:t>
            </w:r>
            <w:r w:rsidRPr="00B44F3D">
              <w:rPr>
                <w:rFonts w:ascii="Arial" w:hAnsi="Arial" w:cs="Arial"/>
                <w:color w:val="000000"/>
                <w:sz w:val="22"/>
                <w:szCs w:val="22"/>
                <w:lang w:eastAsia="en-GB"/>
              </w:rPr>
              <w:t>)</w:t>
            </w:r>
          </w:p>
        </w:tc>
        <w:tc>
          <w:tcPr>
            <w:tcW w:w="1256" w:type="dxa"/>
            <w:tcBorders>
              <w:top w:val="nil"/>
              <w:left w:val="nil"/>
              <w:bottom w:val="nil"/>
              <w:right w:val="nil"/>
            </w:tcBorders>
            <w:shd w:val="clear" w:color="auto" w:fill="auto"/>
            <w:noWrap/>
          </w:tcPr>
          <w:p w14:paraId="55BD5350" w14:textId="77777777" w:rsidR="005E66E3" w:rsidRPr="00B44F3D" w:rsidRDefault="005E66E3" w:rsidP="005E66E3">
            <w:pPr>
              <w:jc w:val="right"/>
              <w:rPr>
                <w:rFonts w:ascii="Arial" w:hAnsi="Arial" w:cs="Arial"/>
                <w:color w:val="000000"/>
                <w:sz w:val="22"/>
                <w:szCs w:val="22"/>
                <w:lang w:eastAsia="en-GB"/>
              </w:rPr>
            </w:pPr>
            <w:r w:rsidRPr="00B44F3D">
              <w:rPr>
                <w:rFonts w:ascii="Arial" w:hAnsi="Arial" w:cs="Arial"/>
                <w:color w:val="000000"/>
                <w:sz w:val="22"/>
                <w:szCs w:val="22"/>
                <w:lang w:eastAsia="en-GB"/>
              </w:rPr>
              <w:t>0</w:t>
            </w:r>
          </w:p>
        </w:tc>
        <w:tc>
          <w:tcPr>
            <w:tcW w:w="1186" w:type="dxa"/>
            <w:tcBorders>
              <w:top w:val="nil"/>
              <w:left w:val="nil"/>
              <w:bottom w:val="nil"/>
              <w:right w:val="nil"/>
            </w:tcBorders>
            <w:shd w:val="clear" w:color="auto" w:fill="auto"/>
          </w:tcPr>
          <w:p w14:paraId="5B320325" w14:textId="3B79E38E" w:rsidR="005E66E3" w:rsidRPr="00B44F3D" w:rsidRDefault="005E66E3" w:rsidP="005E66E3">
            <w:pPr>
              <w:jc w:val="right"/>
              <w:rPr>
                <w:rFonts w:ascii="Arial" w:hAnsi="Arial" w:cs="Arial"/>
                <w:color w:val="000000"/>
                <w:sz w:val="22"/>
                <w:szCs w:val="22"/>
                <w:lang w:eastAsia="en-GB"/>
              </w:rPr>
            </w:pPr>
            <w:r w:rsidRPr="00B44F3D">
              <w:rPr>
                <w:rFonts w:ascii="Arial" w:hAnsi="Arial" w:cs="Arial"/>
                <w:color w:val="000000"/>
                <w:sz w:val="22"/>
                <w:szCs w:val="22"/>
                <w:lang w:eastAsia="en-GB"/>
              </w:rPr>
              <w:t>(</w:t>
            </w:r>
            <w:r w:rsidR="00B44F3D" w:rsidRPr="00B44F3D">
              <w:rPr>
                <w:rFonts w:ascii="Arial" w:hAnsi="Arial" w:cs="Arial"/>
                <w:color w:val="000000"/>
                <w:sz w:val="22"/>
                <w:szCs w:val="22"/>
                <w:lang w:eastAsia="en-GB"/>
              </w:rPr>
              <w:t>1,796</w:t>
            </w:r>
            <w:r w:rsidRPr="00B44F3D">
              <w:rPr>
                <w:rFonts w:ascii="Arial" w:hAnsi="Arial" w:cs="Arial"/>
                <w:color w:val="000000"/>
                <w:sz w:val="22"/>
                <w:szCs w:val="22"/>
                <w:lang w:eastAsia="en-GB"/>
              </w:rPr>
              <w:t>)</w:t>
            </w:r>
          </w:p>
        </w:tc>
        <w:tc>
          <w:tcPr>
            <w:tcW w:w="3087" w:type="dxa"/>
            <w:tcBorders>
              <w:top w:val="nil"/>
              <w:left w:val="nil"/>
              <w:bottom w:val="nil"/>
              <w:right w:val="nil"/>
            </w:tcBorders>
            <w:shd w:val="clear" w:color="auto" w:fill="auto"/>
            <w:hideMark/>
          </w:tcPr>
          <w:p w14:paraId="28AF8F8A" w14:textId="77777777" w:rsidR="005E66E3" w:rsidRPr="00B44F3D" w:rsidRDefault="005E66E3" w:rsidP="005E66E3">
            <w:pPr>
              <w:rPr>
                <w:rFonts w:ascii="Arial" w:hAnsi="Arial" w:cs="Arial"/>
                <w:color w:val="000000"/>
                <w:sz w:val="22"/>
                <w:szCs w:val="22"/>
                <w:lang w:eastAsia="en-GB"/>
              </w:rPr>
            </w:pPr>
            <w:r w:rsidRPr="00B44F3D">
              <w:rPr>
                <w:rFonts w:ascii="Arial" w:hAnsi="Arial" w:cs="Arial"/>
                <w:color w:val="000000"/>
                <w:sz w:val="22"/>
                <w:szCs w:val="22"/>
                <w:lang w:eastAsia="en-GB"/>
              </w:rPr>
              <w:t>Dunbartonshire Educational Trust Scheme 1962</w:t>
            </w:r>
          </w:p>
        </w:tc>
        <w:tc>
          <w:tcPr>
            <w:tcW w:w="1134" w:type="dxa"/>
            <w:tcBorders>
              <w:top w:val="nil"/>
              <w:left w:val="nil"/>
              <w:bottom w:val="nil"/>
              <w:right w:val="nil"/>
            </w:tcBorders>
            <w:shd w:val="clear" w:color="auto" w:fill="auto"/>
            <w:noWrap/>
            <w:hideMark/>
          </w:tcPr>
          <w:p w14:paraId="72226697" w14:textId="7A9CFB38" w:rsidR="005E66E3" w:rsidRPr="00B44F3D" w:rsidRDefault="005E66E3" w:rsidP="00E37A90">
            <w:pPr>
              <w:jc w:val="right"/>
              <w:rPr>
                <w:rFonts w:ascii="Arial" w:hAnsi="Arial" w:cs="Arial"/>
                <w:color w:val="000000"/>
                <w:sz w:val="22"/>
                <w:szCs w:val="22"/>
                <w:lang w:eastAsia="en-GB"/>
              </w:rPr>
            </w:pPr>
            <w:r w:rsidRPr="00B44F3D">
              <w:rPr>
                <w:rFonts w:ascii="Arial" w:hAnsi="Arial" w:cs="Arial"/>
                <w:color w:val="000000"/>
                <w:sz w:val="22"/>
                <w:szCs w:val="22"/>
                <w:lang w:eastAsia="en-GB"/>
              </w:rPr>
              <w:t>(</w:t>
            </w:r>
            <w:r w:rsidR="00B44F3D" w:rsidRPr="00B44F3D">
              <w:rPr>
                <w:rFonts w:ascii="Arial" w:hAnsi="Arial" w:cs="Arial"/>
                <w:color w:val="000000"/>
                <w:sz w:val="22"/>
                <w:szCs w:val="22"/>
                <w:lang w:eastAsia="en-GB"/>
              </w:rPr>
              <w:t>4,216</w:t>
            </w:r>
            <w:r w:rsidRPr="00B44F3D">
              <w:rPr>
                <w:rFonts w:ascii="Arial" w:hAnsi="Arial" w:cs="Arial"/>
                <w:color w:val="000000"/>
                <w:sz w:val="22"/>
                <w:szCs w:val="22"/>
                <w:lang w:eastAsia="en-GB"/>
              </w:rPr>
              <w:t>)</w:t>
            </w:r>
          </w:p>
        </w:tc>
        <w:tc>
          <w:tcPr>
            <w:tcW w:w="1256" w:type="dxa"/>
            <w:tcBorders>
              <w:top w:val="nil"/>
              <w:left w:val="nil"/>
              <w:bottom w:val="nil"/>
              <w:right w:val="nil"/>
            </w:tcBorders>
            <w:shd w:val="clear" w:color="auto" w:fill="auto"/>
            <w:noWrap/>
            <w:hideMark/>
          </w:tcPr>
          <w:p w14:paraId="2CC6974F" w14:textId="77777777" w:rsidR="005E66E3" w:rsidRPr="00B44F3D" w:rsidRDefault="005E66E3" w:rsidP="005E66E3">
            <w:pPr>
              <w:jc w:val="right"/>
              <w:rPr>
                <w:rFonts w:ascii="Arial" w:hAnsi="Arial" w:cs="Arial"/>
                <w:color w:val="000000"/>
                <w:sz w:val="22"/>
                <w:szCs w:val="22"/>
                <w:lang w:eastAsia="en-GB"/>
              </w:rPr>
            </w:pPr>
            <w:r w:rsidRPr="00B44F3D">
              <w:rPr>
                <w:rFonts w:ascii="Arial" w:hAnsi="Arial" w:cs="Arial"/>
                <w:color w:val="000000"/>
                <w:sz w:val="22"/>
                <w:szCs w:val="22"/>
                <w:lang w:eastAsia="en-GB"/>
              </w:rPr>
              <w:t>0</w:t>
            </w:r>
          </w:p>
        </w:tc>
        <w:tc>
          <w:tcPr>
            <w:tcW w:w="1182" w:type="dxa"/>
            <w:tcBorders>
              <w:top w:val="nil"/>
              <w:left w:val="nil"/>
              <w:bottom w:val="nil"/>
              <w:right w:val="nil"/>
            </w:tcBorders>
            <w:shd w:val="clear" w:color="auto" w:fill="auto"/>
            <w:hideMark/>
          </w:tcPr>
          <w:p w14:paraId="59A76D44" w14:textId="6C4AED4A" w:rsidR="005E66E3" w:rsidRPr="00B44F3D" w:rsidRDefault="005E66E3" w:rsidP="001F43BC">
            <w:pPr>
              <w:jc w:val="right"/>
              <w:rPr>
                <w:rFonts w:ascii="Arial" w:hAnsi="Arial" w:cs="Arial"/>
                <w:color w:val="000000"/>
                <w:sz w:val="22"/>
                <w:szCs w:val="22"/>
                <w:lang w:eastAsia="en-GB"/>
              </w:rPr>
            </w:pPr>
            <w:r w:rsidRPr="00B44F3D">
              <w:rPr>
                <w:rFonts w:ascii="Arial" w:hAnsi="Arial" w:cs="Arial"/>
                <w:color w:val="000000"/>
                <w:sz w:val="22"/>
                <w:szCs w:val="22"/>
                <w:lang w:eastAsia="en-GB"/>
              </w:rPr>
              <w:t>(</w:t>
            </w:r>
            <w:r w:rsidR="00B44F3D" w:rsidRPr="00B44F3D">
              <w:rPr>
                <w:rFonts w:ascii="Arial" w:hAnsi="Arial" w:cs="Arial"/>
                <w:color w:val="000000"/>
                <w:sz w:val="22"/>
                <w:szCs w:val="22"/>
                <w:lang w:eastAsia="en-GB"/>
              </w:rPr>
              <w:t>4,216</w:t>
            </w:r>
            <w:r w:rsidRPr="00B44F3D">
              <w:rPr>
                <w:rFonts w:ascii="Arial" w:hAnsi="Arial" w:cs="Arial"/>
                <w:color w:val="000000"/>
                <w:sz w:val="22"/>
                <w:szCs w:val="22"/>
                <w:lang w:eastAsia="en-GB"/>
              </w:rPr>
              <w:t>)</w:t>
            </w:r>
          </w:p>
        </w:tc>
      </w:tr>
      <w:tr w:rsidR="005E66E3" w:rsidRPr="00670CD8" w14:paraId="3FEF5766" w14:textId="77777777" w:rsidTr="005E66E3">
        <w:trPr>
          <w:trHeight w:val="280"/>
        </w:trPr>
        <w:tc>
          <w:tcPr>
            <w:tcW w:w="1134" w:type="dxa"/>
            <w:tcBorders>
              <w:top w:val="nil"/>
              <w:left w:val="nil"/>
              <w:bottom w:val="nil"/>
              <w:right w:val="nil"/>
            </w:tcBorders>
            <w:shd w:val="clear" w:color="auto" w:fill="auto"/>
            <w:noWrap/>
          </w:tcPr>
          <w:p w14:paraId="333CE266" w14:textId="77777777" w:rsidR="005E66E3" w:rsidRPr="00B44F3D" w:rsidRDefault="005E66E3" w:rsidP="005E66E3">
            <w:pPr>
              <w:rPr>
                <w:lang w:eastAsia="en-GB"/>
              </w:rPr>
            </w:pPr>
          </w:p>
        </w:tc>
        <w:tc>
          <w:tcPr>
            <w:tcW w:w="1256" w:type="dxa"/>
            <w:tcBorders>
              <w:top w:val="nil"/>
              <w:left w:val="nil"/>
              <w:bottom w:val="nil"/>
              <w:right w:val="nil"/>
            </w:tcBorders>
            <w:shd w:val="clear" w:color="auto" w:fill="auto"/>
            <w:noWrap/>
          </w:tcPr>
          <w:p w14:paraId="41C63361" w14:textId="77777777" w:rsidR="005E66E3" w:rsidRPr="00B44F3D" w:rsidRDefault="005E66E3" w:rsidP="005E66E3">
            <w:pPr>
              <w:rPr>
                <w:lang w:eastAsia="en-GB"/>
              </w:rPr>
            </w:pPr>
          </w:p>
        </w:tc>
        <w:tc>
          <w:tcPr>
            <w:tcW w:w="1186" w:type="dxa"/>
            <w:tcBorders>
              <w:top w:val="nil"/>
              <w:left w:val="nil"/>
              <w:bottom w:val="nil"/>
              <w:right w:val="nil"/>
            </w:tcBorders>
            <w:shd w:val="clear" w:color="auto" w:fill="auto"/>
          </w:tcPr>
          <w:p w14:paraId="6BADDF49" w14:textId="77777777" w:rsidR="005E66E3" w:rsidRPr="00B44F3D" w:rsidRDefault="005E66E3" w:rsidP="005E66E3">
            <w:pPr>
              <w:rPr>
                <w:lang w:eastAsia="en-GB"/>
              </w:rPr>
            </w:pPr>
          </w:p>
        </w:tc>
        <w:tc>
          <w:tcPr>
            <w:tcW w:w="3087" w:type="dxa"/>
            <w:tcBorders>
              <w:top w:val="nil"/>
              <w:left w:val="nil"/>
              <w:bottom w:val="nil"/>
              <w:right w:val="nil"/>
            </w:tcBorders>
            <w:shd w:val="clear" w:color="auto" w:fill="auto"/>
            <w:hideMark/>
          </w:tcPr>
          <w:p w14:paraId="085BE590" w14:textId="77777777" w:rsidR="005E66E3" w:rsidRPr="00B44F3D" w:rsidRDefault="005E66E3" w:rsidP="005E66E3">
            <w:pPr>
              <w:jc w:val="right"/>
              <w:rPr>
                <w:lang w:eastAsia="en-GB"/>
              </w:rPr>
            </w:pPr>
          </w:p>
        </w:tc>
        <w:tc>
          <w:tcPr>
            <w:tcW w:w="1134" w:type="dxa"/>
            <w:tcBorders>
              <w:top w:val="nil"/>
              <w:left w:val="nil"/>
              <w:bottom w:val="nil"/>
              <w:right w:val="nil"/>
            </w:tcBorders>
            <w:shd w:val="clear" w:color="auto" w:fill="auto"/>
            <w:noWrap/>
            <w:hideMark/>
          </w:tcPr>
          <w:p w14:paraId="48828A79" w14:textId="77777777" w:rsidR="005E66E3" w:rsidRPr="00B44F3D" w:rsidRDefault="005E66E3" w:rsidP="005E66E3">
            <w:pPr>
              <w:rPr>
                <w:lang w:eastAsia="en-GB"/>
              </w:rPr>
            </w:pPr>
          </w:p>
        </w:tc>
        <w:tc>
          <w:tcPr>
            <w:tcW w:w="1256" w:type="dxa"/>
            <w:tcBorders>
              <w:top w:val="nil"/>
              <w:left w:val="nil"/>
              <w:bottom w:val="nil"/>
              <w:right w:val="nil"/>
            </w:tcBorders>
            <w:shd w:val="clear" w:color="auto" w:fill="auto"/>
            <w:noWrap/>
            <w:hideMark/>
          </w:tcPr>
          <w:p w14:paraId="53071088" w14:textId="77777777" w:rsidR="005E66E3" w:rsidRPr="00B44F3D" w:rsidRDefault="005E66E3" w:rsidP="005E66E3">
            <w:pPr>
              <w:rPr>
                <w:lang w:eastAsia="en-GB"/>
              </w:rPr>
            </w:pPr>
          </w:p>
        </w:tc>
        <w:tc>
          <w:tcPr>
            <w:tcW w:w="1182" w:type="dxa"/>
            <w:tcBorders>
              <w:top w:val="nil"/>
              <w:left w:val="nil"/>
              <w:bottom w:val="nil"/>
              <w:right w:val="nil"/>
            </w:tcBorders>
            <w:shd w:val="clear" w:color="auto" w:fill="auto"/>
            <w:hideMark/>
          </w:tcPr>
          <w:p w14:paraId="511223AC" w14:textId="77777777" w:rsidR="005E66E3" w:rsidRPr="00B44F3D" w:rsidRDefault="005E66E3" w:rsidP="005E66E3">
            <w:pPr>
              <w:rPr>
                <w:lang w:eastAsia="en-GB"/>
              </w:rPr>
            </w:pPr>
          </w:p>
        </w:tc>
      </w:tr>
      <w:tr w:rsidR="005E66E3" w:rsidRPr="00670CD8" w14:paraId="221D012E" w14:textId="77777777" w:rsidTr="005E66E3">
        <w:trPr>
          <w:trHeight w:val="280"/>
        </w:trPr>
        <w:tc>
          <w:tcPr>
            <w:tcW w:w="1134" w:type="dxa"/>
            <w:tcBorders>
              <w:top w:val="nil"/>
              <w:left w:val="nil"/>
              <w:bottom w:val="nil"/>
              <w:right w:val="nil"/>
            </w:tcBorders>
            <w:shd w:val="clear" w:color="auto" w:fill="auto"/>
            <w:noWrap/>
          </w:tcPr>
          <w:p w14:paraId="5BF8BCB2" w14:textId="28B02EE9" w:rsidR="005E66E3" w:rsidRPr="00B44F3D" w:rsidRDefault="005E66E3" w:rsidP="005E66E3">
            <w:pPr>
              <w:jc w:val="right"/>
              <w:rPr>
                <w:rFonts w:ascii="Arial" w:hAnsi="Arial" w:cs="Arial"/>
                <w:color w:val="000000"/>
                <w:sz w:val="22"/>
                <w:szCs w:val="22"/>
                <w:lang w:eastAsia="en-GB"/>
              </w:rPr>
            </w:pPr>
            <w:r w:rsidRPr="00B44F3D">
              <w:rPr>
                <w:rFonts w:ascii="Arial" w:hAnsi="Arial" w:cs="Arial"/>
                <w:color w:val="000000"/>
                <w:sz w:val="22"/>
                <w:szCs w:val="22"/>
                <w:lang w:eastAsia="en-GB"/>
              </w:rPr>
              <w:t>(</w:t>
            </w:r>
            <w:r w:rsidR="00250333" w:rsidRPr="00B44F3D">
              <w:rPr>
                <w:rFonts w:ascii="Arial" w:hAnsi="Arial" w:cs="Arial"/>
                <w:color w:val="000000"/>
                <w:sz w:val="22"/>
                <w:szCs w:val="22"/>
                <w:lang w:eastAsia="en-GB"/>
              </w:rPr>
              <w:t>435</w:t>
            </w:r>
            <w:r w:rsidRPr="00B44F3D">
              <w:rPr>
                <w:rFonts w:ascii="Arial" w:hAnsi="Arial" w:cs="Arial"/>
                <w:color w:val="000000"/>
                <w:sz w:val="22"/>
                <w:szCs w:val="22"/>
                <w:lang w:eastAsia="en-GB"/>
              </w:rPr>
              <w:t>)</w:t>
            </w:r>
          </w:p>
        </w:tc>
        <w:tc>
          <w:tcPr>
            <w:tcW w:w="1256" w:type="dxa"/>
            <w:tcBorders>
              <w:top w:val="nil"/>
              <w:left w:val="nil"/>
              <w:bottom w:val="nil"/>
              <w:right w:val="nil"/>
            </w:tcBorders>
            <w:shd w:val="clear" w:color="auto" w:fill="auto"/>
            <w:noWrap/>
          </w:tcPr>
          <w:p w14:paraId="706BCDEE" w14:textId="77777777" w:rsidR="005E66E3" w:rsidRPr="00B44F3D" w:rsidRDefault="005E66E3" w:rsidP="005E66E3">
            <w:pPr>
              <w:jc w:val="right"/>
              <w:rPr>
                <w:rFonts w:ascii="Arial" w:hAnsi="Arial" w:cs="Arial"/>
                <w:color w:val="000000"/>
                <w:sz w:val="22"/>
                <w:szCs w:val="22"/>
                <w:lang w:eastAsia="en-GB"/>
              </w:rPr>
            </w:pPr>
            <w:r w:rsidRPr="00B44F3D">
              <w:rPr>
                <w:rFonts w:ascii="Arial" w:hAnsi="Arial" w:cs="Arial"/>
                <w:color w:val="000000"/>
                <w:sz w:val="22"/>
                <w:szCs w:val="22"/>
                <w:lang w:eastAsia="en-GB"/>
              </w:rPr>
              <w:t>0</w:t>
            </w:r>
          </w:p>
        </w:tc>
        <w:tc>
          <w:tcPr>
            <w:tcW w:w="1186" w:type="dxa"/>
            <w:tcBorders>
              <w:top w:val="nil"/>
              <w:left w:val="nil"/>
              <w:bottom w:val="nil"/>
              <w:right w:val="nil"/>
            </w:tcBorders>
            <w:shd w:val="clear" w:color="auto" w:fill="auto"/>
          </w:tcPr>
          <w:p w14:paraId="72C8186C" w14:textId="62DC4146" w:rsidR="005E66E3" w:rsidRPr="00B44F3D" w:rsidRDefault="005E66E3" w:rsidP="005E66E3">
            <w:pPr>
              <w:jc w:val="right"/>
              <w:rPr>
                <w:rFonts w:ascii="Arial" w:hAnsi="Arial" w:cs="Arial"/>
                <w:color w:val="000000"/>
                <w:sz w:val="22"/>
                <w:szCs w:val="22"/>
                <w:lang w:eastAsia="en-GB"/>
              </w:rPr>
            </w:pPr>
            <w:r w:rsidRPr="00B44F3D">
              <w:rPr>
                <w:rFonts w:ascii="Arial" w:hAnsi="Arial" w:cs="Arial"/>
                <w:color w:val="000000"/>
                <w:sz w:val="22"/>
                <w:szCs w:val="22"/>
                <w:lang w:eastAsia="en-GB"/>
              </w:rPr>
              <w:t>(</w:t>
            </w:r>
            <w:r w:rsidR="00B44F3D" w:rsidRPr="00B44F3D">
              <w:rPr>
                <w:rFonts w:ascii="Arial" w:hAnsi="Arial" w:cs="Arial"/>
                <w:color w:val="000000"/>
                <w:sz w:val="22"/>
                <w:szCs w:val="22"/>
                <w:lang w:eastAsia="en-GB"/>
              </w:rPr>
              <w:t>435</w:t>
            </w:r>
            <w:r w:rsidRPr="00B44F3D">
              <w:rPr>
                <w:rFonts w:ascii="Arial" w:hAnsi="Arial" w:cs="Arial"/>
                <w:color w:val="000000"/>
                <w:sz w:val="22"/>
                <w:szCs w:val="22"/>
                <w:lang w:eastAsia="en-GB"/>
              </w:rPr>
              <w:t>)</w:t>
            </w:r>
          </w:p>
        </w:tc>
        <w:tc>
          <w:tcPr>
            <w:tcW w:w="3087" w:type="dxa"/>
            <w:tcBorders>
              <w:top w:val="nil"/>
              <w:left w:val="nil"/>
              <w:bottom w:val="nil"/>
              <w:right w:val="nil"/>
            </w:tcBorders>
            <w:shd w:val="clear" w:color="auto" w:fill="auto"/>
            <w:noWrap/>
            <w:hideMark/>
          </w:tcPr>
          <w:p w14:paraId="015DD5E8" w14:textId="77777777" w:rsidR="005E66E3" w:rsidRPr="00B44F3D" w:rsidRDefault="005E66E3" w:rsidP="005E66E3">
            <w:pPr>
              <w:rPr>
                <w:rFonts w:ascii="Arial" w:hAnsi="Arial" w:cs="Arial"/>
                <w:color w:val="000000"/>
                <w:sz w:val="22"/>
                <w:szCs w:val="22"/>
                <w:lang w:eastAsia="en-GB"/>
              </w:rPr>
            </w:pPr>
            <w:r w:rsidRPr="00B44F3D">
              <w:rPr>
                <w:rFonts w:ascii="Arial" w:hAnsi="Arial" w:cs="Arial"/>
                <w:color w:val="000000"/>
                <w:sz w:val="22"/>
                <w:szCs w:val="22"/>
                <w:lang w:eastAsia="en-GB"/>
              </w:rPr>
              <w:t>McAuley Prize for Mathematics</w:t>
            </w:r>
          </w:p>
        </w:tc>
        <w:tc>
          <w:tcPr>
            <w:tcW w:w="1134" w:type="dxa"/>
            <w:tcBorders>
              <w:top w:val="nil"/>
              <w:left w:val="nil"/>
              <w:bottom w:val="nil"/>
              <w:right w:val="nil"/>
            </w:tcBorders>
            <w:shd w:val="clear" w:color="auto" w:fill="auto"/>
            <w:noWrap/>
            <w:hideMark/>
          </w:tcPr>
          <w:p w14:paraId="07E3E3B3" w14:textId="71AD5A87" w:rsidR="005E66E3" w:rsidRPr="00B44F3D" w:rsidRDefault="005E66E3" w:rsidP="005E66E3">
            <w:pPr>
              <w:jc w:val="right"/>
              <w:rPr>
                <w:rFonts w:ascii="Arial" w:hAnsi="Arial" w:cs="Arial"/>
                <w:color w:val="000000"/>
                <w:sz w:val="22"/>
                <w:szCs w:val="22"/>
                <w:lang w:eastAsia="en-GB"/>
              </w:rPr>
            </w:pPr>
            <w:r w:rsidRPr="00B44F3D">
              <w:rPr>
                <w:rFonts w:ascii="Arial" w:hAnsi="Arial" w:cs="Arial"/>
                <w:color w:val="000000"/>
                <w:sz w:val="22"/>
                <w:szCs w:val="22"/>
                <w:lang w:eastAsia="en-GB"/>
              </w:rPr>
              <w:t>(</w:t>
            </w:r>
            <w:r w:rsidR="00B44F3D" w:rsidRPr="00B44F3D">
              <w:rPr>
                <w:rFonts w:ascii="Arial" w:hAnsi="Arial" w:cs="Arial"/>
                <w:color w:val="000000"/>
                <w:sz w:val="22"/>
                <w:szCs w:val="22"/>
                <w:lang w:eastAsia="en-GB"/>
              </w:rPr>
              <w:t>1,020</w:t>
            </w:r>
            <w:r w:rsidRPr="00B44F3D">
              <w:rPr>
                <w:rFonts w:ascii="Arial" w:hAnsi="Arial" w:cs="Arial"/>
                <w:color w:val="000000"/>
                <w:sz w:val="22"/>
                <w:szCs w:val="22"/>
                <w:lang w:eastAsia="en-GB"/>
              </w:rPr>
              <w:t>)</w:t>
            </w:r>
          </w:p>
        </w:tc>
        <w:tc>
          <w:tcPr>
            <w:tcW w:w="1256" w:type="dxa"/>
            <w:tcBorders>
              <w:top w:val="nil"/>
              <w:left w:val="nil"/>
              <w:bottom w:val="nil"/>
              <w:right w:val="nil"/>
            </w:tcBorders>
            <w:shd w:val="clear" w:color="auto" w:fill="auto"/>
            <w:noWrap/>
            <w:hideMark/>
          </w:tcPr>
          <w:p w14:paraId="4CA30944" w14:textId="77777777" w:rsidR="005E66E3" w:rsidRPr="00B44F3D" w:rsidRDefault="005E66E3" w:rsidP="005E66E3">
            <w:pPr>
              <w:jc w:val="right"/>
              <w:rPr>
                <w:rFonts w:ascii="Arial" w:hAnsi="Arial" w:cs="Arial"/>
                <w:color w:val="000000"/>
                <w:sz w:val="22"/>
                <w:szCs w:val="22"/>
                <w:lang w:eastAsia="en-GB"/>
              </w:rPr>
            </w:pPr>
            <w:r w:rsidRPr="00B44F3D">
              <w:rPr>
                <w:rFonts w:ascii="Arial" w:hAnsi="Arial" w:cs="Arial"/>
                <w:color w:val="000000"/>
                <w:sz w:val="22"/>
                <w:szCs w:val="22"/>
                <w:lang w:eastAsia="en-GB"/>
              </w:rPr>
              <w:t>0</w:t>
            </w:r>
          </w:p>
        </w:tc>
        <w:tc>
          <w:tcPr>
            <w:tcW w:w="1182" w:type="dxa"/>
            <w:tcBorders>
              <w:top w:val="nil"/>
              <w:left w:val="nil"/>
              <w:bottom w:val="nil"/>
              <w:right w:val="nil"/>
            </w:tcBorders>
            <w:shd w:val="clear" w:color="auto" w:fill="auto"/>
            <w:hideMark/>
          </w:tcPr>
          <w:p w14:paraId="25A766BC" w14:textId="66EB6F98" w:rsidR="005E66E3" w:rsidRPr="00B44F3D" w:rsidRDefault="005E66E3" w:rsidP="001F43BC">
            <w:pPr>
              <w:jc w:val="right"/>
              <w:rPr>
                <w:rFonts w:ascii="Arial" w:hAnsi="Arial" w:cs="Arial"/>
                <w:color w:val="000000"/>
                <w:sz w:val="22"/>
                <w:szCs w:val="22"/>
                <w:lang w:eastAsia="en-GB"/>
              </w:rPr>
            </w:pPr>
            <w:r w:rsidRPr="00B44F3D">
              <w:rPr>
                <w:rFonts w:ascii="Arial" w:hAnsi="Arial" w:cs="Arial"/>
                <w:color w:val="000000"/>
                <w:sz w:val="22"/>
                <w:szCs w:val="22"/>
                <w:lang w:eastAsia="en-GB"/>
              </w:rPr>
              <w:t>(</w:t>
            </w:r>
            <w:r w:rsidR="00B44F3D" w:rsidRPr="00B44F3D">
              <w:rPr>
                <w:rFonts w:ascii="Arial" w:hAnsi="Arial" w:cs="Arial"/>
                <w:color w:val="000000"/>
                <w:sz w:val="22"/>
                <w:szCs w:val="22"/>
                <w:lang w:eastAsia="en-GB"/>
              </w:rPr>
              <w:t>1,020</w:t>
            </w:r>
            <w:r w:rsidRPr="00B44F3D">
              <w:rPr>
                <w:rFonts w:ascii="Arial" w:hAnsi="Arial" w:cs="Arial"/>
                <w:color w:val="000000"/>
                <w:sz w:val="22"/>
                <w:szCs w:val="22"/>
                <w:lang w:eastAsia="en-GB"/>
              </w:rPr>
              <w:t>)</w:t>
            </w:r>
          </w:p>
        </w:tc>
      </w:tr>
      <w:tr w:rsidR="005E66E3" w:rsidRPr="00670CD8" w14:paraId="02F4457B" w14:textId="77777777" w:rsidTr="005E66E3">
        <w:trPr>
          <w:trHeight w:val="280"/>
        </w:trPr>
        <w:tc>
          <w:tcPr>
            <w:tcW w:w="1134" w:type="dxa"/>
            <w:tcBorders>
              <w:top w:val="nil"/>
              <w:left w:val="nil"/>
              <w:bottom w:val="nil"/>
              <w:right w:val="nil"/>
            </w:tcBorders>
            <w:shd w:val="clear" w:color="auto" w:fill="auto"/>
            <w:noWrap/>
          </w:tcPr>
          <w:p w14:paraId="4DC3151B" w14:textId="77777777" w:rsidR="005E66E3" w:rsidRPr="00B44F3D" w:rsidRDefault="005E66E3" w:rsidP="005E66E3">
            <w:pPr>
              <w:rPr>
                <w:lang w:eastAsia="en-GB"/>
              </w:rPr>
            </w:pPr>
          </w:p>
        </w:tc>
        <w:tc>
          <w:tcPr>
            <w:tcW w:w="1256" w:type="dxa"/>
            <w:tcBorders>
              <w:top w:val="nil"/>
              <w:left w:val="nil"/>
              <w:bottom w:val="nil"/>
              <w:right w:val="nil"/>
            </w:tcBorders>
            <w:shd w:val="clear" w:color="auto" w:fill="auto"/>
            <w:noWrap/>
          </w:tcPr>
          <w:p w14:paraId="500D8D04" w14:textId="77777777" w:rsidR="005E66E3" w:rsidRPr="00B44F3D" w:rsidRDefault="005E66E3" w:rsidP="005E66E3">
            <w:pPr>
              <w:rPr>
                <w:lang w:eastAsia="en-GB"/>
              </w:rPr>
            </w:pPr>
          </w:p>
        </w:tc>
        <w:tc>
          <w:tcPr>
            <w:tcW w:w="1186" w:type="dxa"/>
            <w:tcBorders>
              <w:top w:val="nil"/>
              <w:left w:val="nil"/>
              <w:bottom w:val="nil"/>
              <w:right w:val="nil"/>
            </w:tcBorders>
            <w:shd w:val="clear" w:color="auto" w:fill="auto"/>
          </w:tcPr>
          <w:p w14:paraId="32E7B4FC" w14:textId="77777777" w:rsidR="005E66E3" w:rsidRPr="00B44F3D" w:rsidRDefault="005E66E3" w:rsidP="005E66E3">
            <w:pPr>
              <w:rPr>
                <w:lang w:eastAsia="en-GB"/>
              </w:rPr>
            </w:pPr>
          </w:p>
        </w:tc>
        <w:tc>
          <w:tcPr>
            <w:tcW w:w="3087" w:type="dxa"/>
            <w:tcBorders>
              <w:top w:val="nil"/>
              <w:left w:val="nil"/>
              <w:bottom w:val="nil"/>
              <w:right w:val="nil"/>
            </w:tcBorders>
            <w:shd w:val="clear" w:color="auto" w:fill="auto"/>
            <w:noWrap/>
            <w:hideMark/>
          </w:tcPr>
          <w:p w14:paraId="7E16FBEA" w14:textId="77777777" w:rsidR="005E66E3" w:rsidRPr="00B44F3D" w:rsidRDefault="005E66E3" w:rsidP="005E66E3">
            <w:pPr>
              <w:jc w:val="right"/>
              <w:rPr>
                <w:lang w:eastAsia="en-GB"/>
              </w:rPr>
            </w:pPr>
          </w:p>
        </w:tc>
        <w:tc>
          <w:tcPr>
            <w:tcW w:w="1134" w:type="dxa"/>
            <w:tcBorders>
              <w:top w:val="nil"/>
              <w:left w:val="nil"/>
              <w:bottom w:val="nil"/>
              <w:right w:val="nil"/>
            </w:tcBorders>
            <w:shd w:val="clear" w:color="auto" w:fill="auto"/>
            <w:noWrap/>
            <w:hideMark/>
          </w:tcPr>
          <w:p w14:paraId="52CB2E14" w14:textId="77777777" w:rsidR="005E66E3" w:rsidRPr="00B44F3D" w:rsidRDefault="005E66E3" w:rsidP="005E66E3">
            <w:pPr>
              <w:rPr>
                <w:lang w:eastAsia="en-GB"/>
              </w:rPr>
            </w:pPr>
          </w:p>
        </w:tc>
        <w:tc>
          <w:tcPr>
            <w:tcW w:w="1256" w:type="dxa"/>
            <w:tcBorders>
              <w:top w:val="nil"/>
              <w:left w:val="nil"/>
              <w:bottom w:val="nil"/>
              <w:right w:val="nil"/>
            </w:tcBorders>
            <w:shd w:val="clear" w:color="auto" w:fill="auto"/>
            <w:noWrap/>
            <w:hideMark/>
          </w:tcPr>
          <w:p w14:paraId="57B388A9" w14:textId="77777777" w:rsidR="005E66E3" w:rsidRPr="00B44F3D" w:rsidRDefault="005E66E3" w:rsidP="005E66E3">
            <w:pPr>
              <w:rPr>
                <w:lang w:eastAsia="en-GB"/>
              </w:rPr>
            </w:pPr>
          </w:p>
        </w:tc>
        <w:tc>
          <w:tcPr>
            <w:tcW w:w="1182" w:type="dxa"/>
            <w:tcBorders>
              <w:top w:val="nil"/>
              <w:left w:val="nil"/>
              <w:bottom w:val="nil"/>
              <w:right w:val="nil"/>
            </w:tcBorders>
            <w:shd w:val="clear" w:color="auto" w:fill="auto"/>
            <w:hideMark/>
          </w:tcPr>
          <w:p w14:paraId="1D8E9B9B" w14:textId="77777777" w:rsidR="005E66E3" w:rsidRPr="00B44F3D" w:rsidRDefault="005E66E3" w:rsidP="005E66E3">
            <w:pPr>
              <w:rPr>
                <w:lang w:eastAsia="en-GB"/>
              </w:rPr>
            </w:pPr>
          </w:p>
        </w:tc>
      </w:tr>
      <w:tr w:rsidR="005E66E3" w:rsidRPr="00670CD8" w14:paraId="3289F3A9" w14:textId="77777777" w:rsidTr="005E66E3">
        <w:trPr>
          <w:trHeight w:val="280"/>
        </w:trPr>
        <w:tc>
          <w:tcPr>
            <w:tcW w:w="1134" w:type="dxa"/>
            <w:tcBorders>
              <w:top w:val="nil"/>
              <w:left w:val="nil"/>
              <w:bottom w:val="nil"/>
              <w:right w:val="nil"/>
            </w:tcBorders>
            <w:shd w:val="clear" w:color="auto" w:fill="auto"/>
            <w:noWrap/>
          </w:tcPr>
          <w:p w14:paraId="701A2DB0" w14:textId="7A0733F0" w:rsidR="005E66E3" w:rsidRPr="00B44F3D" w:rsidRDefault="005E66E3" w:rsidP="005E66E3">
            <w:pPr>
              <w:jc w:val="right"/>
              <w:rPr>
                <w:rFonts w:ascii="Arial" w:hAnsi="Arial" w:cs="Arial"/>
                <w:color w:val="000000"/>
                <w:sz w:val="22"/>
                <w:szCs w:val="22"/>
                <w:lang w:eastAsia="en-GB"/>
              </w:rPr>
            </w:pPr>
            <w:r w:rsidRPr="00B44F3D">
              <w:rPr>
                <w:rFonts w:ascii="Arial" w:hAnsi="Arial" w:cs="Arial"/>
                <w:color w:val="000000"/>
                <w:sz w:val="22"/>
                <w:szCs w:val="22"/>
                <w:lang w:eastAsia="en-GB"/>
              </w:rPr>
              <w:t>(</w:t>
            </w:r>
            <w:r w:rsidR="00250333" w:rsidRPr="00B44F3D">
              <w:rPr>
                <w:rFonts w:ascii="Arial" w:hAnsi="Arial" w:cs="Arial"/>
                <w:color w:val="000000"/>
                <w:sz w:val="22"/>
                <w:szCs w:val="22"/>
                <w:lang w:eastAsia="en-GB"/>
              </w:rPr>
              <w:t>3,436</w:t>
            </w:r>
            <w:r w:rsidRPr="00B44F3D">
              <w:rPr>
                <w:rFonts w:ascii="Arial" w:hAnsi="Arial" w:cs="Arial"/>
                <w:color w:val="000000"/>
                <w:sz w:val="22"/>
                <w:szCs w:val="22"/>
                <w:lang w:eastAsia="en-GB"/>
              </w:rPr>
              <w:t>)</w:t>
            </w:r>
          </w:p>
        </w:tc>
        <w:tc>
          <w:tcPr>
            <w:tcW w:w="1256" w:type="dxa"/>
            <w:tcBorders>
              <w:top w:val="nil"/>
              <w:left w:val="nil"/>
              <w:bottom w:val="nil"/>
              <w:right w:val="nil"/>
            </w:tcBorders>
            <w:shd w:val="clear" w:color="auto" w:fill="auto"/>
            <w:noWrap/>
          </w:tcPr>
          <w:p w14:paraId="3757A703" w14:textId="3EEF1D65" w:rsidR="005E66E3" w:rsidRPr="00B44F3D" w:rsidRDefault="00B44F3D" w:rsidP="005E66E3">
            <w:pPr>
              <w:jc w:val="right"/>
              <w:rPr>
                <w:rFonts w:ascii="Arial" w:hAnsi="Arial" w:cs="Arial"/>
                <w:color w:val="000000"/>
                <w:sz w:val="22"/>
                <w:szCs w:val="22"/>
                <w:lang w:eastAsia="en-GB"/>
              </w:rPr>
            </w:pPr>
            <w:r w:rsidRPr="00B44F3D">
              <w:rPr>
                <w:rFonts w:ascii="Arial" w:hAnsi="Arial" w:cs="Arial"/>
                <w:color w:val="000000"/>
                <w:sz w:val="22"/>
                <w:szCs w:val="22"/>
                <w:lang w:eastAsia="en-GB"/>
              </w:rPr>
              <w:t>6,200</w:t>
            </w:r>
          </w:p>
        </w:tc>
        <w:tc>
          <w:tcPr>
            <w:tcW w:w="1186" w:type="dxa"/>
            <w:tcBorders>
              <w:top w:val="nil"/>
              <w:left w:val="nil"/>
              <w:bottom w:val="nil"/>
              <w:right w:val="nil"/>
            </w:tcBorders>
            <w:shd w:val="clear" w:color="auto" w:fill="auto"/>
          </w:tcPr>
          <w:p w14:paraId="38AEE20D" w14:textId="5BD0343E" w:rsidR="005E66E3" w:rsidRPr="00B44F3D" w:rsidRDefault="00B44F3D" w:rsidP="005E66E3">
            <w:pPr>
              <w:jc w:val="right"/>
              <w:rPr>
                <w:rFonts w:ascii="Arial" w:hAnsi="Arial" w:cs="Arial"/>
                <w:color w:val="000000"/>
                <w:sz w:val="22"/>
                <w:szCs w:val="22"/>
                <w:lang w:eastAsia="en-GB"/>
              </w:rPr>
            </w:pPr>
            <w:r w:rsidRPr="00B44F3D">
              <w:rPr>
                <w:rFonts w:ascii="Arial" w:hAnsi="Arial" w:cs="Arial"/>
                <w:color w:val="000000"/>
                <w:sz w:val="22"/>
                <w:szCs w:val="22"/>
                <w:lang w:eastAsia="en-GB"/>
              </w:rPr>
              <w:t>2,764</w:t>
            </w:r>
          </w:p>
        </w:tc>
        <w:tc>
          <w:tcPr>
            <w:tcW w:w="3087" w:type="dxa"/>
            <w:tcBorders>
              <w:top w:val="nil"/>
              <w:left w:val="nil"/>
              <w:bottom w:val="nil"/>
              <w:right w:val="nil"/>
            </w:tcBorders>
            <w:shd w:val="clear" w:color="auto" w:fill="auto"/>
            <w:noWrap/>
            <w:hideMark/>
          </w:tcPr>
          <w:p w14:paraId="2822DCE6" w14:textId="77777777" w:rsidR="005E66E3" w:rsidRPr="00B44F3D" w:rsidRDefault="005E66E3" w:rsidP="005E66E3">
            <w:pPr>
              <w:rPr>
                <w:rFonts w:ascii="Arial" w:hAnsi="Arial" w:cs="Arial"/>
                <w:color w:val="000000"/>
                <w:sz w:val="22"/>
                <w:szCs w:val="22"/>
                <w:lang w:eastAsia="en-GB"/>
              </w:rPr>
            </w:pPr>
            <w:r w:rsidRPr="00B44F3D">
              <w:rPr>
                <w:rFonts w:ascii="Arial" w:hAnsi="Arial" w:cs="Arial"/>
                <w:color w:val="000000"/>
                <w:sz w:val="22"/>
                <w:szCs w:val="22"/>
                <w:lang w:eastAsia="en-GB"/>
              </w:rPr>
              <w:t>Alexander Cameron Bequest</w:t>
            </w:r>
          </w:p>
        </w:tc>
        <w:tc>
          <w:tcPr>
            <w:tcW w:w="1134" w:type="dxa"/>
            <w:tcBorders>
              <w:top w:val="nil"/>
              <w:left w:val="nil"/>
              <w:bottom w:val="nil"/>
              <w:right w:val="nil"/>
            </w:tcBorders>
            <w:shd w:val="clear" w:color="auto" w:fill="auto"/>
            <w:noWrap/>
            <w:hideMark/>
          </w:tcPr>
          <w:p w14:paraId="5C8124AA" w14:textId="4ADA4502" w:rsidR="005E66E3" w:rsidRPr="00B44F3D" w:rsidRDefault="005E66E3" w:rsidP="005E66E3">
            <w:pPr>
              <w:jc w:val="right"/>
              <w:rPr>
                <w:rFonts w:ascii="Arial" w:hAnsi="Arial" w:cs="Arial"/>
                <w:color w:val="000000"/>
                <w:sz w:val="22"/>
                <w:szCs w:val="22"/>
                <w:lang w:eastAsia="en-GB"/>
              </w:rPr>
            </w:pPr>
            <w:r w:rsidRPr="00B44F3D">
              <w:rPr>
                <w:rFonts w:ascii="Arial" w:hAnsi="Arial" w:cs="Arial"/>
                <w:color w:val="000000"/>
                <w:sz w:val="22"/>
                <w:szCs w:val="22"/>
                <w:lang w:eastAsia="en-GB"/>
              </w:rPr>
              <w:t>(</w:t>
            </w:r>
            <w:r w:rsidR="00B44F3D" w:rsidRPr="00B44F3D">
              <w:rPr>
                <w:rFonts w:ascii="Arial" w:hAnsi="Arial" w:cs="Arial"/>
                <w:color w:val="000000"/>
                <w:sz w:val="22"/>
                <w:szCs w:val="22"/>
                <w:lang w:eastAsia="en-GB"/>
              </w:rPr>
              <w:t>10,272</w:t>
            </w:r>
            <w:r w:rsidRPr="00B44F3D">
              <w:rPr>
                <w:rFonts w:ascii="Arial" w:hAnsi="Arial" w:cs="Arial"/>
                <w:color w:val="000000"/>
                <w:sz w:val="22"/>
                <w:szCs w:val="22"/>
                <w:lang w:eastAsia="en-GB"/>
              </w:rPr>
              <w:t>)</w:t>
            </w:r>
          </w:p>
        </w:tc>
        <w:tc>
          <w:tcPr>
            <w:tcW w:w="1256" w:type="dxa"/>
            <w:tcBorders>
              <w:top w:val="nil"/>
              <w:left w:val="nil"/>
              <w:bottom w:val="nil"/>
              <w:right w:val="nil"/>
            </w:tcBorders>
            <w:shd w:val="clear" w:color="auto" w:fill="auto"/>
            <w:noWrap/>
            <w:hideMark/>
          </w:tcPr>
          <w:p w14:paraId="6168880A" w14:textId="51A59A61" w:rsidR="005E66E3" w:rsidRPr="00B44F3D" w:rsidRDefault="00B44F3D" w:rsidP="005E66E3">
            <w:pPr>
              <w:jc w:val="right"/>
              <w:rPr>
                <w:rFonts w:ascii="Arial" w:hAnsi="Arial" w:cs="Arial"/>
                <w:color w:val="000000"/>
                <w:sz w:val="22"/>
                <w:szCs w:val="22"/>
                <w:lang w:eastAsia="en-GB"/>
              </w:rPr>
            </w:pPr>
            <w:r w:rsidRPr="00B44F3D">
              <w:rPr>
                <w:rFonts w:ascii="Arial" w:hAnsi="Arial" w:cs="Arial"/>
                <w:color w:val="000000"/>
                <w:sz w:val="22"/>
                <w:szCs w:val="22"/>
                <w:lang w:eastAsia="en-GB"/>
              </w:rPr>
              <w:t>300</w:t>
            </w:r>
          </w:p>
        </w:tc>
        <w:tc>
          <w:tcPr>
            <w:tcW w:w="1182" w:type="dxa"/>
            <w:tcBorders>
              <w:top w:val="nil"/>
              <w:left w:val="nil"/>
              <w:bottom w:val="nil"/>
              <w:right w:val="nil"/>
            </w:tcBorders>
            <w:shd w:val="clear" w:color="auto" w:fill="auto"/>
            <w:hideMark/>
          </w:tcPr>
          <w:p w14:paraId="0237D243" w14:textId="6D03F231" w:rsidR="005E66E3" w:rsidRPr="00B44F3D" w:rsidRDefault="00B44F3D" w:rsidP="008572C1">
            <w:pPr>
              <w:jc w:val="right"/>
              <w:rPr>
                <w:rFonts w:ascii="Arial" w:hAnsi="Arial" w:cs="Arial"/>
                <w:color w:val="000000"/>
                <w:sz w:val="22"/>
                <w:szCs w:val="22"/>
                <w:lang w:eastAsia="en-GB"/>
              </w:rPr>
            </w:pPr>
            <w:r w:rsidRPr="00B44F3D">
              <w:rPr>
                <w:rFonts w:ascii="Arial" w:hAnsi="Arial" w:cs="Arial"/>
                <w:color w:val="000000"/>
                <w:sz w:val="22"/>
                <w:szCs w:val="22"/>
                <w:lang w:eastAsia="en-GB"/>
              </w:rPr>
              <w:t>(9,972)</w:t>
            </w:r>
          </w:p>
        </w:tc>
      </w:tr>
      <w:tr w:rsidR="005E66E3" w:rsidRPr="00670CD8" w14:paraId="06B3693A" w14:textId="77777777" w:rsidTr="005E66E3">
        <w:trPr>
          <w:trHeight w:val="280"/>
        </w:trPr>
        <w:tc>
          <w:tcPr>
            <w:tcW w:w="1134" w:type="dxa"/>
            <w:tcBorders>
              <w:top w:val="nil"/>
              <w:left w:val="nil"/>
              <w:bottom w:val="nil"/>
              <w:right w:val="nil"/>
            </w:tcBorders>
            <w:shd w:val="clear" w:color="auto" w:fill="auto"/>
            <w:noWrap/>
          </w:tcPr>
          <w:p w14:paraId="71557163" w14:textId="77777777" w:rsidR="005E66E3" w:rsidRPr="00B44F3D" w:rsidRDefault="005E66E3" w:rsidP="005E66E3">
            <w:pPr>
              <w:rPr>
                <w:lang w:eastAsia="en-GB"/>
              </w:rPr>
            </w:pPr>
          </w:p>
        </w:tc>
        <w:tc>
          <w:tcPr>
            <w:tcW w:w="1256" w:type="dxa"/>
            <w:tcBorders>
              <w:top w:val="nil"/>
              <w:left w:val="nil"/>
              <w:bottom w:val="nil"/>
              <w:right w:val="nil"/>
            </w:tcBorders>
            <w:shd w:val="clear" w:color="auto" w:fill="auto"/>
            <w:noWrap/>
          </w:tcPr>
          <w:p w14:paraId="75EBCF62" w14:textId="77777777" w:rsidR="005E66E3" w:rsidRPr="00B44F3D" w:rsidRDefault="005E66E3" w:rsidP="005E66E3">
            <w:pPr>
              <w:rPr>
                <w:lang w:eastAsia="en-GB"/>
              </w:rPr>
            </w:pPr>
          </w:p>
        </w:tc>
        <w:tc>
          <w:tcPr>
            <w:tcW w:w="1186" w:type="dxa"/>
            <w:tcBorders>
              <w:top w:val="nil"/>
              <w:left w:val="nil"/>
              <w:bottom w:val="nil"/>
              <w:right w:val="nil"/>
            </w:tcBorders>
            <w:shd w:val="clear" w:color="auto" w:fill="auto"/>
          </w:tcPr>
          <w:p w14:paraId="727FDC82" w14:textId="77777777" w:rsidR="005E66E3" w:rsidRPr="00B44F3D" w:rsidRDefault="005E66E3" w:rsidP="005E66E3">
            <w:pPr>
              <w:rPr>
                <w:lang w:eastAsia="en-GB"/>
              </w:rPr>
            </w:pPr>
          </w:p>
        </w:tc>
        <w:tc>
          <w:tcPr>
            <w:tcW w:w="3087" w:type="dxa"/>
            <w:tcBorders>
              <w:top w:val="nil"/>
              <w:left w:val="nil"/>
              <w:bottom w:val="nil"/>
              <w:right w:val="nil"/>
            </w:tcBorders>
            <w:shd w:val="clear" w:color="auto" w:fill="auto"/>
            <w:noWrap/>
            <w:hideMark/>
          </w:tcPr>
          <w:p w14:paraId="2E3B5573" w14:textId="77777777" w:rsidR="005E66E3" w:rsidRPr="00B44F3D" w:rsidRDefault="005E66E3" w:rsidP="005E66E3">
            <w:pPr>
              <w:jc w:val="right"/>
              <w:rPr>
                <w:lang w:eastAsia="en-GB"/>
              </w:rPr>
            </w:pPr>
          </w:p>
        </w:tc>
        <w:tc>
          <w:tcPr>
            <w:tcW w:w="1134" w:type="dxa"/>
            <w:tcBorders>
              <w:top w:val="nil"/>
              <w:left w:val="nil"/>
              <w:bottom w:val="nil"/>
              <w:right w:val="nil"/>
            </w:tcBorders>
            <w:shd w:val="clear" w:color="auto" w:fill="auto"/>
            <w:noWrap/>
            <w:hideMark/>
          </w:tcPr>
          <w:p w14:paraId="3549D7BF" w14:textId="77777777" w:rsidR="005E66E3" w:rsidRPr="00B44F3D" w:rsidRDefault="005E66E3" w:rsidP="005E66E3">
            <w:pPr>
              <w:rPr>
                <w:lang w:eastAsia="en-GB"/>
              </w:rPr>
            </w:pPr>
          </w:p>
        </w:tc>
        <w:tc>
          <w:tcPr>
            <w:tcW w:w="1256" w:type="dxa"/>
            <w:tcBorders>
              <w:top w:val="nil"/>
              <w:left w:val="nil"/>
              <w:bottom w:val="nil"/>
              <w:right w:val="nil"/>
            </w:tcBorders>
            <w:shd w:val="clear" w:color="auto" w:fill="auto"/>
            <w:noWrap/>
            <w:hideMark/>
          </w:tcPr>
          <w:p w14:paraId="6CE6925A" w14:textId="77777777" w:rsidR="005E66E3" w:rsidRPr="00B44F3D" w:rsidRDefault="005E66E3" w:rsidP="005E66E3">
            <w:pPr>
              <w:rPr>
                <w:lang w:eastAsia="en-GB"/>
              </w:rPr>
            </w:pPr>
          </w:p>
        </w:tc>
        <w:tc>
          <w:tcPr>
            <w:tcW w:w="1182" w:type="dxa"/>
            <w:tcBorders>
              <w:top w:val="nil"/>
              <w:left w:val="nil"/>
              <w:bottom w:val="nil"/>
              <w:right w:val="nil"/>
            </w:tcBorders>
            <w:shd w:val="clear" w:color="auto" w:fill="auto"/>
            <w:hideMark/>
          </w:tcPr>
          <w:p w14:paraId="648969F9" w14:textId="77777777" w:rsidR="005E66E3" w:rsidRPr="00B44F3D" w:rsidRDefault="005E66E3" w:rsidP="005E66E3">
            <w:pPr>
              <w:rPr>
                <w:lang w:eastAsia="en-GB"/>
              </w:rPr>
            </w:pPr>
          </w:p>
        </w:tc>
      </w:tr>
      <w:tr w:rsidR="005E66E3" w:rsidRPr="00670CD8" w14:paraId="25FEA979" w14:textId="77777777" w:rsidTr="005E66E3">
        <w:trPr>
          <w:trHeight w:val="280"/>
        </w:trPr>
        <w:tc>
          <w:tcPr>
            <w:tcW w:w="1134" w:type="dxa"/>
            <w:tcBorders>
              <w:top w:val="nil"/>
              <w:left w:val="nil"/>
              <w:bottom w:val="nil"/>
              <w:right w:val="nil"/>
            </w:tcBorders>
            <w:shd w:val="clear" w:color="auto" w:fill="auto"/>
            <w:noWrap/>
          </w:tcPr>
          <w:p w14:paraId="2BD87B89" w14:textId="62A80F9F" w:rsidR="005E66E3" w:rsidRPr="00B44F3D" w:rsidRDefault="00250333" w:rsidP="005E66E3">
            <w:pPr>
              <w:jc w:val="right"/>
              <w:rPr>
                <w:rFonts w:ascii="Arial" w:hAnsi="Arial" w:cs="Arial"/>
                <w:color w:val="000000"/>
                <w:sz w:val="22"/>
                <w:szCs w:val="22"/>
                <w:lang w:eastAsia="en-GB"/>
              </w:rPr>
            </w:pPr>
            <w:r w:rsidRPr="00B44F3D">
              <w:rPr>
                <w:rFonts w:ascii="Arial" w:hAnsi="Arial" w:cs="Arial"/>
                <w:color w:val="000000"/>
                <w:sz w:val="22"/>
                <w:szCs w:val="22"/>
                <w:lang w:eastAsia="en-GB"/>
              </w:rPr>
              <w:t>0</w:t>
            </w:r>
          </w:p>
        </w:tc>
        <w:tc>
          <w:tcPr>
            <w:tcW w:w="1256" w:type="dxa"/>
            <w:tcBorders>
              <w:top w:val="nil"/>
              <w:left w:val="nil"/>
              <w:bottom w:val="nil"/>
              <w:right w:val="nil"/>
            </w:tcBorders>
            <w:shd w:val="clear" w:color="auto" w:fill="auto"/>
            <w:noWrap/>
          </w:tcPr>
          <w:p w14:paraId="2B0809B7" w14:textId="3BE75AC2" w:rsidR="005E66E3" w:rsidRPr="00B44F3D" w:rsidRDefault="00B44F3D" w:rsidP="005E66E3">
            <w:pPr>
              <w:jc w:val="right"/>
              <w:rPr>
                <w:rFonts w:ascii="Arial" w:hAnsi="Arial" w:cs="Arial"/>
                <w:color w:val="000000"/>
                <w:sz w:val="22"/>
                <w:szCs w:val="22"/>
                <w:lang w:eastAsia="en-GB"/>
              </w:rPr>
            </w:pPr>
            <w:r w:rsidRPr="00B44F3D">
              <w:rPr>
                <w:rFonts w:ascii="Arial" w:hAnsi="Arial" w:cs="Arial"/>
                <w:color w:val="000000"/>
                <w:sz w:val="22"/>
                <w:szCs w:val="22"/>
                <w:lang w:eastAsia="en-GB"/>
              </w:rPr>
              <w:t>4,947</w:t>
            </w:r>
          </w:p>
        </w:tc>
        <w:tc>
          <w:tcPr>
            <w:tcW w:w="1186" w:type="dxa"/>
            <w:tcBorders>
              <w:top w:val="nil"/>
              <w:left w:val="nil"/>
              <w:bottom w:val="nil"/>
              <w:right w:val="nil"/>
            </w:tcBorders>
            <w:shd w:val="clear" w:color="auto" w:fill="auto"/>
          </w:tcPr>
          <w:p w14:paraId="6E698E3D" w14:textId="45913703" w:rsidR="005E66E3" w:rsidRPr="00B44F3D" w:rsidRDefault="00B44F3D" w:rsidP="005E66E3">
            <w:pPr>
              <w:jc w:val="right"/>
              <w:rPr>
                <w:rFonts w:ascii="Arial" w:hAnsi="Arial" w:cs="Arial"/>
                <w:color w:val="000000"/>
                <w:sz w:val="22"/>
                <w:szCs w:val="22"/>
                <w:lang w:eastAsia="en-GB"/>
              </w:rPr>
            </w:pPr>
            <w:r w:rsidRPr="00B44F3D">
              <w:rPr>
                <w:rFonts w:ascii="Arial" w:hAnsi="Arial" w:cs="Arial"/>
                <w:color w:val="000000"/>
                <w:sz w:val="22"/>
                <w:szCs w:val="22"/>
                <w:lang w:eastAsia="en-GB"/>
              </w:rPr>
              <w:t>4,947</w:t>
            </w:r>
          </w:p>
        </w:tc>
        <w:tc>
          <w:tcPr>
            <w:tcW w:w="3087" w:type="dxa"/>
            <w:tcBorders>
              <w:top w:val="nil"/>
              <w:left w:val="nil"/>
              <w:bottom w:val="nil"/>
              <w:right w:val="nil"/>
            </w:tcBorders>
            <w:shd w:val="clear" w:color="auto" w:fill="auto"/>
            <w:noWrap/>
            <w:hideMark/>
          </w:tcPr>
          <w:p w14:paraId="6282B56A" w14:textId="77777777" w:rsidR="005E66E3" w:rsidRPr="00B44F3D" w:rsidRDefault="005E66E3" w:rsidP="005E66E3">
            <w:pPr>
              <w:rPr>
                <w:rFonts w:ascii="Arial" w:hAnsi="Arial" w:cs="Arial"/>
                <w:color w:val="000000"/>
                <w:sz w:val="22"/>
                <w:szCs w:val="22"/>
                <w:lang w:eastAsia="en-GB"/>
              </w:rPr>
            </w:pPr>
            <w:r w:rsidRPr="00B44F3D">
              <w:rPr>
                <w:rFonts w:ascii="Arial" w:hAnsi="Arial" w:cs="Arial"/>
                <w:color w:val="000000"/>
                <w:sz w:val="22"/>
                <w:szCs w:val="22"/>
                <w:lang w:eastAsia="en-GB"/>
              </w:rPr>
              <w:t>Dr AK Glen</w:t>
            </w:r>
          </w:p>
        </w:tc>
        <w:tc>
          <w:tcPr>
            <w:tcW w:w="1134" w:type="dxa"/>
            <w:tcBorders>
              <w:top w:val="nil"/>
              <w:left w:val="nil"/>
              <w:bottom w:val="nil"/>
              <w:right w:val="nil"/>
            </w:tcBorders>
            <w:shd w:val="clear" w:color="auto" w:fill="auto"/>
            <w:noWrap/>
            <w:hideMark/>
          </w:tcPr>
          <w:p w14:paraId="4B769C11" w14:textId="77777777" w:rsidR="005E66E3" w:rsidRPr="00B44F3D" w:rsidRDefault="00E37A90" w:rsidP="005E66E3">
            <w:pPr>
              <w:jc w:val="right"/>
              <w:rPr>
                <w:rFonts w:ascii="Arial" w:hAnsi="Arial" w:cs="Arial"/>
                <w:color w:val="000000"/>
                <w:sz w:val="22"/>
                <w:szCs w:val="22"/>
                <w:lang w:eastAsia="en-GB"/>
              </w:rPr>
            </w:pPr>
            <w:r w:rsidRPr="00B44F3D">
              <w:rPr>
                <w:rFonts w:ascii="Arial" w:hAnsi="Arial" w:cs="Arial"/>
                <w:color w:val="000000"/>
                <w:sz w:val="22"/>
                <w:szCs w:val="22"/>
                <w:lang w:eastAsia="en-GB"/>
              </w:rPr>
              <w:t>0</w:t>
            </w:r>
          </w:p>
        </w:tc>
        <w:tc>
          <w:tcPr>
            <w:tcW w:w="1256" w:type="dxa"/>
            <w:tcBorders>
              <w:top w:val="nil"/>
              <w:left w:val="nil"/>
              <w:bottom w:val="nil"/>
              <w:right w:val="nil"/>
            </w:tcBorders>
            <w:shd w:val="clear" w:color="auto" w:fill="auto"/>
            <w:noWrap/>
            <w:hideMark/>
          </w:tcPr>
          <w:p w14:paraId="204E1BFC" w14:textId="73CA3A92" w:rsidR="005E66E3" w:rsidRPr="00B44F3D" w:rsidRDefault="001F43BC" w:rsidP="001F43BC">
            <w:pPr>
              <w:jc w:val="center"/>
              <w:rPr>
                <w:rFonts w:ascii="Arial" w:hAnsi="Arial" w:cs="Arial"/>
                <w:color w:val="000000"/>
                <w:sz w:val="22"/>
                <w:szCs w:val="22"/>
                <w:lang w:eastAsia="en-GB"/>
              </w:rPr>
            </w:pPr>
            <w:r w:rsidRPr="00B44F3D">
              <w:rPr>
                <w:rFonts w:ascii="Arial" w:hAnsi="Arial" w:cs="Arial"/>
                <w:color w:val="000000"/>
                <w:sz w:val="22"/>
                <w:szCs w:val="22"/>
                <w:lang w:eastAsia="en-GB"/>
              </w:rPr>
              <w:t xml:space="preserve">      </w:t>
            </w:r>
            <w:r w:rsidR="00B44F3D" w:rsidRPr="00B44F3D">
              <w:rPr>
                <w:rFonts w:ascii="Arial" w:hAnsi="Arial" w:cs="Arial"/>
                <w:color w:val="000000"/>
                <w:sz w:val="22"/>
                <w:szCs w:val="22"/>
                <w:lang w:eastAsia="en-GB"/>
              </w:rPr>
              <w:t xml:space="preserve">         0</w:t>
            </w:r>
          </w:p>
        </w:tc>
        <w:tc>
          <w:tcPr>
            <w:tcW w:w="1182" w:type="dxa"/>
            <w:tcBorders>
              <w:top w:val="nil"/>
              <w:left w:val="nil"/>
              <w:bottom w:val="nil"/>
              <w:right w:val="nil"/>
            </w:tcBorders>
            <w:shd w:val="clear" w:color="auto" w:fill="auto"/>
            <w:hideMark/>
          </w:tcPr>
          <w:p w14:paraId="6F9443EC" w14:textId="072C2084" w:rsidR="005E66E3" w:rsidRPr="00B44F3D" w:rsidRDefault="00B44F3D" w:rsidP="005E66E3">
            <w:pPr>
              <w:jc w:val="right"/>
              <w:rPr>
                <w:rFonts w:ascii="Arial" w:hAnsi="Arial" w:cs="Arial"/>
                <w:color w:val="000000"/>
                <w:sz w:val="22"/>
                <w:szCs w:val="22"/>
                <w:lang w:eastAsia="en-GB"/>
              </w:rPr>
            </w:pPr>
            <w:r w:rsidRPr="00B44F3D">
              <w:rPr>
                <w:rFonts w:ascii="Arial" w:hAnsi="Arial" w:cs="Arial"/>
                <w:color w:val="000000"/>
                <w:sz w:val="22"/>
                <w:szCs w:val="22"/>
                <w:lang w:eastAsia="en-GB"/>
              </w:rPr>
              <w:t>0</w:t>
            </w:r>
          </w:p>
        </w:tc>
      </w:tr>
      <w:tr w:rsidR="005E66E3" w:rsidRPr="00670CD8" w14:paraId="408FE982" w14:textId="77777777" w:rsidTr="005E66E3">
        <w:trPr>
          <w:trHeight w:val="280"/>
        </w:trPr>
        <w:tc>
          <w:tcPr>
            <w:tcW w:w="1134" w:type="dxa"/>
            <w:tcBorders>
              <w:top w:val="nil"/>
              <w:left w:val="nil"/>
              <w:bottom w:val="nil"/>
              <w:right w:val="nil"/>
            </w:tcBorders>
            <w:shd w:val="clear" w:color="auto" w:fill="auto"/>
            <w:noWrap/>
          </w:tcPr>
          <w:p w14:paraId="35B860CC" w14:textId="77777777" w:rsidR="005E66E3" w:rsidRPr="00B44F3D" w:rsidRDefault="005E66E3" w:rsidP="005E66E3">
            <w:pPr>
              <w:rPr>
                <w:lang w:eastAsia="en-GB"/>
              </w:rPr>
            </w:pPr>
          </w:p>
        </w:tc>
        <w:tc>
          <w:tcPr>
            <w:tcW w:w="1256" w:type="dxa"/>
            <w:tcBorders>
              <w:top w:val="nil"/>
              <w:left w:val="nil"/>
              <w:bottom w:val="nil"/>
              <w:right w:val="nil"/>
            </w:tcBorders>
            <w:shd w:val="clear" w:color="auto" w:fill="auto"/>
            <w:noWrap/>
          </w:tcPr>
          <w:p w14:paraId="7D6643C7" w14:textId="77777777" w:rsidR="005E66E3" w:rsidRPr="00B44F3D" w:rsidRDefault="005E66E3" w:rsidP="005E66E3">
            <w:pPr>
              <w:rPr>
                <w:lang w:eastAsia="en-GB"/>
              </w:rPr>
            </w:pPr>
          </w:p>
        </w:tc>
        <w:tc>
          <w:tcPr>
            <w:tcW w:w="1186" w:type="dxa"/>
            <w:tcBorders>
              <w:top w:val="nil"/>
              <w:left w:val="nil"/>
              <w:bottom w:val="nil"/>
              <w:right w:val="nil"/>
            </w:tcBorders>
            <w:shd w:val="clear" w:color="auto" w:fill="auto"/>
          </w:tcPr>
          <w:p w14:paraId="5743290B" w14:textId="77777777" w:rsidR="005E66E3" w:rsidRPr="00B44F3D" w:rsidRDefault="005E66E3" w:rsidP="005E66E3">
            <w:pPr>
              <w:rPr>
                <w:lang w:eastAsia="en-GB"/>
              </w:rPr>
            </w:pPr>
          </w:p>
        </w:tc>
        <w:tc>
          <w:tcPr>
            <w:tcW w:w="3087" w:type="dxa"/>
            <w:tcBorders>
              <w:top w:val="nil"/>
              <w:left w:val="nil"/>
              <w:bottom w:val="nil"/>
              <w:right w:val="nil"/>
            </w:tcBorders>
            <w:shd w:val="clear" w:color="auto" w:fill="auto"/>
            <w:noWrap/>
            <w:hideMark/>
          </w:tcPr>
          <w:p w14:paraId="468A7FA9" w14:textId="77777777" w:rsidR="005E66E3" w:rsidRPr="00B44F3D" w:rsidRDefault="005E66E3" w:rsidP="005E66E3">
            <w:pPr>
              <w:jc w:val="right"/>
              <w:rPr>
                <w:lang w:eastAsia="en-GB"/>
              </w:rPr>
            </w:pPr>
          </w:p>
        </w:tc>
        <w:tc>
          <w:tcPr>
            <w:tcW w:w="1134" w:type="dxa"/>
            <w:tcBorders>
              <w:top w:val="nil"/>
              <w:left w:val="nil"/>
              <w:bottom w:val="nil"/>
              <w:right w:val="nil"/>
            </w:tcBorders>
            <w:shd w:val="clear" w:color="auto" w:fill="auto"/>
            <w:noWrap/>
            <w:hideMark/>
          </w:tcPr>
          <w:p w14:paraId="4A50491D" w14:textId="77777777" w:rsidR="005E66E3" w:rsidRPr="00B44F3D" w:rsidRDefault="005E66E3" w:rsidP="005E66E3">
            <w:pPr>
              <w:rPr>
                <w:lang w:eastAsia="en-GB"/>
              </w:rPr>
            </w:pPr>
          </w:p>
        </w:tc>
        <w:tc>
          <w:tcPr>
            <w:tcW w:w="1256" w:type="dxa"/>
            <w:tcBorders>
              <w:top w:val="nil"/>
              <w:left w:val="nil"/>
              <w:bottom w:val="nil"/>
              <w:right w:val="nil"/>
            </w:tcBorders>
            <w:shd w:val="clear" w:color="auto" w:fill="auto"/>
            <w:noWrap/>
            <w:hideMark/>
          </w:tcPr>
          <w:p w14:paraId="0511CBC2" w14:textId="77777777" w:rsidR="005E66E3" w:rsidRPr="00B44F3D" w:rsidRDefault="005E66E3" w:rsidP="005E66E3">
            <w:pPr>
              <w:rPr>
                <w:lang w:eastAsia="en-GB"/>
              </w:rPr>
            </w:pPr>
          </w:p>
        </w:tc>
        <w:tc>
          <w:tcPr>
            <w:tcW w:w="1182" w:type="dxa"/>
            <w:tcBorders>
              <w:top w:val="nil"/>
              <w:left w:val="nil"/>
              <w:bottom w:val="nil"/>
              <w:right w:val="nil"/>
            </w:tcBorders>
            <w:shd w:val="clear" w:color="auto" w:fill="auto"/>
            <w:hideMark/>
          </w:tcPr>
          <w:p w14:paraId="16C28C5F" w14:textId="77777777" w:rsidR="005E66E3" w:rsidRPr="00B44F3D" w:rsidRDefault="005E66E3" w:rsidP="005E66E3">
            <w:pPr>
              <w:rPr>
                <w:lang w:eastAsia="en-GB"/>
              </w:rPr>
            </w:pPr>
          </w:p>
        </w:tc>
      </w:tr>
      <w:tr w:rsidR="005E66E3" w:rsidRPr="00670CD8" w14:paraId="512663F1" w14:textId="77777777" w:rsidTr="005E66E3">
        <w:trPr>
          <w:trHeight w:val="280"/>
        </w:trPr>
        <w:tc>
          <w:tcPr>
            <w:tcW w:w="1134" w:type="dxa"/>
            <w:tcBorders>
              <w:top w:val="nil"/>
              <w:left w:val="nil"/>
              <w:bottom w:val="nil"/>
              <w:right w:val="nil"/>
            </w:tcBorders>
            <w:shd w:val="clear" w:color="auto" w:fill="auto"/>
            <w:noWrap/>
          </w:tcPr>
          <w:p w14:paraId="6BFE07A0" w14:textId="537584F3" w:rsidR="005E66E3" w:rsidRPr="00B44F3D" w:rsidRDefault="005E66E3" w:rsidP="005E66E3">
            <w:pPr>
              <w:jc w:val="right"/>
              <w:rPr>
                <w:rFonts w:ascii="Arial" w:hAnsi="Arial" w:cs="Arial"/>
                <w:color w:val="000000"/>
                <w:sz w:val="22"/>
                <w:szCs w:val="22"/>
                <w:lang w:eastAsia="en-GB"/>
              </w:rPr>
            </w:pPr>
            <w:r w:rsidRPr="00B44F3D">
              <w:rPr>
                <w:rFonts w:ascii="Arial" w:hAnsi="Arial" w:cs="Arial"/>
                <w:color w:val="000000"/>
                <w:sz w:val="22"/>
                <w:szCs w:val="22"/>
                <w:lang w:eastAsia="en-GB"/>
              </w:rPr>
              <w:t>(</w:t>
            </w:r>
            <w:r w:rsidR="00250333" w:rsidRPr="00B44F3D">
              <w:rPr>
                <w:rFonts w:ascii="Arial" w:hAnsi="Arial" w:cs="Arial"/>
                <w:color w:val="000000"/>
                <w:sz w:val="22"/>
                <w:szCs w:val="22"/>
                <w:lang w:eastAsia="en-GB"/>
              </w:rPr>
              <w:t>491</w:t>
            </w:r>
            <w:r w:rsidRPr="00B44F3D">
              <w:rPr>
                <w:rFonts w:ascii="Arial" w:hAnsi="Arial" w:cs="Arial"/>
                <w:color w:val="000000"/>
                <w:sz w:val="22"/>
                <w:szCs w:val="22"/>
                <w:lang w:eastAsia="en-GB"/>
              </w:rPr>
              <w:t>)</w:t>
            </w:r>
          </w:p>
        </w:tc>
        <w:tc>
          <w:tcPr>
            <w:tcW w:w="1256" w:type="dxa"/>
            <w:tcBorders>
              <w:top w:val="nil"/>
              <w:left w:val="nil"/>
              <w:bottom w:val="nil"/>
              <w:right w:val="nil"/>
            </w:tcBorders>
            <w:shd w:val="clear" w:color="auto" w:fill="auto"/>
            <w:noWrap/>
          </w:tcPr>
          <w:p w14:paraId="0B777871" w14:textId="77777777" w:rsidR="005E66E3" w:rsidRPr="00B44F3D" w:rsidRDefault="005E66E3" w:rsidP="005E66E3">
            <w:pPr>
              <w:jc w:val="right"/>
              <w:rPr>
                <w:rFonts w:ascii="Arial" w:hAnsi="Arial" w:cs="Arial"/>
                <w:color w:val="000000"/>
                <w:sz w:val="22"/>
                <w:szCs w:val="22"/>
                <w:lang w:eastAsia="en-GB"/>
              </w:rPr>
            </w:pPr>
            <w:r w:rsidRPr="00B44F3D">
              <w:rPr>
                <w:rFonts w:ascii="Arial" w:hAnsi="Arial" w:cs="Arial"/>
                <w:color w:val="000000"/>
                <w:sz w:val="22"/>
                <w:szCs w:val="22"/>
                <w:lang w:eastAsia="en-GB"/>
              </w:rPr>
              <w:t>0</w:t>
            </w:r>
          </w:p>
        </w:tc>
        <w:tc>
          <w:tcPr>
            <w:tcW w:w="1186" w:type="dxa"/>
            <w:tcBorders>
              <w:top w:val="nil"/>
              <w:left w:val="nil"/>
              <w:bottom w:val="nil"/>
              <w:right w:val="nil"/>
            </w:tcBorders>
            <w:shd w:val="clear" w:color="auto" w:fill="auto"/>
          </w:tcPr>
          <w:p w14:paraId="01544F83" w14:textId="2C5EACD9" w:rsidR="005E66E3" w:rsidRPr="00B44F3D" w:rsidRDefault="005E66E3" w:rsidP="005E66E3">
            <w:pPr>
              <w:jc w:val="right"/>
              <w:rPr>
                <w:rFonts w:ascii="Arial" w:hAnsi="Arial" w:cs="Arial"/>
                <w:color w:val="000000"/>
                <w:sz w:val="22"/>
                <w:szCs w:val="22"/>
                <w:lang w:eastAsia="en-GB"/>
              </w:rPr>
            </w:pPr>
            <w:r w:rsidRPr="00B44F3D">
              <w:rPr>
                <w:rFonts w:ascii="Arial" w:hAnsi="Arial" w:cs="Arial"/>
                <w:color w:val="000000"/>
                <w:sz w:val="22"/>
                <w:szCs w:val="22"/>
                <w:lang w:eastAsia="en-GB"/>
              </w:rPr>
              <w:t>(</w:t>
            </w:r>
            <w:r w:rsidR="00B44F3D" w:rsidRPr="00B44F3D">
              <w:rPr>
                <w:rFonts w:ascii="Arial" w:hAnsi="Arial" w:cs="Arial"/>
                <w:color w:val="000000"/>
                <w:sz w:val="22"/>
                <w:szCs w:val="22"/>
                <w:lang w:eastAsia="en-GB"/>
              </w:rPr>
              <w:t>491</w:t>
            </w:r>
            <w:r w:rsidRPr="00B44F3D">
              <w:rPr>
                <w:rFonts w:ascii="Arial" w:hAnsi="Arial" w:cs="Arial"/>
                <w:color w:val="000000"/>
                <w:sz w:val="22"/>
                <w:szCs w:val="22"/>
                <w:lang w:eastAsia="en-GB"/>
              </w:rPr>
              <w:t>)</w:t>
            </w:r>
          </w:p>
        </w:tc>
        <w:tc>
          <w:tcPr>
            <w:tcW w:w="3087" w:type="dxa"/>
            <w:tcBorders>
              <w:top w:val="nil"/>
              <w:left w:val="nil"/>
              <w:bottom w:val="nil"/>
              <w:right w:val="nil"/>
            </w:tcBorders>
            <w:shd w:val="clear" w:color="auto" w:fill="auto"/>
            <w:noWrap/>
            <w:hideMark/>
          </w:tcPr>
          <w:p w14:paraId="1A7AFA82" w14:textId="77777777" w:rsidR="005E66E3" w:rsidRPr="00B44F3D" w:rsidRDefault="005E66E3" w:rsidP="005E66E3">
            <w:pPr>
              <w:rPr>
                <w:rFonts w:ascii="Arial" w:hAnsi="Arial" w:cs="Arial"/>
                <w:color w:val="000000"/>
                <w:sz w:val="22"/>
                <w:szCs w:val="22"/>
                <w:lang w:eastAsia="en-GB"/>
              </w:rPr>
            </w:pPr>
            <w:r w:rsidRPr="00B44F3D">
              <w:rPr>
                <w:rFonts w:ascii="Arial" w:hAnsi="Arial" w:cs="Arial"/>
                <w:color w:val="000000"/>
                <w:sz w:val="22"/>
                <w:szCs w:val="22"/>
                <w:lang w:eastAsia="en-GB"/>
              </w:rPr>
              <w:t>UIE Award</w:t>
            </w:r>
          </w:p>
        </w:tc>
        <w:tc>
          <w:tcPr>
            <w:tcW w:w="1134" w:type="dxa"/>
            <w:tcBorders>
              <w:top w:val="nil"/>
              <w:left w:val="nil"/>
              <w:bottom w:val="nil"/>
              <w:right w:val="nil"/>
            </w:tcBorders>
            <w:shd w:val="clear" w:color="auto" w:fill="auto"/>
            <w:noWrap/>
            <w:hideMark/>
          </w:tcPr>
          <w:p w14:paraId="7AE8FD41" w14:textId="590A6952" w:rsidR="005E66E3" w:rsidRPr="00B44F3D" w:rsidRDefault="005E66E3" w:rsidP="00E37A90">
            <w:pPr>
              <w:jc w:val="right"/>
              <w:rPr>
                <w:rFonts w:ascii="Arial" w:hAnsi="Arial" w:cs="Arial"/>
                <w:color w:val="000000"/>
                <w:sz w:val="22"/>
                <w:szCs w:val="22"/>
                <w:lang w:eastAsia="en-GB"/>
              </w:rPr>
            </w:pPr>
            <w:r w:rsidRPr="00B44F3D">
              <w:rPr>
                <w:rFonts w:ascii="Arial" w:hAnsi="Arial" w:cs="Arial"/>
                <w:color w:val="000000"/>
                <w:sz w:val="22"/>
                <w:szCs w:val="22"/>
                <w:lang w:eastAsia="en-GB"/>
              </w:rPr>
              <w:t>(</w:t>
            </w:r>
            <w:r w:rsidR="00B44F3D" w:rsidRPr="00B44F3D">
              <w:rPr>
                <w:rFonts w:ascii="Arial" w:hAnsi="Arial" w:cs="Arial"/>
                <w:color w:val="000000"/>
                <w:sz w:val="22"/>
                <w:szCs w:val="22"/>
                <w:lang w:eastAsia="en-GB"/>
              </w:rPr>
              <w:t>1,154</w:t>
            </w:r>
            <w:r w:rsidRPr="00B44F3D">
              <w:rPr>
                <w:rFonts w:ascii="Arial" w:hAnsi="Arial" w:cs="Arial"/>
                <w:color w:val="000000"/>
                <w:sz w:val="22"/>
                <w:szCs w:val="22"/>
                <w:lang w:eastAsia="en-GB"/>
              </w:rPr>
              <w:t>)</w:t>
            </w:r>
          </w:p>
        </w:tc>
        <w:tc>
          <w:tcPr>
            <w:tcW w:w="1256" w:type="dxa"/>
            <w:tcBorders>
              <w:top w:val="nil"/>
              <w:left w:val="nil"/>
              <w:bottom w:val="nil"/>
              <w:right w:val="nil"/>
            </w:tcBorders>
            <w:shd w:val="clear" w:color="auto" w:fill="auto"/>
            <w:noWrap/>
            <w:hideMark/>
          </w:tcPr>
          <w:p w14:paraId="57489C83" w14:textId="77777777" w:rsidR="005E66E3" w:rsidRPr="00B44F3D" w:rsidRDefault="005E66E3" w:rsidP="005E66E3">
            <w:pPr>
              <w:jc w:val="right"/>
              <w:rPr>
                <w:rFonts w:ascii="Arial" w:hAnsi="Arial" w:cs="Arial"/>
                <w:color w:val="000000"/>
                <w:sz w:val="22"/>
                <w:szCs w:val="22"/>
                <w:lang w:eastAsia="en-GB"/>
              </w:rPr>
            </w:pPr>
            <w:r w:rsidRPr="00B44F3D">
              <w:rPr>
                <w:rFonts w:ascii="Arial" w:hAnsi="Arial" w:cs="Arial"/>
                <w:color w:val="000000"/>
                <w:sz w:val="22"/>
                <w:szCs w:val="22"/>
                <w:lang w:eastAsia="en-GB"/>
              </w:rPr>
              <w:t>0</w:t>
            </w:r>
          </w:p>
        </w:tc>
        <w:tc>
          <w:tcPr>
            <w:tcW w:w="1182" w:type="dxa"/>
            <w:tcBorders>
              <w:top w:val="nil"/>
              <w:left w:val="nil"/>
              <w:bottom w:val="nil"/>
              <w:right w:val="nil"/>
            </w:tcBorders>
            <w:shd w:val="clear" w:color="auto" w:fill="auto"/>
            <w:hideMark/>
          </w:tcPr>
          <w:p w14:paraId="17A9336C" w14:textId="3F18376D" w:rsidR="005E66E3" w:rsidRPr="00B44F3D" w:rsidRDefault="005E66E3" w:rsidP="001F43BC">
            <w:pPr>
              <w:jc w:val="right"/>
              <w:rPr>
                <w:rFonts w:ascii="Arial" w:hAnsi="Arial" w:cs="Arial"/>
                <w:color w:val="000000"/>
                <w:sz w:val="22"/>
                <w:szCs w:val="22"/>
                <w:lang w:eastAsia="en-GB"/>
              </w:rPr>
            </w:pPr>
            <w:r w:rsidRPr="00B44F3D">
              <w:rPr>
                <w:rFonts w:ascii="Arial" w:hAnsi="Arial" w:cs="Arial"/>
                <w:color w:val="000000"/>
                <w:sz w:val="22"/>
                <w:szCs w:val="22"/>
                <w:lang w:eastAsia="en-GB"/>
              </w:rPr>
              <w:t>(</w:t>
            </w:r>
            <w:r w:rsidR="00B44F3D" w:rsidRPr="00B44F3D">
              <w:rPr>
                <w:rFonts w:ascii="Arial" w:hAnsi="Arial" w:cs="Arial"/>
                <w:color w:val="000000"/>
                <w:sz w:val="22"/>
                <w:szCs w:val="22"/>
                <w:lang w:eastAsia="en-GB"/>
              </w:rPr>
              <w:t>1,154</w:t>
            </w:r>
            <w:r w:rsidRPr="00B44F3D">
              <w:rPr>
                <w:rFonts w:ascii="Arial" w:hAnsi="Arial" w:cs="Arial"/>
                <w:color w:val="000000"/>
                <w:sz w:val="22"/>
                <w:szCs w:val="22"/>
                <w:lang w:eastAsia="en-GB"/>
              </w:rPr>
              <w:t>)</w:t>
            </w:r>
          </w:p>
        </w:tc>
      </w:tr>
      <w:tr w:rsidR="005E66E3" w:rsidRPr="00670CD8" w14:paraId="4502FB37" w14:textId="77777777" w:rsidTr="005E66E3">
        <w:trPr>
          <w:trHeight w:val="280"/>
        </w:trPr>
        <w:tc>
          <w:tcPr>
            <w:tcW w:w="1134" w:type="dxa"/>
            <w:tcBorders>
              <w:top w:val="nil"/>
              <w:left w:val="nil"/>
              <w:bottom w:val="nil"/>
              <w:right w:val="nil"/>
            </w:tcBorders>
            <w:shd w:val="clear" w:color="auto" w:fill="auto"/>
            <w:noWrap/>
            <w:hideMark/>
          </w:tcPr>
          <w:p w14:paraId="48D4E6BF" w14:textId="77777777" w:rsidR="005E66E3" w:rsidRPr="00B44F3D" w:rsidRDefault="005E66E3" w:rsidP="005E66E3">
            <w:pPr>
              <w:rPr>
                <w:lang w:eastAsia="en-GB"/>
              </w:rPr>
            </w:pPr>
          </w:p>
        </w:tc>
        <w:tc>
          <w:tcPr>
            <w:tcW w:w="1256" w:type="dxa"/>
            <w:tcBorders>
              <w:top w:val="nil"/>
              <w:left w:val="nil"/>
              <w:bottom w:val="nil"/>
              <w:right w:val="nil"/>
            </w:tcBorders>
            <w:shd w:val="clear" w:color="auto" w:fill="auto"/>
            <w:noWrap/>
            <w:hideMark/>
          </w:tcPr>
          <w:p w14:paraId="2AA51131" w14:textId="77777777" w:rsidR="005E66E3" w:rsidRPr="00B44F3D" w:rsidRDefault="005E66E3" w:rsidP="005E66E3">
            <w:pPr>
              <w:rPr>
                <w:lang w:eastAsia="en-GB"/>
              </w:rPr>
            </w:pPr>
          </w:p>
        </w:tc>
        <w:tc>
          <w:tcPr>
            <w:tcW w:w="1186" w:type="dxa"/>
            <w:tcBorders>
              <w:top w:val="nil"/>
              <w:left w:val="nil"/>
              <w:bottom w:val="nil"/>
              <w:right w:val="nil"/>
            </w:tcBorders>
            <w:shd w:val="clear" w:color="auto" w:fill="auto"/>
            <w:noWrap/>
            <w:hideMark/>
          </w:tcPr>
          <w:p w14:paraId="19915C8B" w14:textId="77777777" w:rsidR="005E66E3" w:rsidRPr="00B44F3D" w:rsidRDefault="005E66E3" w:rsidP="005E66E3">
            <w:pPr>
              <w:rPr>
                <w:lang w:eastAsia="en-GB"/>
              </w:rPr>
            </w:pPr>
          </w:p>
        </w:tc>
        <w:tc>
          <w:tcPr>
            <w:tcW w:w="3087" w:type="dxa"/>
            <w:tcBorders>
              <w:top w:val="nil"/>
              <w:left w:val="nil"/>
              <w:bottom w:val="nil"/>
              <w:right w:val="nil"/>
            </w:tcBorders>
            <w:shd w:val="clear" w:color="auto" w:fill="auto"/>
            <w:noWrap/>
            <w:hideMark/>
          </w:tcPr>
          <w:p w14:paraId="78980EDE" w14:textId="77777777" w:rsidR="005E66E3" w:rsidRPr="00B44F3D" w:rsidRDefault="005E66E3" w:rsidP="005E66E3">
            <w:pPr>
              <w:rPr>
                <w:lang w:eastAsia="en-GB"/>
              </w:rPr>
            </w:pPr>
          </w:p>
        </w:tc>
        <w:tc>
          <w:tcPr>
            <w:tcW w:w="1134" w:type="dxa"/>
            <w:tcBorders>
              <w:top w:val="nil"/>
              <w:left w:val="nil"/>
              <w:bottom w:val="nil"/>
              <w:right w:val="nil"/>
            </w:tcBorders>
            <w:shd w:val="clear" w:color="auto" w:fill="auto"/>
            <w:noWrap/>
            <w:hideMark/>
          </w:tcPr>
          <w:p w14:paraId="7C7F5AB3" w14:textId="77777777" w:rsidR="005E66E3" w:rsidRPr="00B44F3D" w:rsidRDefault="005E66E3" w:rsidP="005E66E3">
            <w:pPr>
              <w:rPr>
                <w:lang w:eastAsia="en-GB"/>
              </w:rPr>
            </w:pPr>
          </w:p>
        </w:tc>
        <w:tc>
          <w:tcPr>
            <w:tcW w:w="1256" w:type="dxa"/>
            <w:tcBorders>
              <w:top w:val="nil"/>
              <w:left w:val="nil"/>
              <w:bottom w:val="nil"/>
              <w:right w:val="nil"/>
            </w:tcBorders>
            <w:shd w:val="clear" w:color="auto" w:fill="auto"/>
            <w:noWrap/>
            <w:hideMark/>
          </w:tcPr>
          <w:p w14:paraId="3CC76F34" w14:textId="77777777" w:rsidR="005E66E3" w:rsidRPr="00B44F3D" w:rsidRDefault="005E66E3" w:rsidP="005E66E3">
            <w:pPr>
              <w:rPr>
                <w:lang w:eastAsia="en-GB"/>
              </w:rPr>
            </w:pPr>
          </w:p>
        </w:tc>
        <w:tc>
          <w:tcPr>
            <w:tcW w:w="1182" w:type="dxa"/>
            <w:tcBorders>
              <w:top w:val="nil"/>
              <w:left w:val="nil"/>
              <w:bottom w:val="nil"/>
              <w:right w:val="nil"/>
            </w:tcBorders>
            <w:shd w:val="clear" w:color="auto" w:fill="auto"/>
            <w:hideMark/>
          </w:tcPr>
          <w:p w14:paraId="4A01E034" w14:textId="77777777" w:rsidR="005E66E3" w:rsidRPr="00B44F3D" w:rsidRDefault="005E66E3" w:rsidP="005E66E3">
            <w:pPr>
              <w:rPr>
                <w:lang w:eastAsia="en-GB"/>
              </w:rPr>
            </w:pPr>
          </w:p>
        </w:tc>
      </w:tr>
      <w:tr w:rsidR="005E66E3" w:rsidRPr="00670CD8" w14:paraId="14DB85B5" w14:textId="77777777" w:rsidTr="005E66E3">
        <w:trPr>
          <w:trHeight w:val="280"/>
        </w:trPr>
        <w:tc>
          <w:tcPr>
            <w:tcW w:w="1134" w:type="dxa"/>
            <w:tcBorders>
              <w:top w:val="single" w:sz="4" w:space="0" w:color="auto"/>
              <w:left w:val="nil"/>
              <w:bottom w:val="single" w:sz="4" w:space="0" w:color="auto"/>
              <w:right w:val="nil"/>
            </w:tcBorders>
            <w:shd w:val="clear" w:color="auto" w:fill="auto"/>
            <w:noWrap/>
          </w:tcPr>
          <w:p w14:paraId="1E6C3C08" w14:textId="5ADF7A72" w:rsidR="005E66E3" w:rsidRPr="00B44F3D" w:rsidRDefault="005E66E3" w:rsidP="005E66E3">
            <w:pPr>
              <w:jc w:val="right"/>
              <w:rPr>
                <w:rFonts w:ascii="Arial" w:hAnsi="Arial" w:cs="Arial"/>
                <w:b/>
                <w:bCs/>
                <w:color w:val="000000"/>
                <w:sz w:val="22"/>
                <w:szCs w:val="22"/>
                <w:lang w:eastAsia="en-GB"/>
              </w:rPr>
            </w:pPr>
            <w:r w:rsidRPr="00B44F3D">
              <w:rPr>
                <w:rFonts w:ascii="Arial" w:hAnsi="Arial" w:cs="Arial"/>
                <w:b/>
                <w:bCs/>
                <w:color w:val="000000"/>
                <w:sz w:val="22"/>
                <w:szCs w:val="22"/>
                <w:lang w:eastAsia="en-GB"/>
              </w:rPr>
              <w:t>(</w:t>
            </w:r>
            <w:r w:rsidR="00250333" w:rsidRPr="00B44F3D">
              <w:rPr>
                <w:rFonts w:ascii="Arial" w:hAnsi="Arial" w:cs="Arial"/>
                <w:b/>
                <w:bCs/>
                <w:color w:val="000000"/>
                <w:sz w:val="22"/>
                <w:szCs w:val="22"/>
                <w:lang w:eastAsia="en-GB"/>
              </w:rPr>
              <w:t>6,158</w:t>
            </w:r>
            <w:r w:rsidRPr="00B44F3D">
              <w:rPr>
                <w:rFonts w:ascii="Arial" w:hAnsi="Arial" w:cs="Arial"/>
                <w:b/>
                <w:bCs/>
                <w:color w:val="000000"/>
                <w:sz w:val="22"/>
                <w:szCs w:val="22"/>
                <w:lang w:eastAsia="en-GB"/>
              </w:rPr>
              <w:t>)</w:t>
            </w:r>
          </w:p>
        </w:tc>
        <w:tc>
          <w:tcPr>
            <w:tcW w:w="1256" w:type="dxa"/>
            <w:tcBorders>
              <w:top w:val="single" w:sz="4" w:space="0" w:color="auto"/>
              <w:left w:val="nil"/>
              <w:bottom w:val="single" w:sz="4" w:space="0" w:color="auto"/>
              <w:right w:val="nil"/>
            </w:tcBorders>
            <w:shd w:val="clear" w:color="auto" w:fill="auto"/>
            <w:noWrap/>
          </w:tcPr>
          <w:p w14:paraId="3947CA96" w14:textId="51247B5E" w:rsidR="005E66E3" w:rsidRPr="00B44F3D" w:rsidRDefault="00B44F3D" w:rsidP="005E66E3">
            <w:pPr>
              <w:jc w:val="right"/>
              <w:rPr>
                <w:rFonts w:ascii="Arial" w:hAnsi="Arial" w:cs="Arial"/>
                <w:b/>
                <w:bCs/>
                <w:color w:val="000000"/>
                <w:sz w:val="22"/>
                <w:szCs w:val="22"/>
                <w:lang w:eastAsia="en-GB"/>
              </w:rPr>
            </w:pPr>
            <w:r w:rsidRPr="00B44F3D">
              <w:rPr>
                <w:rFonts w:ascii="Arial" w:hAnsi="Arial" w:cs="Arial"/>
                <w:b/>
                <w:bCs/>
                <w:color w:val="000000"/>
                <w:sz w:val="22"/>
                <w:szCs w:val="22"/>
                <w:lang w:eastAsia="en-GB"/>
              </w:rPr>
              <w:t>11,147</w:t>
            </w:r>
          </w:p>
        </w:tc>
        <w:tc>
          <w:tcPr>
            <w:tcW w:w="1186" w:type="dxa"/>
            <w:tcBorders>
              <w:top w:val="single" w:sz="4" w:space="0" w:color="auto"/>
              <w:left w:val="nil"/>
              <w:bottom w:val="single" w:sz="4" w:space="0" w:color="auto"/>
              <w:right w:val="nil"/>
            </w:tcBorders>
            <w:shd w:val="clear" w:color="auto" w:fill="auto"/>
            <w:noWrap/>
          </w:tcPr>
          <w:p w14:paraId="1233A181" w14:textId="3B8E1E79" w:rsidR="005E66E3" w:rsidRPr="00B44F3D" w:rsidRDefault="00B44F3D" w:rsidP="005E66E3">
            <w:pPr>
              <w:jc w:val="right"/>
              <w:rPr>
                <w:rFonts w:ascii="Arial" w:hAnsi="Arial" w:cs="Arial"/>
                <w:b/>
                <w:bCs/>
                <w:color w:val="000000"/>
                <w:sz w:val="22"/>
                <w:szCs w:val="22"/>
                <w:lang w:eastAsia="en-GB"/>
              </w:rPr>
            </w:pPr>
            <w:r w:rsidRPr="00B44F3D">
              <w:rPr>
                <w:rFonts w:ascii="Arial" w:hAnsi="Arial" w:cs="Arial"/>
                <w:b/>
                <w:bCs/>
                <w:color w:val="000000"/>
                <w:sz w:val="22"/>
                <w:szCs w:val="22"/>
                <w:lang w:eastAsia="en-GB"/>
              </w:rPr>
              <w:t>4,989</w:t>
            </w:r>
          </w:p>
        </w:tc>
        <w:tc>
          <w:tcPr>
            <w:tcW w:w="3087" w:type="dxa"/>
            <w:tcBorders>
              <w:top w:val="nil"/>
              <w:left w:val="nil"/>
              <w:bottom w:val="nil"/>
              <w:right w:val="nil"/>
            </w:tcBorders>
            <w:shd w:val="clear" w:color="auto" w:fill="auto"/>
            <w:noWrap/>
            <w:hideMark/>
          </w:tcPr>
          <w:p w14:paraId="61C79080" w14:textId="77777777" w:rsidR="005E66E3" w:rsidRPr="00B44F3D" w:rsidRDefault="005E66E3" w:rsidP="005E66E3">
            <w:pPr>
              <w:rPr>
                <w:rFonts w:ascii="Arial" w:hAnsi="Arial" w:cs="Arial"/>
                <w:b/>
                <w:bCs/>
                <w:color w:val="000000"/>
                <w:sz w:val="22"/>
                <w:szCs w:val="22"/>
                <w:lang w:eastAsia="en-GB"/>
              </w:rPr>
            </w:pPr>
            <w:r w:rsidRPr="00B44F3D">
              <w:rPr>
                <w:rFonts w:ascii="Arial" w:hAnsi="Arial" w:cs="Arial"/>
                <w:b/>
                <w:bCs/>
                <w:color w:val="000000"/>
                <w:sz w:val="22"/>
                <w:szCs w:val="22"/>
                <w:lang w:eastAsia="en-GB"/>
              </w:rPr>
              <w:t>Total</w:t>
            </w:r>
          </w:p>
        </w:tc>
        <w:tc>
          <w:tcPr>
            <w:tcW w:w="1134" w:type="dxa"/>
            <w:tcBorders>
              <w:top w:val="single" w:sz="4" w:space="0" w:color="auto"/>
              <w:left w:val="nil"/>
              <w:bottom w:val="single" w:sz="4" w:space="0" w:color="auto"/>
              <w:right w:val="nil"/>
            </w:tcBorders>
            <w:shd w:val="clear" w:color="auto" w:fill="auto"/>
            <w:noWrap/>
            <w:hideMark/>
          </w:tcPr>
          <w:p w14:paraId="3FFF7902" w14:textId="7916F3ED" w:rsidR="005E66E3" w:rsidRPr="00B44F3D" w:rsidRDefault="005E66E3" w:rsidP="005E66E3">
            <w:pPr>
              <w:jc w:val="right"/>
              <w:rPr>
                <w:rFonts w:ascii="Arial" w:hAnsi="Arial" w:cs="Arial"/>
                <w:b/>
                <w:bCs/>
                <w:color w:val="000000"/>
                <w:sz w:val="22"/>
                <w:szCs w:val="22"/>
                <w:lang w:eastAsia="en-GB"/>
              </w:rPr>
            </w:pPr>
            <w:r w:rsidRPr="00B44F3D">
              <w:rPr>
                <w:rFonts w:ascii="Arial" w:hAnsi="Arial" w:cs="Arial"/>
                <w:b/>
                <w:bCs/>
                <w:color w:val="000000"/>
                <w:sz w:val="22"/>
                <w:szCs w:val="22"/>
                <w:lang w:eastAsia="en-GB"/>
              </w:rPr>
              <w:t>(</w:t>
            </w:r>
            <w:r w:rsidR="00B44F3D" w:rsidRPr="00B44F3D">
              <w:rPr>
                <w:rFonts w:ascii="Arial" w:hAnsi="Arial" w:cs="Arial"/>
                <w:b/>
                <w:bCs/>
                <w:color w:val="000000"/>
                <w:sz w:val="22"/>
                <w:szCs w:val="22"/>
                <w:lang w:eastAsia="en-GB"/>
              </w:rPr>
              <w:t>16,662</w:t>
            </w:r>
            <w:r w:rsidRPr="00B44F3D">
              <w:rPr>
                <w:rFonts w:ascii="Arial" w:hAnsi="Arial" w:cs="Arial"/>
                <w:b/>
                <w:bCs/>
                <w:color w:val="000000"/>
                <w:sz w:val="22"/>
                <w:szCs w:val="22"/>
                <w:lang w:eastAsia="en-GB"/>
              </w:rPr>
              <w:t>)</w:t>
            </w:r>
          </w:p>
        </w:tc>
        <w:tc>
          <w:tcPr>
            <w:tcW w:w="1256" w:type="dxa"/>
            <w:tcBorders>
              <w:top w:val="single" w:sz="4" w:space="0" w:color="auto"/>
              <w:left w:val="nil"/>
              <w:bottom w:val="single" w:sz="4" w:space="0" w:color="auto"/>
              <w:right w:val="nil"/>
            </w:tcBorders>
            <w:shd w:val="clear" w:color="auto" w:fill="auto"/>
            <w:noWrap/>
            <w:hideMark/>
          </w:tcPr>
          <w:p w14:paraId="46D21AE4" w14:textId="4D004F2D" w:rsidR="005E66E3" w:rsidRPr="00B44F3D" w:rsidRDefault="00B44F3D" w:rsidP="001F43BC">
            <w:pPr>
              <w:jc w:val="right"/>
              <w:rPr>
                <w:rFonts w:ascii="Arial" w:hAnsi="Arial" w:cs="Arial"/>
                <w:b/>
                <w:bCs/>
                <w:color w:val="000000"/>
                <w:sz w:val="22"/>
                <w:szCs w:val="22"/>
                <w:lang w:eastAsia="en-GB"/>
              </w:rPr>
            </w:pPr>
            <w:r w:rsidRPr="00B44F3D">
              <w:rPr>
                <w:rFonts w:ascii="Arial" w:hAnsi="Arial" w:cs="Arial"/>
                <w:b/>
                <w:bCs/>
                <w:color w:val="000000"/>
                <w:sz w:val="22"/>
                <w:szCs w:val="22"/>
                <w:lang w:eastAsia="en-GB"/>
              </w:rPr>
              <w:t>300</w:t>
            </w:r>
          </w:p>
        </w:tc>
        <w:tc>
          <w:tcPr>
            <w:tcW w:w="1182" w:type="dxa"/>
            <w:tcBorders>
              <w:top w:val="single" w:sz="4" w:space="0" w:color="auto"/>
              <w:left w:val="nil"/>
              <w:bottom w:val="single" w:sz="4" w:space="0" w:color="auto"/>
              <w:right w:val="nil"/>
            </w:tcBorders>
            <w:shd w:val="clear" w:color="auto" w:fill="auto"/>
            <w:noWrap/>
            <w:hideMark/>
          </w:tcPr>
          <w:p w14:paraId="055E7C84" w14:textId="4AB05EF1" w:rsidR="005E66E3" w:rsidRPr="00B44F3D" w:rsidRDefault="00B44F3D" w:rsidP="001F43BC">
            <w:pPr>
              <w:jc w:val="right"/>
              <w:rPr>
                <w:rFonts w:ascii="Arial" w:hAnsi="Arial" w:cs="Arial"/>
                <w:b/>
                <w:bCs/>
                <w:color w:val="000000"/>
                <w:sz w:val="22"/>
                <w:szCs w:val="22"/>
                <w:lang w:eastAsia="en-GB"/>
              </w:rPr>
            </w:pPr>
            <w:r w:rsidRPr="00B44F3D">
              <w:rPr>
                <w:rFonts w:ascii="Arial" w:hAnsi="Arial" w:cs="Arial"/>
                <w:b/>
                <w:bCs/>
                <w:color w:val="000000"/>
                <w:sz w:val="22"/>
                <w:szCs w:val="22"/>
                <w:lang w:eastAsia="en-GB"/>
              </w:rPr>
              <w:t>(16,362)</w:t>
            </w:r>
          </w:p>
        </w:tc>
      </w:tr>
    </w:tbl>
    <w:p w14:paraId="44A53B9B" w14:textId="2C99152E" w:rsidR="0080013A" w:rsidRPr="00B44F3D" w:rsidRDefault="00CB754A" w:rsidP="0080013A">
      <w:pPr>
        <w:outlineLvl w:val="0"/>
        <w:rPr>
          <w:rFonts w:ascii="Arial" w:hAnsi="Arial" w:cs="Arial"/>
          <w:b/>
          <w:sz w:val="24"/>
          <w:szCs w:val="24"/>
        </w:rPr>
      </w:pPr>
      <w:r w:rsidRPr="00670CD8">
        <w:rPr>
          <w:b/>
          <w:highlight w:val="yellow"/>
        </w:rPr>
        <w:br w:type="page"/>
      </w:r>
      <w:r w:rsidR="0080013A" w:rsidRPr="00B44F3D">
        <w:rPr>
          <w:rFonts w:ascii="Arial" w:hAnsi="Arial" w:cs="Arial"/>
          <w:b/>
          <w:sz w:val="24"/>
          <w:szCs w:val="24"/>
        </w:rPr>
        <w:lastRenderedPageBreak/>
        <w:t>Statement of Balances</w:t>
      </w:r>
      <w:r w:rsidR="001F492C" w:rsidRPr="00B44F3D">
        <w:rPr>
          <w:rFonts w:ascii="Arial" w:hAnsi="Arial" w:cs="Arial"/>
          <w:b/>
          <w:sz w:val="24"/>
          <w:szCs w:val="24"/>
        </w:rPr>
        <w:t xml:space="preserve"> as at 31 March </w:t>
      </w:r>
      <w:r w:rsidR="00E143D5" w:rsidRPr="00B44F3D">
        <w:rPr>
          <w:rFonts w:ascii="Arial" w:hAnsi="Arial" w:cs="Arial"/>
          <w:b/>
          <w:sz w:val="24"/>
          <w:szCs w:val="24"/>
        </w:rPr>
        <w:t>20</w:t>
      </w:r>
      <w:r w:rsidR="00B44F3D" w:rsidRPr="00B44F3D">
        <w:rPr>
          <w:rFonts w:ascii="Arial" w:hAnsi="Arial" w:cs="Arial"/>
          <w:b/>
          <w:sz w:val="24"/>
          <w:szCs w:val="24"/>
        </w:rPr>
        <w:t>24</w:t>
      </w:r>
    </w:p>
    <w:p w14:paraId="11EC94C2" w14:textId="77777777" w:rsidR="00167E22" w:rsidRPr="00B44F3D" w:rsidRDefault="00167E22">
      <w:pPr>
        <w:rPr>
          <w:b/>
        </w:rPr>
      </w:pPr>
    </w:p>
    <w:tbl>
      <w:tblPr>
        <w:tblW w:w="12891" w:type="dxa"/>
        <w:tblInd w:w="108" w:type="dxa"/>
        <w:tblLayout w:type="fixed"/>
        <w:tblLook w:val="04A0" w:firstRow="1" w:lastRow="0" w:firstColumn="1" w:lastColumn="0" w:noHBand="0" w:noVBand="1"/>
      </w:tblPr>
      <w:tblGrid>
        <w:gridCol w:w="1276"/>
        <w:gridCol w:w="1002"/>
        <w:gridCol w:w="274"/>
        <w:gridCol w:w="1276"/>
        <w:gridCol w:w="310"/>
        <w:gridCol w:w="398"/>
        <w:gridCol w:w="911"/>
        <w:gridCol w:w="1206"/>
        <w:gridCol w:w="488"/>
        <w:gridCol w:w="1223"/>
        <w:gridCol w:w="584"/>
        <w:gridCol w:w="691"/>
        <w:gridCol w:w="1027"/>
        <w:gridCol w:w="249"/>
        <w:gridCol w:w="805"/>
        <w:gridCol w:w="1171"/>
      </w:tblGrid>
      <w:tr w:rsidR="002A0944" w:rsidRPr="00B44F3D" w14:paraId="3C6281D3" w14:textId="77777777" w:rsidTr="00E37A90">
        <w:trPr>
          <w:trHeight w:val="207"/>
        </w:trPr>
        <w:tc>
          <w:tcPr>
            <w:tcW w:w="2278" w:type="dxa"/>
            <w:gridSpan w:val="2"/>
            <w:tcBorders>
              <w:top w:val="nil"/>
              <w:left w:val="nil"/>
              <w:bottom w:val="nil"/>
              <w:right w:val="nil"/>
            </w:tcBorders>
            <w:shd w:val="clear" w:color="auto" w:fill="auto"/>
            <w:vAlign w:val="bottom"/>
            <w:hideMark/>
          </w:tcPr>
          <w:p w14:paraId="3C139C16" w14:textId="77777777" w:rsidR="002A0944" w:rsidRPr="00B44F3D" w:rsidRDefault="002A0944" w:rsidP="002A0944">
            <w:pPr>
              <w:jc w:val="right"/>
              <w:rPr>
                <w:rFonts w:ascii="Arial" w:hAnsi="Arial" w:cs="Arial"/>
                <w:b/>
                <w:bCs/>
                <w:color w:val="000000"/>
                <w:sz w:val="22"/>
                <w:szCs w:val="22"/>
                <w:lang w:eastAsia="en-GB"/>
              </w:rPr>
            </w:pPr>
          </w:p>
        </w:tc>
        <w:tc>
          <w:tcPr>
            <w:tcW w:w="1860" w:type="dxa"/>
            <w:gridSpan w:val="3"/>
            <w:tcBorders>
              <w:top w:val="nil"/>
              <w:left w:val="nil"/>
              <w:bottom w:val="nil"/>
              <w:right w:val="nil"/>
            </w:tcBorders>
            <w:shd w:val="clear" w:color="auto" w:fill="auto"/>
            <w:vAlign w:val="bottom"/>
            <w:hideMark/>
          </w:tcPr>
          <w:p w14:paraId="5757C804" w14:textId="77777777" w:rsidR="002A0944" w:rsidRPr="00B44F3D" w:rsidRDefault="002A0944" w:rsidP="002A0944">
            <w:pPr>
              <w:jc w:val="right"/>
              <w:rPr>
                <w:rFonts w:ascii="Arial" w:hAnsi="Arial" w:cs="Arial"/>
                <w:b/>
                <w:bCs/>
                <w:color w:val="000000"/>
                <w:sz w:val="22"/>
                <w:szCs w:val="22"/>
                <w:lang w:eastAsia="en-GB"/>
              </w:rPr>
            </w:pPr>
            <w:r w:rsidRPr="00B44F3D">
              <w:rPr>
                <w:rFonts w:ascii="Arial" w:hAnsi="Arial" w:cs="Arial"/>
                <w:b/>
                <w:bCs/>
                <w:color w:val="000000"/>
                <w:sz w:val="22"/>
                <w:szCs w:val="22"/>
                <w:lang w:eastAsia="en-GB"/>
              </w:rPr>
              <w:t xml:space="preserve"> </w:t>
            </w:r>
          </w:p>
        </w:tc>
        <w:tc>
          <w:tcPr>
            <w:tcW w:w="1309" w:type="dxa"/>
            <w:gridSpan w:val="2"/>
            <w:tcBorders>
              <w:top w:val="nil"/>
              <w:left w:val="nil"/>
              <w:bottom w:val="nil"/>
              <w:right w:val="nil"/>
            </w:tcBorders>
            <w:shd w:val="clear" w:color="auto" w:fill="auto"/>
            <w:vAlign w:val="bottom"/>
            <w:hideMark/>
          </w:tcPr>
          <w:p w14:paraId="5DA11AFE" w14:textId="77777777" w:rsidR="002A0944" w:rsidRPr="00B44F3D" w:rsidRDefault="002A0944" w:rsidP="002A0944">
            <w:pPr>
              <w:jc w:val="right"/>
              <w:rPr>
                <w:rFonts w:ascii="Arial" w:hAnsi="Arial" w:cs="Arial"/>
                <w:b/>
                <w:bCs/>
                <w:color w:val="000000"/>
                <w:sz w:val="22"/>
                <w:szCs w:val="22"/>
                <w:lang w:eastAsia="en-GB"/>
              </w:rPr>
            </w:pPr>
            <w:r w:rsidRPr="00B44F3D">
              <w:rPr>
                <w:rFonts w:ascii="Arial" w:hAnsi="Arial" w:cs="Arial"/>
                <w:b/>
                <w:bCs/>
                <w:color w:val="000000"/>
                <w:sz w:val="22"/>
                <w:szCs w:val="22"/>
                <w:lang w:eastAsia="en-GB"/>
              </w:rPr>
              <w:t xml:space="preserve"> </w:t>
            </w:r>
          </w:p>
        </w:tc>
        <w:tc>
          <w:tcPr>
            <w:tcW w:w="1206" w:type="dxa"/>
            <w:tcBorders>
              <w:top w:val="nil"/>
              <w:left w:val="nil"/>
              <w:bottom w:val="nil"/>
              <w:right w:val="nil"/>
            </w:tcBorders>
            <w:shd w:val="clear" w:color="auto" w:fill="auto"/>
            <w:noWrap/>
            <w:vAlign w:val="bottom"/>
            <w:hideMark/>
          </w:tcPr>
          <w:p w14:paraId="08955E70" w14:textId="77777777" w:rsidR="002A0944" w:rsidRPr="00B44F3D" w:rsidRDefault="002A0944" w:rsidP="002A0944">
            <w:pPr>
              <w:jc w:val="right"/>
              <w:rPr>
                <w:rFonts w:ascii="Arial" w:hAnsi="Arial" w:cs="Arial"/>
                <w:b/>
                <w:bCs/>
                <w:color w:val="000000"/>
                <w:sz w:val="22"/>
                <w:szCs w:val="22"/>
                <w:lang w:eastAsia="en-GB"/>
              </w:rPr>
            </w:pPr>
          </w:p>
        </w:tc>
        <w:tc>
          <w:tcPr>
            <w:tcW w:w="2295" w:type="dxa"/>
            <w:gridSpan w:val="3"/>
            <w:tcBorders>
              <w:top w:val="nil"/>
              <w:left w:val="nil"/>
              <w:bottom w:val="nil"/>
              <w:right w:val="nil"/>
            </w:tcBorders>
            <w:shd w:val="clear" w:color="auto" w:fill="auto"/>
            <w:vAlign w:val="bottom"/>
            <w:hideMark/>
          </w:tcPr>
          <w:p w14:paraId="6554B232" w14:textId="77777777" w:rsidR="002A0944" w:rsidRPr="00B44F3D" w:rsidRDefault="002A0944" w:rsidP="002A0944">
            <w:pPr>
              <w:jc w:val="center"/>
              <w:rPr>
                <w:lang w:eastAsia="en-GB"/>
              </w:rPr>
            </w:pPr>
          </w:p>
        </w:tc>
        <w:tc>
          <w:tcPr>
            <w:tcW w:w="1718" w:type="dxa"/>
            <w:gridSpan w:val="2"/>
            <w:tcBorders>
              <w:top w:val="nil"/>
              <w:left w:val="nil"/>
              <w:bottom w:val="nil"/>
              <w:right w:val="nil"/>
            </w:tcBorders>
            <w:shd w:val="clear" w:color="auto" w:fill="auto"/>
            <w:noWrap/>
            <w:vAlign w:val="bottom"/>
            <w:hideMark/>
          </w:tcPr>
          <w:p w14:paraId="7D451B40" w14:textId="77777777" w:rsidR="002A0944" w:rsidRPr="00B44F3D" w:rsidRDefault="002A0944" w:rsidP="002A0944">
            <w:pPr>
              <w:rPr>
                <w:lang w:eastAsia="en-GB"/>
              </w:rPr>
            </w:pPr>
          </w:p>
        </w:tc>
        <w:tc>
          <w:tcPr>
            <w:tcW w:w="1054" w:type="dxa"/>
            <w:gridSpan w:val="2"/>
            <w:tcBorders>
              <w:top w:val="nil"/>
              <w:left w:val="nil"/>
              <w:bottom w:val="nil"/>
              <w:right w:val="nil"/>
            </w:tcBorders>
            <w:shd w:val="clear" w:color="auto" w:fill="auto"/>
            <w:noWrap/>
            <w:vAlign w:val="bottom"/>
            <w:hideMark/>
          </w:tcPr>
          <w:p w14:paraId="5F336673" w14:textId="77777777" w:rsidR="002A0944" w:rsidRPr="00B44F3D" w:rsidRDefault="002A0944" w:rsidP="002A0944">
            <w:pPr>
              <w:rPr>
                <w:lang w:eastAsia="en-GB"/>
              </w:rPr>
            </w:pPr>
          </w:p>
        </w:tc>
        <w:tc>
          <w:tcPr>
            <w:tcW w:w="1171" w:type="dxa"/>
            <w:tcBorders>
              <w:top w:val="nil"/>
              <w:left w:val="nil"/>
              <w:bottom w:val="nil"/>
              <w:right w:val="nil"/>
            </w:tcBorders>
            <w:shd w:val="clear" w:color="auto" w:fill="auto"/>
            <w:noWrap/>
            <w:vAlign w:val="bottom"/>
            <w:hideMark/>
          </w:tcPr>
          <w:p w14:paraId="51EE41E3" w14:textId="77777777" w:rsidR="002A0944" w:rsidRPr="00B44F3D" w:rsidRDefault="002A0944" w:rsidP="002A0944">
            <w:pPr>
              <w:rPr>
                <w:lang w:eastAsia="en-GB"/>
              </w:rPr>
            </w:pPr>
          </w:p>
        </w:tc>
      </w:tr>
      <w:tr w:rsidR="00E37A90" w:rsidRPr="00B44F3D" w14:paraId="405D9A07" w14:textId="77777777" w:rsidTr="00E37A90">
        <w:trPr>
          <w:gridAfter w:val="2"/>
          <w:wAfter w:w="1976" w:type="dxa"/>
          <w:trHeight w:val="624"/>
        </w:trPr>
        <w:tc>
          <w:tcPr>
            <w:tcW w:w="1276" w:type="dxa"/>
            <w:tcBorders>
              <w:top w:val="nil"/>
              <w:left w:val="nil"/>
              <w:bottom w:val="nil"/>
              <w:right w:val="nil"/>
            </w:tcBorders>
            <w:shd w:val="clear" w:color="auto" w:fill="auto"/>
            <w:vAlign w:val="bottom"/>
            <w:hideMark/>
          </w:tcPr>
          <w:p w14:paraId="2A1B45C2" w14:textId="59B622B0" w:rsidR="002A0944" w:rsidRPr="00B44F3D" w:rsidRDefault="002A0944" w:rsidP="00E143D5">
            <w:pPr>
              <w:jc w:val="right"/>
              <w:rPr>
                <w:rFonts w:ascii="Arial" w:hAnsi="Arial" w:cs="Arial"/>
                <w:b/>
                <w:bCs/>
                <w:color w:val="000000"/>
                <w:sz w:val="22"/>
                <w:szCs w:val="22"/>
                <w:lang w:eastAsia="en-GB"/>
              </w:rPr>
            </w:pPr>
            <w:r w:rsidRPr="00B44F3D">
              <w:rPr>
                <w:rFonts w:ascii="Arial" w:hAnsi="Arial" w:cs="Arial"/>
                <w:b/>
                <w:bCs/>
                <w:color w:val="000000"/>
                <w:sz w:val="22"/>
                <w:szCs w:val="22"/>
                <w:lang w:eastAsia="en-GB"/>
              </w:rPr>
              <w:t xml:space="preserve">Opening Balance    </w:t>
            </w:r>
            <w:r w:rsidR="00E143D5" w:rsidRPr="00B44F3D">
              <w:rPr>
                <w:rFonts w:ascii="Arial" w:hAnsi="Arial" w:cs="Arial"/>
                <w:b/>
                <w:bCs/>
                <w:color w:val="000000"/>
                <w:sz w:val="22"/>
                <w:szCs w:val="22"/>
                <w:lang w:eastAsia="en-GB"/>
              </w:rPr>
              <w:t>202</w:t>
            </w:r>
            <w:r w:rsidR="00B44F3D" w:rsidRPr="00B44F3D">
              <w:rPr>
                <w:rFonts w:ascii="Arial" w:hAnsi="Arial" w:cs="Arial"/>
                <w:b/>
                <w:bCs/>
                <w:color w:val="000000"/>
                <w:sz w:val="22"/>
                <w:szCs w:val="22"/>
                <w:lang w:eastAsia="en-GB"/>
              </w:rPr>
              <w:t>2</w:t>
            </w:r>
            <w:r w:rsidRPr="00B44F3D">
              <w:rPr>
                <w:rFonts w:ascii="Arial" w:hAnsi="Arial" w:cs="Arial"/>
                <w:b/>
                <w:bCs/>
                <w:color w:val="000000"/>
                <w:sz w:val="22"/>
                <w:szCs w:val="22"/>
                <w:lang w:eastAsia="en-GB"/>
              </w:rPr>
              <w:t>/</w:t>
            </w:r>
            <w:r w:rsidR="00E143D5" w:rsidRPr="00B44F3D">
              <w:rPr>
                <w:rFonts w:ascii="Arial" w:hAnsi="Arial" w:cs="Arial"/>
                <w:b/>
                <w:bCs/>
                <w:color w:val="000000"/>
                <w:sz w:val="22"/>
                <w:szCs w:val="22"/>
                <w:lang w:eastAsia="en-GB"/>
              </w:rPr>
              <w:t>2</w:t>
            </w:r>
            <w:r w:rsidR="00B44F3D" w:rsidRPr="00B44F3D">
              <w:rPr>
                <w:rFonts w:ascii="Arial" w:hAnsi="Arial" w:cs="Arial"/>
                <w:b/>
                <w:bCs/>
                <w:color w:val="000000"/>
                <w:sz w:val="22"/>
                <w:szCs w:val="22"/>
                <w:lang w:eastAsia="en-GB"/>
              </w:rPr>
              <w:t>3</w:t>
            </w:r>
          </w:p>
        </w:tc>
        <w:tc>
          <w:tcPr>
            <w:tcW w:w="1276" w:type="dxa"/>
            <w:gridSpan w:val="2"/>
            <w:tcBorders>
              <w:top w:val="nil"/>
              <w:left w:val="nil"/>
              <w:bottom w:val="nil"/>
              <w:right w:val="nil"/>
            </w:tcBorders>
            <w:shd w:val="clear" w:color="auto" w:fill="auto"/>
            <w:vAlign w:val="bottom"/>
            <w:hideMark/>
          </w:tcPr>
          <w:p w14:paraId="734FEF9A" w14:textId="721F4174" w:rsidR="002A0944" w:rsidRPr="00B44F3D" w:rsidRDefault="002A0944" w:rsidP="00E37A90">
            <w:pPr>
              <w:rPr>
                <w:rFonts w:ascii="Arial" w:hAnsi="Arial" w:cs="Arial"/>
                <w:b/>
                <w:bCs/>
                <w:color w:val="000000"/>
                <w:sz w:val="22"/>
                <w:szCs w:val="22"/>
                <w:lang w:eastAsia="en-GB"/>
              </w:rPr>
            </w:pPr>
            <w:r w:rsidRPr="00B44F3D">
              <w:rPr>
                <w:rFonts w:ascii="Arial" w:hAnsi="Arial" w:cs="Arial"/>
                <w:b/>
                <w:bCs/>
                <w:color w:val="000000"/>
                <w:sz w:val="22"/>
                <w:szCs w:val="22"/>
                <w:lang w:eastAsia="en-GB"/>
              </w:rPr>
              <w:t xml:space="preserve">(Surplus) /Deficit    </w:t>
            </w:r>
            <w:r w:rsidR="00E143D5" w:rsidRPr="00B44F3D">
              <w:rPr>
                <w:rFonts w:ascii="Arial" w:hAnsi="Arial" w:cs="Arial"/>
                <w:b/>
                <w:bCs/>
                <w:color w:val="000000"/>
                <w:sz w:val="22"/>
                <w:szCs w:val="22"/>
                <w:lang w:eastAsia="en-GB"/>
              </w:rPr>
              <w:t>202</w:t>
            </w:r>
            <w:r w:rsidR="00B44F3D" w:rsidRPr="00B44F3D">
              <w:rPr>
                <w:rFonts w:ascii="Arial" w:hAnsi="Arial" w:cs="Arial"/>
                <w:b/>
                <w:bCs/>
                <w:color w:val="000000"/>
                <w:sz w:val="22"/>
                <w:szCs w:val="22"/>
                <w:lang w:eastAsia="en-GB"/>
              </w:rPr>
              <w:t>2</w:t>
            </w:r>
            <w:r w:rsidRPr="00B44F3D">
              <w:rPr>
                <w:rFonts w:ascii="Arial" w:hAnsi="Arial" w:cs="Arial"/>
                <w:b/>
                <w:bCs/>
                <w:color w:val="000000"/>
                <w:sz w:val="22"/>
                <w:szCs w:val="22"/>
                <w:lang w:eastAsia="en-GB"/>
              </w:rPr>
              <w:t>/</w:t>
            </w:r>
            <w:r w:rsidR="00E143D5" w:rsidRPr="00B44F3D">
              <w:rPr>
                <w:rFonts w:ascii="Arial" w:hAnsi="Arial" w:cs="Arial"/>
                <w:b/>
                <w:bCs/>
                <w:color w:val="000000"/>
                <w:sz w:val="22"/>
                <w:szCs w:val="22"/>
                <w:lang w:eastAsia="en-GB"/>
              </w:rPr>
              <w:t>2</w:t>
            </w:r>
            <w:r w:rsidR="00B44F3D" w:rsidRPr="00B44F3D">
              <w:rPr>
                <w:rFonts w:ascii="Arial" w:hAnsi="Arial" w:cs="Arial"/>
                <w:b/>
                <w:bCs/>
                <w:color w:val="000000"/>
                <w:sz w:val="22"/>
                <w:szCs w:val="22"/>
                <w:lang w:eastAsia="en-GB"/>
              </w:rPr>
              <w:t>3</w:t>
            </w:r>
          </w:p>
        </w:tc>
        <w:tc>
          <w:tcPr>
            <w:tcW w:w="1276" w:type="dxa"/>
            <w:tcBorders>
              <w:top w:val="nil"/>
              <w:left w:val="nil"/>
              <w:bottom w:val="nil"/>
              <w:right w:val="nil"/>
            </w:tcBorders>
            <w:shd w:val="clear" w:color="auto" w:fill="auto"/>
            <w:vAlign w:val="bottom"/>
            <w:hideMark/>
          </w:tcPr>
          <w:p w14:paraId="5CA7D5C3" w14:textId="4C6F4699" w:rsidR="002A0944" w:rsidRPr="00B44F3D" w:rsidRDefault="002A0944" w:rsidP="00E143D5">
            <w:pPr>
              <w:jc w:val="right"/>
              <w:rPr>
                <w:rFonts w:ascii="Arial" w:hAnsi="Arial" w:cs="Arial"/>
                <w:b/>
                <w:bCs/>
                <w:color w:val="000000"/>
                <w:sz w:val="22"/>
                <w:szCs w:val="22"/>
                <w:lang w:eastAsia="en-GB"/>
              </w:rPr>
            </w:pPr>
            <w:r w:rsidRPr="00B44F3D">
              <w:rPr>
                <w:rFonts w:ascii="Arial" w:hAnsi="Arial" w:cs="Arial"/>
                <w:b/>
                <w:bCs/>
                <w:color w:val="000000"/>
                <w:sz w:val="22"/>
                <w:szCs w:val="22"/>
                <w:lang w:eastAsia="en-GB"/>
              </w:rPr>
              <w:t xml:space="preserve">Closing Balance    </w:t>
            </w:r>
            <w:r w:rsidR="00E143D5" w:rsidRPr="00B44F3D">
              <w:rPr>
                <w:rFonts w:ascii="Arial" w:hAnsi="Arial" w:cs="Arial"/>
                <w:b/>
                <w:bCs/>
                <w:color w:val="000000"/>
                <w:sz w:val="22"/>
                <w:szCs w:val="22"/>
                <w:lang w:eastAsia="en-GB"/>
              </w:rPr>
              <w:t>202</w:t>
            </w:r>
            <w:r w:rsidR="00B44F3D" w:rsidRPr="00B44F3D">
              <w:rPr>
                <w:rFonts w:ascii="Arial" w:hAnsi="Arial" w:cs="Arial"/>
                <w:b/>
                <w:bCs/>
                <w:color w:val="000000"/>
                <w:sz w:val="22"/>
                <w:szCs w:val="22"/>
                <w:lang w:eastAsia="en-GB"/>
              </w:rPr>
              <w:t>2</w:t>
            </w:r>
            <w:r w:rsidRPr="00B44F3D">
              <w:rPr>
                <w:rFonts w:ascii="Arial" w:hAnsi="Arial" w:cs="Arial"/>
                <w:b/>
                <w:bCs/>
                <w:color w:val="000000"/>
                <w:sz w:val="22"/>
                <w:szCs w:val="22"/>
                <w:lang w:eastAsia="en-GB"/>
              </w:rPr>
              <w:t>/</w:t>
            </w:r>
            <w:r w:rsidR="00E143D5" w:rsidRPr="00B44F3D">
              <w:rPr>
                <w:rFonts w:ascii="Arial" w:hAnsi="Arial" w:cs="Arial"/>
                <w:b/>
                <w:bCs/>
                <w:color w:val="000000"/>
                <w:sz w:val="22"/>
                <w:szCs w:val="22"/>
                <w:lang w:eastAsia="en-GB"/>
              </w:rPr>
              <w:t>2</w:t>
            </w:r>
            <w:r w:rsidR="00B44F3D" w:rsidRPr="00B44F3D">
              <w:rPr>
                <w:rFonts w:ascii="Arial" w:hAnsi="Arial" w:cs="Arial"/>
                <w:b/>
                <w:bCs/>
                <w:color w:val="000000"/>
                <w:sz w:val="22"/>
                <w:szCs w:val="22"/>
                <w:lang w:eastAsia="en-GB"/>
              </w:rPr>
              <w:t>3</w:t>
            </w:r>
          </w:p>
        </w:tc>
        <w:tc>
          <w:tcPr>
            <w:tcW w:w="708" w:type="dxa"/>
            <w:gridSpan w:val="2"/>
            <w:tcBorders>
              <w:top w:val="nil"/>
              <w:left w:val="nil"/>
              <w:bottom w:val="nil"/>
              <w:right w:val="nil"/>
            </w:tcBorders>
            <w:shd w:val="clear" w:color="auto" w:fill="auto"/>
            <w:vAlign w:val="bottom"/>
            <w:hideMark/>
          </w:tcPr>
          <w:p w14:paraId="2DC08C8E" w14:textId="77777777" w:rsidR="002A0944" w:rsidRPr="00B44F3D" w:rsidRDefault="002A0944" w:rsidP="002A0944">
            <w:pPr>
              <w:jc w:val="center"/>
              <w:rPr>
                <w:rFonts w:ascii="Arial" w:hAnsi="Arial" w:cs="Arial"/>
                <w:b/>
                <w:bCs/>
                <w:color w:val="000000"/>
                <w:sz w:val="22"/>
                <w:szCs w:val="22"/>
                <w:lang w:eastAsia="en-GB"/>
              </w:rPr>
            </w:pPr>
            <w:r w:rsidRPr="00B44F3D">
              <w:rPr>
                <w:rFonts w:ascii="Arial" w:hAnsi="Arial" w:cs="Arial"/>
                <w:b/>
                <w:bCs/>
                <w:color w:val="000000"/>
                <w:sz w:val="22"/>
                <w:szCs w:val="22"/>
                <w:lang w:eastAsia="en-GB"/>
              </w:rPr>
              <w:t>Note</w:t>
            </w:r>
          </w:p>
        </w:tc>
        <w:tc>
          <w:tcPr>
            <w:tcW w:w="2605" w:type="dxa"/>
            <w:gridSpan w:val="3"/>
            <w:tcBorders>
              <w:top w:val="nil"/>
              <w:left w:val="nil"/>
              <w:bottom w:val="nil"/>
              <w:right w:val="nil"/>
            </w:tcBorders>
            <w:shd w:val="clear" w:color="auto" w:fill="auto"/>
            <w:vAlign w:val="bottom"/>
            <w:hideMark/>
          </w:tcPr>
          <w:p w14:paraId="4EDD00F2" w14:textId="77777777" w:rsidR="002A0944" w:rsidRPr="00B44F3D" w:rsidRDefault="002A0944" w:rsidP="002A0944">
            <w:pPr>
              <w:rPr>
                <w:rFonts w:ascii="Arial" w:hAnsi="Arial" w:cs="Arial"/>
                <w:b/>
                <w:bCs/>
                <w:color w:val="000000"/>
                <w:sz w:val="22"/>
                <w:szCs w:val="22"/>
                <w:lang w:eastAsia="en-GB"/>
              </w:rPr>
            </w:pPr>
            <w:r w:rsidRPr="00B44F3D">
              <w:rPr>
                <w:rFonts w:ascii="Arial" w:hAnsi="Arial" w:cs="Arial"/>
                <w:b/>
                <w:bCs/>
                <w:color w:val="000000"/>
                <w:sz w:val="22"/>
                <w:szCs w:val="22"/>
                <w:lang w:eastAsia="en-GB"/>
              </w:rPr>
              <w:t>Cash and Bank</w:t>
            </w:r>
          </w:p>
        </w:tc>
        <w:tc>
          <w:tcPr>
            <w:tcW w:w="1223" w:type="dxa"/>
            <w:tcBorders>
              <w:top w:val="nil"/>
              <w:left w:val="nil"/>
              <w:bottom w:val="nil"/>
              <w:right w:val="nil"/>
            </w:tcBorders>
            <w:shd w:val="clear" w:color="auto" w:fill="auto"/>
            <w:vAlign w:val="bottom"/>
            <w:hideMark/>
          </w:tcPr>
          <w:p w14:paraId="0F7A2A32" w14:textId="3C5B7063" w:rsidR="002A0944" w:rsidRPr="00B44F3D" w:rsidRDefault="002A0944" w:rsidP="00E143D5">
            <w:pPr>
              <w:jc w:val="right"/>
              <w:rPr>
                <w:rFonts w:ascii="Arial" w:hAnsi="Arial" w:cs="Arial"/>
                <w:b/>
                <w:bCs/>
                <w:color w:val="000000"/>
                <w:sz w:val="22"/>
                <w:szCs w:val="22"/>
                <w:lang w:eastAsia="en-GB"/>
              </w:rPr>
            </w:pPr>
            <w:r w:rsidRPr="00B44F3D">
              <w:rPr>
                <w:rFonts w:ascii="Arial" w:hAnsi="Arial" w:cs="Arial"/>
                <w:b/>
                <w:bCs/>
                <w:color w:val="000000"/>
                <w:sz w:val="22"/>
                <w:szCs w:val="22"/>
                <w:lang w:eastAsia="en-GB"/>
              </w:rPr>
              <w:t xml:space="preserve">Opening Balance    </w:t>
            </w:r>
            <w:r w:rsidR="00E143D5" w:rsidRPr="00B44F3D">
              <w:rPr>
                <w:rFonts w:ascii="Arial" w:hAnsi="Arial" w:cs="Arial"/>
                <w:b/>
                <w:bCs/>
                <w:color w:val="000000"/>
                <w:sz w:val="22"/>
                <w:szCs w:val="22"/>
                <w:lang w:eastAsia="en-GB"/>
              </w:rPr>
              <w:t>202</w:t>
            </w:r>
            <w:r w:rsidR="00B44F3D" w:rsidRPr="00B44F3D">
              <w:rPr>
                <w:rFonts w:ascii="Arial" w:hAnsi="Arial" w:cs="Arial"/>
                <w:b/>
                <w:bCs/>
                <w:color w:val="000000"/>
                <w:sz w:val="22"/>
                <w:szCs w:val="22"/>
                <w:lang w:eastAsia="en-GB"/>
              </w:rPr>
              <w:t>3</w:t>
            </w:r>
            <w:r w:rsidRPr="00B44F3D">
              <w:rPr>
                <w:rFonts w:ascii="Arial" w:hAnsi="Arial" w:cs="Arial"/>
                <w:b/>
                <w:bCs/>
                <w:color w:val="000000"/>
                <w:sz w:val="22"/>
                <w:szCs w:val="22"/>
                <w:lang w:eastAsia="en-GB"/>
              </w:rPr>
              <w:t>/</w:t>
            </w:r>
            <w:r w:rsidR="00E143D5" w:rsidRPr="00B44F3D">
              <w:rPr>
                <w:rFonts w:ascii="Arial" w:hAnsi="Arial" w:cs="Arial"/>
                <w:b/>
                <w:bCs/>
                <w:color w:val="000000"/>
                <w:sz w:val="22"/>
                <w:szCs w:val="22"/>
                <w:lang w:eastAsia="en-GB"/>
              </w:rPr>
              <w:t>2</w:t>
            </w:r>
            <w:r w:rsidR="00B44F3D" w:rsidRPr="00B44F3D">
              <w:rPr>
                <w:rFonts w:ascii="Arial" w:hAnsi="Arial" w:cs="Arial"/>
                <w:b/>
                <w:bCs/>
                <w:color w:val="000000"/>
                <w:sz w:val="22"/>
                <w:szCs w:val="22"/>
                <w:lang w:eastAsia="en-GB"/>
              </w:rPr>
              <w:t>4</w:t>
            </w:r>
          </w:p>
        </w:tc>
        <w:tc>
          <w:tcPr>
            <w:tcW w:w="1275" w:type="dxa"/>
            <w:gridSpan w:val="2"/>
            <w:tcBorders>
              <w:top w:val="nil"/>
              <w:left w:val="nil"/>
              <w:bottom w:val="nil"/>
              <w:right w:val="nil"/>
            </w:tcBorders>
            <w:shd w:val="clear" w:color="auto" w:fill="auto"/>
            <w:vAlign w:val="bottom"/>
            <w:hideMark/>
          </w:tcPr>
          <w:p w14:paraId="5CB17151" w14:textId="01A9D590" w:rsidR="002A0944" w:rsidRPr="00B44F3D" w:rsidRDefault="002A0944" w:rsidP="00E143D5">
            <w:pPr>
              <w:jc w:val="right"/>
              <w:rPr>
                <w:rFonts w:ascii="Arial" w:hAnsi="Arial" w:cs="Arial"/>
                <w:b/>
                <w:bCs/>
                <w:color w:val="000000"/>
                <w:sz w:val="22"/>
                <w:szCs w:val="22"/>
                <w:lang w:eastAsia="en-GB"/>
              </w:rPr>
            </w:pPr>
            <w:r w:rsidRPr="00B44F3D">
              <w:rPr>
                <w:rFonts w:ascii="Arial" w:hAnsi="Arial" w:cs="Arial"/>
                <w:b/>
                <w:bCs/>
                <w:color w:val="000000"/>
                <w:sz w:val="22"/>
                <w:szCs w:val="22"/>
                <w:lang w:eastAsia="en-GB"/>
              </w:rPr>
              <w:t xml:space="preserve">(Surplus) /Deficit    </w:t>
            </w:r>
            <w:r w:rsidR="00E143D5" w:rsidRPr="00B44F3D">
              <w:rPr>
                <w:rFonts w:ascii="Arial" w:hAnsi="Arial" w:cs="Arial"/>
                <w:b/>
                <w:bCs/>
                <w:color w:val="000000"/>
                <w:sz w:val="22"/>
                <w:szCs w:val="22"/>
                <w:lang w:eastAsia="en-GB"/>
              </w:rPr>
              <w:t>20</w:t>
            </w:r>
            <w:r w:rsidR="00B44F3D" w:rsidRPr="00B44F3D">
              <w:rPr>
                <w:rFonts w:ascii="Arial" w:hAnsi="Arial" w:cs="Arial"/>
                <w:b/>
                <w:bCs/>
                <w:color w:val="000000"/>
                <w:sz w:val="22"/>
                <w:szCs w:val="22"/>
                <w:lang w:eastAsia="en-GB"/>
              </w:rPr>
              <w:t>23</w:t>
            </w:r>
            <w:r w:rsidRPr="00B44F3D">
              <w:rPr>
                <w:rFonts w:ascii="Arial" w:hAnsi="Arial" w:cs="Arial"/>
                <w:b/>
                <w:bCs/>
                <w:color w:val="000000"/>
                <w:sz w:val="22"/>
                <w:szCs w:val="22"/>
                <w:lang w:eastAsia="en-GB"/>
              </w:rPr>
              <w:t>/</w:t>
            </w:r>
            <w:r w:rsidR="00E143D5" w:rsidRPr="00B44F3D">
              <w:rPr>
                <w:rFonts w:ascii="Arial" w:hAnsi="Arial" w:cs="Arial"/>
                <w:b/>
                <w:bCs/>
                <w:color w:val="000000"/>
                <w:sz w:val="22"/>
                <w:szCs w:val="22"/>
                <w:lang w:eastAsia="en-GB"/>
              </w:rPr>
              <w:t>2</w:t>
            </w:r>
            <w:r w:rsidR="00B44F3D" w:rsidRPr="00B44F3D">
              <w:rPr>
                <w:rFonts w:ascii="Arial" w:hAnsi="Arial" w:cs="Arial"/>
                <w:b/>
                <w:bCs/>
                <w:color w:val="000000"/>
                <w:sz w:val="22"/>
                <w:szCs w:val="22"/>
                <w:lang w:eastAsia="en-GB"/>
              </w:rPr>
              <w:t>4</w:t>
            </w:r>
          </w:p>
        </w:tc>
        <w:tc>
          <w:tcPr>
            <w:tcW w:w="1276" w:type="dxa"/>
            <w:gridSpan w:val="2"/>
            <w:tcBorders>
              <w:top w:val="nil"/>
              <w:left w:val="nil"/>
              <w:bottom w:val="nil"/>
              <w:right w:val="nil"/>
            </w:tcBorders>
            <w:shd w:val="clear" w:color="auto" w:fill="auto"/>
            <w:vAlign w:val="bottom"/>
            <w:hideMark/>
          </w:tcPr>
          <w:p w14:paraId="1E551043" w14:textId="3B141686" w:rsidR="002A0944" w:rsidRPr="00B44F3D" w:rsidRDefault="002A0944" w:rsidP="00E143D5">
            <w:pPr>
              <w:jc w:val="right"/>
              <w:rPr>
                <w:rFonts w:ascii="Arial" w:hAnsi="Arial" w:cs="Arial"/>
                <w:b/>
                <w:bCs/>
                <w:color w:val="000000"/>
                <w:sz w:val="22"/>
                <w:szCs w:val="22"/>
                <w:lang w:eastAsia="en-GB"/>
              </w:rPr>
            </w:pPr>
            <w:r w:rsidRPr="00B44F3D">
              <w:rPr>
                <w:rFonts w:ascii="Arial" w:hAnsi="Arial" w:cs="Arial"/>
                <w:b/>
                <w:bCs/>
                <w:color w:val="000000"/>
                <w:sz w:val="22"/>
                <w:szCs w:val="22"/>
                <w:lang w:eastAsia="en-GB"/>
              </w:rPr>
              <w:t xml:space="preserve">Closing Balance    </w:t>
            </w:r>
            <w:r w:rsidR="00E143D5" w:rsidRPr="00B44F3D">
              <w:rPr>
                <w:rFonts w:ascii="Arial" w:hAnsi="Arial" w:cs="Arial"/>
                <w:b/>
                <w:bCs/>
                <w:color w:val="000000"/>
                <w:sz w:val="22"/>
                <w:szCs w:val="22"/>
                <w:lang w:eastAsia="en-GB"/>
              </w:rPr>
              <w:t>202</w:t>
            </w:r>
            <w:r w:rsidR="00B44F3D" w:rsidRPr="00B44F3D">
              <w:rPr>
                <w:rFonts w:ascii="Arial" w:hAnsi="Arial" w:cs="Arial"/>
                <w:b/>
                <w:bCs/>
                <w:color w:val="000000"/>
                <w:sz w:val="22"/>
                <w:szCs w:val="22"/>
                <w:lang w:eastAsia="en-GB"/>
              </w:rPr>
              <w:t>3</w:t>
            </w:r>
            <w:r w:rsidRPr="00B44F3D">
              <w:rPr>
                <w:rFonts w:ascii="Arial" w:hAnsi="Arial" w:cs="Arial"/>
                <w:b/>
                <w:bCs/>
                <w:color w:val="000000"/>
                <w:sz w:val="22"/>
                <w:szCs w:val="22"/>
                <w:lang w:eastAsia="en-GB"/>
              </w:rPr>
              <w:t>/</w:t>
            </w:r>
            <w:r w:rsidR="00E143D5" w:rsidRPr="00B44F3D">
              <w:rPr>
                <w:rFonts w:ascii="Arial" w:hAnsi="Arial" w:cs="Arial"/>
                <w:b/>
                <w:bCs/>
                <w:color w:val="000000"/>
                <w:sz w:val="22"/>
                <w:szCs w:val="22"/>
                <w:lang w:eastAsia="en-GB"/>
              </w:rPr>
              <w:t>2</w:t>
            </w:r>
            <w:r w:rsidR="00B44F3D" w:rsidRPr="00B44F3D">
              <w:rPr>
                <w:rFonts w:ascii="Arial" w:hAnsi="Arial" w:cs="Arial"/>
                <w:b/>
                <w:bCs/>
                <w:color w:val="000000"/>
                <w:sz w:val="22"/>
                <w:szCs w:val="22"/>
                <w:lang w:eastAsia="en-GB"/>
              </w:rPr>
              <w:t>4</w:t>
            </w:r>
          </w:p>
        </w:tc>
      </w:tr>
      <w:tr w:rsidR="00E37A90" w:rsidRPr="00670CD8" w14:paraId="07F08BF6" w14:textId="77777777" w:rsidTr="00E37A90">
        <w:trPr>
          <w:gridAfter w:val="2"/>
          <w:wAfter w:w="1976" w:type="dxa"/>
          <w:trHeight w:val="207"/>
        </w:trPr>
        <w:tc>
          <w:tcPr>
            <w:tcW w:w="1276" w:type="dxa"/>
            <w:tcBorders>
              <w:top w:val="nil"/>
              <w:left w:val="nil"/>
              <w:bottom w:val="nil"/>
              <w:right w:val="nil"/>
            </w:tcBorders>
            <w:shd w:val="clear" w:color="auto" w:fill="auto"/>
            <w:vAlign w:val="bottom"/>
            <w:hideMark/>
          </w:tcPr>
          <w:p w14:paraId="61EAE784" w14:textId="77777777" w:rsidR="002A0944" w:rsidRPr="00B44F3D" w:rsidRDefault="002A0944" w:rsidP="002A0944">
            <w:pPr>
              <w:jc w:val="right"/>
              <w:rPr>
                <w:rFonts w:ascii="Arial" w:hAnsi="Arial" w:cs="Arial"/>
                <w:b/>
                <w:bCs/>
                <w:color w:val="000000"/>
                <w:sz w:val="22"/>
                <w:szCs w:val="22"/>
                <w:lang w:eastAsia="en-GB"/>
              </w:rPr>
            </w:pPr>
            <w:r w:rsidRPr="00B44F3D">
              <w:rPr>
                <w:rFonts w:ascii="Arial" w:hAnsi="Arial" w:cs="Arial"/>
                <w:b/>
                <w:bCs/>
                <w:color w:val="000000"/>
                <w:sz w:val="22"/>
                <w:szCs w:val="22"/>
                <w:lang w:eastAsia="en-GB"/>
              </w:rPr>
              <w:t>£</w:t>
            </w:r>
          </w:p>
        </w:tc>
        <w:tc>
          <w:tcPr>
            <w:tcW w:w="1276" w:type="dxa"/>
            <w:gridSpan w:val="2"/>
            <w:tcBorders>
              <w:top w:val="nil"/>
              <w:left w:val="nil"/>
              <w:bottom w:val="nil"/>
              <w:right w:val="nil"/>
            </w:tcBorders>
            <w:shd w:val="clear" w:color="auto" w:fill="auto"/>
            <w:vAlign w:val="bottom"/>
            <w:hideMark/>
          </w:tcPr>
          <w:p w14:paraId="0BC09F27" w14:textId="77777777" w:rsidR="002A0944" w:rsidRPr="00B44F3D" w:rsidRDefault="002A0944" w:rsidP="002A0944">
            <w:pPr>
              <w:jc w:val="right"/>
              <w:rPr>
                <w:rFonts w:ascii="Arial" w:hAnsi="Arial" w:cs="Arial"/>
                <w:b/>
                <w:bCs/>
                <w:color w:val="000000"/>
                <w:sz w:val="22"/>
                <w:szCs w:val="22"/>
                <w:lang w:eastAsia="en-GB"/>
              </w:rPr>
            </w:pPr>
            <w:r w:rsidRPr="00B44F3D">
              <w:rPr>
                <w:rFonts w:ascii="Arial" w:hAnsi="Arial" w:cs="Arial"/>
                <w:b/>
                <w:bCs/>
                <w:color w:val="000000"/>
                <w:sz w:val="22"/>
                <w:szCs w:val="22"/>
                <w:lang w:eastAsia="en-GB"/>
              </w:rPr>
              <w:t>£</w:t>
            </w:r>
          </w:p>
        </w:tc>
        <w:tc>
          <w:tcPr>
            <w:tcW w:w="1276" w:type="dxa"/>
            <w:tcBorders>
              <w:top w:val="nil"/>
              <w:left w:val="nil"/>
              <w:bottom w:val="nil"/>
              <w:right w:val="nil"/>
            </w:tcBorders>
            <w:shd w:val="clear" w:color="auto" w:fill="auto"/>
            <w:vAlign w:val="bottom"/>
            <w:hideMark/>
          </w:tcPr>
          <w:p w14:paraId="77A659BB" w14:textId="77777777" w:rsidR="002A0944" w:rsidRPr="00B44F3D" w:rsidRDefault="002A0944" w:rsidP="002A0944">
            <w:pPr>
              <w:jc w:val="right"/>
              <w:rPr>
                <w:rFonts w:ascii="Arial" w:hAnsi="Arial" w:cs="Arial"/>
                <w:b/>
                <w:bCs/>
                <w:color w:val="000000"/>
                <w:sz w:val="22"/>
                <w:szCs w:val="22"/>
                <w:lang w:eastAsia="en-GB"/>
              </w:rPr>
            </w:pPr>
            <w:r w:rsidRPr="00B44F3D">
              <w:rPr>
                <w:rFonts w:ascii="Arial" w:hAnsi="Arial" w:cs="Arial"/>
                <w:b/>
                <w:bCs/>
                <w:color w:val="000000"/>
                <w:sz w:val="22"/>
                <w:szCs w:val="22"/>
                <w:lang w:eastAsia="en-GB"/>
              </w:rPr>
              <w:t>£</w:t>
            </w:r>
          </w:p>
        </w:tc>
        <w:tc>
          <w:tcPr>
            <w:tcW w:w="708" w:type="dxa"/>
            <w:gridSpan w:val="2"/>
            <w:tcBorders>
              <w:top w:val="nil"/>
              <w:left w:val="nil"/>
              <w:bottom w:val="nil"/>
              <w:right w:val="nil"/>
            </w:tcBorders>
            <w:shd w:val="clear" w:color="auto" w:fill="auto"/>
            <w:vAlign w:val="bottom"/>
            <w:hideMark/>
          </w:tcPr>
          <w:p w14:paraId="43CD4E79" w14:textId="77777777" w:rsidR="002A0944" w:rsidRPr="00B44F3D" w:rsidRDefault="002A0944" w:rsidP="002A0944">
            <w:pPr>
              <w:jc w:val="right"/>
              <w:rPr>
                <w:rFonts w:ascii="Arial" w:hAnsi="Arial" w:cs="Arial"/>
                <w:b/>
                <w:bCs/>
                <w:color w:val="000000"/>
                <w:sz w:val="22"/>
                <w:szCs w:val="22"/>
                <w:lang w:eastAsia="en-GB"/>
              </w:rPr>
            </w:pPr>
          </w:p>
        </w:tc>
        <w:tc>
          <w:tcPr>
            <w:tcW w:w="2605" w:type="dxa"/>
            <w:gridSpan w:val="3"/>
            <w:tcBorders>
              <w:top w:val="nil"/>
              <w:left w:val="nil"/>
              <w:bottom w:val="nil"/>
              <w:right w:val="nil"/>
            </w:tcBorders>
            <w:shd w:val="clear" w:color="auto" w:fill="auto"/>
            <w:vAlign w:val="bottom"/>
            <w:hideMark/>
          </w:tcPr>
          <w:p w14:paraId="36485565" w14:textId="77777777" w:rsidR="002A0944" w:rsidRPr="00B44F3D" w:rsidRDefault="002A0944" w:rsidP="002A0944">
            <w:pPr>
              <w:jc w:val="center"/>
              <w:rPr>
                <w:lang w:eastAsia="en-GB"/>
              </w:rPr>
            </w:pPr>
          </w:p>
        </w:tc>
        <w:tc>
          <w:tcPr>
            <w:tcW w:w="1223" w:type="dxa"/>
            <w:tcBorders>
              <w:top w:val="nil"/>
              <w:left w:val="nil"/>
              <w:bottom w:val="nil"/>
              <w:right w:val="nil"/>
            </w:tcBorders>
            <w:shd w:val="clear" w:color="auto" w:fill="auto"/>
            <w:vAlign w:val="bottom"/>
            <w:hideMark/>
          </w:tcPr>
          <w:p w14:paraId="1000CA94" w14:textId="77777777" w:rsidR="002A0944" w:rsidRPr="00B44F3D" w:rsidRDefault="002A0944" w:rsidP="002A0944">
            <w:pPr>
              <w:jc w:val="right"/>
              <w:rPr>
                <w:rFonts w:ascii="Arial" w:hAnsi="Arial" w:cs="Arial"/>
                <w:b/>
                <w:bCs/>
                <w:color w:val="000000"/>
                <w:sz w:val="22"/>
                <w:szCs w:val="22"/>
                <w:lang w:eastAsia="en-GB"/>
              </w:rPr>
            </w:pPr>
            <w:r w:rsidRPr="00B44F3D">
              <w:rPr>
                <w:rFonts w:ascii="Arial" w:hAnsi="Arial" w:cs="Arial"/>
                <w:b/>
                <w:bCs/>
                <w:color w:val="000000"/>
                <w:sz w:val="22"/>
                <w:szCs w:val="22"/>
                <w:lang w:eastAsia="en-GB"/>
              </w:rPr>
              <w:t>£</w:t>
            </w:r>
          </w:p>
        </w:tc>
        <w:tc>
          <w:tcPr>
            <w:tcW w:w="1275" w:type="dxa"/>
            <w:gridSpan w:val="2"/>
            <w:tcBorders>
              <w:top w:val="nil"/>
              <w:left w:val="nil"/>
              <w:bottom w:val="nil"/>
              <w:right w:val="nil"/>
            </w:tcBorders>
            <w:shd w:val="clear" w:color="auto" w:fill="auto"/>
            <w:vAlign w:val="bottom"/>
            <w:hideMark/>
          </w:tcPr>
          <w:p w14:paraId="09683CCD" w14:textId="77777777" w:rsidR="002A0944" w:rsidRPr="00B44F3D" w:rsidRDefault="002A0944" w:rsidP="002A0944">
            <w:pPr>
              <w:jc w:val="right"/>
              <w:rPr>
                <w:rFonts w:ascii="Arial" w:hAnsi="Arial" w:cs="Arial"/>
                <w:b/>
                <w:bCs/>
                <w:color w:val="000000"/>
                <w:sz w:val="22"/>
                <w:szCs w:val="22"/>
                <w:lang w:eastAsia="en-GB"/>
              </w:rPr>
            </w:pPr>
            <w:r w:rsidRPr="00B44F3D">
              <w:rPr>
                <w:rFonts w:ascii="Arial" w:hAnsi="Arial" w:cs="Arial"/>
                <w:b/>
                <w:bCs/>
                <w:color w:val="000000"/>
                <w:sz w:val="22"/>
                <w:szCs w:val="22"/>
                <w:lang w:eastAsia="en-GB"/>
              </w:rPr>
              <w:t>£</w:t>
            </w:r>
          </w:p>
        </w:tc>
        <w:tc>
          <w:tcPr>
            <w:tcW w:w="1276" w:type="dxa"/>
            <w:gridSpan w:val="2"/>
            <w:tcBorders>
              <w:top w:val="nil"/>
              <w:left w:val="nil"/>
              <w:bottom w:val="nil"/>
              <w:right w:val="nil"/>
            </w:tcBorders>
            <w:shd w:val="clear" w:color="auto" w:fill="auto"/>
            <w:vAlign w:val="bottom"/>
            <w:hideMark/>
          </w:tcPr>
          <w:p w14:paraId="7EF13E50" w14:textId="77777777" w:rsidR="002A0944" w:rsidRPr="00B44F3D" w:rsidRDefault="002A0944" w:rsidP="002A0944">
            <w:pPr>
              <w:jc w:val="right"/>
              <w:rPr>
                <w:rFonts w:ascii="Arial" w:hAnsi="Arial" w:cs="Arial"/>
                <w:b/>
                <w:bCs/>
                <w:color w:val="000000"/>
                <w:sz w:val="22"/>
                <w:szCs w:val="22"/>
                <w:lang w:eastAsia="en-GB"/>
              </w:rPr>
            </w:pPr>
            <w:r w:rsidRPr="00B44F3D">
              <w:rPr>
                <w:rFonts w:ascii="Arial" w:hAnsi="Arial" w:cs="Arial"/>
                <w:b/>
                <w:bCs/>
                <w:color w:val="000000"/>
                <w:sz w:val="22"/>
                <w:szCs w:val="22"/>
                <w:lang w:eastAsia="en-GB"/>
              </w:rPr>
              <w:t>£</w:t>
            </w:r>
          </w:p>
        </w:tc>
      </w:tr>
      <w:tr w:rsidR="00B44F3D" w:rsidRPr="00670CD8" w14:paraId="6F6059D2" w14:textId="77777777" w:rsidTr="00E37A90">
        <w:trPr>
          <w:gridAfter w:val="2"/>
          <w:wAfter w:w="1976" w:type="dxa"/>
          <w:trHeight w:val="416"/>
        </w:trPr>
        <w:tc>
          <w:tcPr>
            <w:tcW w:w="1276" w:type="dxa"/>
            <w:tcBorders>
              <w:top w:val="nil"/>
              <w:left w:val="nil"/>
              <w:bottom w:val="nil"/>
              <w:right w:val="nil"/>
            </w:tcBorders>
            <w:shd w:val="clear" w:color="auto" w:fill="auto"/>
            <w:noWrap/>
          </w:tcPr>
          <w:p w14:paraId="32360A73" w14:textId="25A69B27" w:rsidR="00B44F3D" w:rsidRPr="00B44F3D" w:rsidRDefault="00B44F3D" w:rsidP="00B44F3D">
            <w:pPr>
              <w:jc w:val="right"/>
              <w:rPr>
                <w:rFonts w:ascii="Arial" w:hAnsi="Arial" w:cs="Arial"/>
                <w:color w:val="000000"/>
                <w:sz w:val="22"/>
                <w:szCs w:val="22"/>
                <w:lang w:eastAsia="en-GB"/>
              </w:rPr>
            </w:pPr>
            <w:r w:rsidRPr="00B44F3D">
              <w:rPr>
                <w:rFonts w:ascii="Arial" w:hAnsi="Arial" w:cs="Arial"/>
                <w:color w:val="000000"/>
                <w:sz w:val="22"/>
                <w:szCs w:val="22"/>
                <w:lang w:eastAsia="en-GB"/>
              </w:rPr>
              <w:t>(90,494)</w:t>
            </w:r>
          </w:p>
        </w:tc>
        <w:tc>
          <w:tcPr>
            <w:tcW w:w="1276" w:type="dxa"/>
            <w:gridSpan w:val="2"/>
            <w:tcBorders>
              <w:top w:val="nil"/>
              <w:left w:val="nil"/>
              <w:bottom w:val="nil"/>
              <w:right w:val="nil"/>
            </w:tcBorders>
            <w:shd w:val="clear" w:color="auto" w:fill="auto"/>
            <w:noWrap/>
          </w:tcPr>
          <w:p w14:paraId="5E3BAC73" w14:textId="039AF46C" w:rsidR="00B44F3D" w:rsidRPr="00B44F3D" w:rsidRDefault="00B44F3D" w:rsidP="00B44F3D">
            <w:pPr>
              <w:jc w:val="right"/>
              <w:rPr>
                <w:rFonts w:ascii="Arial" w:hAnsi="Arial" w:cs="Arial"/>
                <w:color w:val="000000"/>
                <w:sz w:val="22"/>
                <w:szCs w:val="22"/>
                <w:lang w:eastAsia="en-GB"/>
              </w:rPr>
            </w:pPr>
            <w:r w:rsidRPr="00B44F3D">
              <w:rPr>
                <w:rFonts w:ascii="Arial" w:hAnsi="Arial" w:cs="Arial"/>
                <w:color w:val="000000"/>
                <w:sz w:val="22"/>
                <w:szCs w:val="22"/>
                <w:lang w:eastAsia="en-GB"/>
              </w:rPr>
              <w:t>(1,796)</w:t>
            </w:r>
          </w:p>
        </w:tc>
        <w:tc>
          <w:tcPr>
            <w:tcW w:w="1276" w:type="dxa"/>
            <w:tcBorders>
              <w:top w:val="nil"/>
              <w:left w:val="nil"/>
              <w:bottom w:val="nil"/>
              <w:right w:val="nil"/>
            </w:tcBorders>
            <w:shd w:val="clear" w:color="auto" w:fill="auto"/>
            <w:noWrap/>
          </w:tcPr>
          <w:p w14:paraId="3253AD57" w14:textId="6A9F911F" w:rsidR="00B44F3D" w:rsidRPr="00B44F3D" w:rsidRDefault="00B44F3D" w:rsidP="00B44F3D">
            <w:pPr>
              <w:jc w:val="right"/>
              <w:rPr>
                <w:rFonts w:ascii="Arial" w:hAnsi="Arial" w:cs="Arial"/>
                <w:color w:val="000000"/>
                <w:sz w:val="22"/>
                <w:szCs w:val="22"/>
                <w:lang w:eastAsia="en-GB"/>
              </w:rPr>
            </w:pPr>
            <w:r w:rsidRPr="00B44F3D">
              <w:rPr>
                <w:rFonts w:ascii="Arial" w:hAnsi="Arial" w:cs="Arial"/>
                <w:color w:val="000000"/>
                <w:sz w:val="22"/>
                <w:szCs w:val="22"/>
                <w:lang w:eastAsia="en-GB"/>
              </w:rPr>
              <w:t>(92,290)</w:t>
            </w:r>
          </w:p>
        </w:tc>
        <w:tc>
          <w:tcPr>
            <w:tcW w:w="708" w:type="dxa"/>
            <w:gridSpan w:val="2"/>
            <w:tcBorders>
              <w:top w:val="nil"/>
              <w:left w:val="nil"/>
              <w:bottom w:val="nil"/>
              <w:right w:val="nil"/>
            </w:tcBorders>
            <w:shd w:val="clear" w:color="auto" w:fill="auto"/>
            <w:noWrap/>
            <w:hideMark/>
          </w:tcPr>
          <w:p w14:paraId="4F2DBC38" w14:textId="77777777" w:rsidR="00B44F3D" w:rsidRPr="00670CD8" w:rsidRDefault="00B44F3D" w:rsidP="00B44F3D">
            <w:pPr>
              <w:jc w:val="right"/>
              <w:rPr>
                <w:rFonts w:ascii="Arial" w:hAnsi="Arial" w:cs="Arial"/>
                <w:color w:val="000000"/>
                <w:sz w:val="22"/>
                <w:szCs w:val="22"/>
                <w:highlight w:val="yellow"/>
                <w:lang w:eastAsia="en-GB"/>
              </w:rPr>
            </w:pPr>
          </w:p>
        </w:tc>
        <w:tc>
          <w:tcPr>
            <w:tcW w:w="2605" w:type="dxa"/>
            <w:gridSpan w:val="3"/>
            <w:tcBorders>
              <w:top w:val="nil"/>
              <w:left w:val="nil"/>
              <w:bottom w:val="nil"/>
              <w:right w:val="nil"/>
            </w:tcBorders>
            <w:shd w:val="clear" w:color="auto" w:fill="auto"/>
            <w:hideMark/>
          </w:tcPr>
          <w:p w14:paraId="289A937A" w14:textId="77777777" w:rsidR="00B44F3D" w:rsidRPr="00B44F3D" w:rsidRDefault="00B44F3D" w:rsidP="00B44F3D">
            <w:pPr>
              <w:rPr>
                <w:rFonts w:ascii="Arial" w:hAnsi="Arial" w:cs="Arial"/>
                <w:color w:val="000000"/>
                <w:sz w:val="22"/>
                <w:szCs w:val="22"/>
                <w:lang w:eastAsia="en-GB"/>
              </w:rPr>
            </w:pPr>
            <w:r w:rsidRPr="00B44F3D">
              <w:rPr>
                <w:rFonts w:ascii="Arial" w:hAnsi="Arial" w:cs="Arial"/>
                <w:color w:val="000000"/>
                <w:sz w:val="22"/>
                <w:szCs w:val="22"/>
                <w:lang w:eastAsia="en-GB"/>
              </w:rPr>
              <w:t>Dunbartonshire Educational Trust Scheme 1962</w:t>
            </w:r>
          </w:p>
        </w:tc>
        <w:tc>
          <w:tcPr>
            <w:tcW w:w="1223" w:type="dxa"/>
            <w:tcBorders>
              <w:top w:val="nil"/>
              <w:left w:val="nil"/>
              <w:bottom w:val="nil"/>
              <w:right w:val="nil"/>
            </w:tcBorders>
            <w:shd w:val="clear" w:color="auto" w:fill="auto"/>
            <w:noWrap/>
            <w:hideMark/>
          </w:tcPr>
          <w:p w14:paraId="4D186EB6" w14:textId="14F907A8" w:rsidR="00B44F3D" w:rsidRPr="00670CD8" w:rsidRDefault="00B44F3D" w:rsidP="00B44F3D">
            <w:pPr>
              <w:jc w:val="right"/>
              <w:rPr>
                <w:rFonts w:ascii="Arial" w:hAnsi="Arial" w:cs="Arial"/>
                <w:color w:val="000000"/>
                <w:sz w:val="22"/>
                <w:szCs w:val="22"/>
                <w:highlight w:val="yellow"/>
                <w:lang w:eastAsia="en-GB"/>
              </w:rPr>
            </w:pPr>
            <w:r w:rsidRPr="00B44F3D">
              <w:rPr>
                <w:rFonts w:ascii="Arial" w:hAnsi="Arial" w:cs="Arial"/>
                <w:color w:val="000000"/>
                <w:sz w:val="22"/>
                <w:szCs w:val="22"/>
                <w:lang w:eastAsia="en-GB"/>
              </w:rPr>
              <w:t>(92,290)</w:t>
            </w:r>
          </w:p>
        </w:tc>
        <w:tc>
          <w:tcPr>
            <w:tcW w:w="1275" w:type="dxa"/>
            <w:gridSpan w:val="2"/>
            <w:tcBorders>
              <w:top w:val="nil"/>
              <w:left w:val="nil"/>
              <w:bottom w:val="nil"/>
              <w:right w:val="nil"/>
            </w:tcBorders>
            <w:shd w:val="clear" w:color="auto" w:fill="auto"/>
            <w:noWrap/>
            <w:hideMark/>
          </w:tcPr>
          <w:p w14:paraId="3D5C0938" w14:textId="22751209" w:rsidR="00B44F3D" w:rsidRPr="00B44F3D" w:rsidRDefault="00B44F3D" w:rsidP="00B44F3D">
            <w:pPr>
              <w:jc w:val="right"/>
              <w:rPr>
                <w:rFonts w:ascii="Arial" w:hAnsi="Arial" w:cs="Arial"/>
                <w:color w:val="000000"/>
                <w:sz w:val="22"/>
                <w:szCs w:val="22"/>
                <w:lang w:eastAsia="en-GB"/>
              </w:rPr>
            </w:pPr>
            <w:r w:rsidRPr="00B44F3D">
              <w:rPr>
                <w:rFonts w:ascii="Arial" w:hAnsi="Arial" w:cs="Arial"/>
                <w:color w:val="000000"/>
                <w:sz w:val="22"/>
                <w:szCs w:val="22"/>
                <w:lang w:eastAsia="en-GB"/>
              </w:rPr>
              <w:t>(4,216)</w:t>
            </w:r>
          </w:p>
        </w:tc>
        <w:tc>
          <w:tcPr>
            <w:tcW w:w="1276" w:type="dxa"/>
            <w:gridSpan w:val="2"/>
            <w:tcBorders>
              <w:top w:val="nil"/>
              <w:left w:val="nil"/>
              <w:bottom w:val="nil"/>
              <w:right w:val="nil"/>
            </w:tcBorders>
            <w:shd w:val="clear" w:color="auto" w:fill="auto"/>
            <w:noWrap/>
            <w:hideMark/>
          </w:tcPr>
          <w:p w14:paraId="0EDA7FAA" w14:textId="7F640E3D" w:rsidR="00B44F3D" w:rsidRPr="00B44F3D" w:rsidRDefault="00B44F3D" w:rsidP="00B44F3D">
            <w:pPr>
              <w:jc w:val="right"/>
              <w:rPr>
                <w:rFonts w:ascii="Arial" w:hAnsi="Arial" w:cs="Arial"/>
                <w:color w:val="000000"/>
                <w:sz w:val="22"/>
                <w:szCs w:val="22"/>
                <w:lang w:eastAsia="en-GB"/>
              </w:rPr>
            </w:pPr>
            <w:r w:rsidRPr="00B44F3D">
              <w:rPr>
                <w:rFonts w:ascii="Arial" w:hAnsi="Arial" w:cs="Arial"/>
                <w:color w:val="000000"/>
                <w:sz w:val="22"/>
                <w:szCs w:val="22"/>
                <w:lang w:eastAsia="en-GB"/>
              </w:rPr>
              <w:t>(96,507)</w:t>
            </w:r>
          </w:p>
        </w:tc>
      </w:tr>
      <w:tr w:rsidR="00B44F3D" w:rsidRPr="00670CD8" w14:paraId="3F62B8AC" w14:textId="77777777" w:rsidTr="00E37A90">
        <w:trPr>
          <w:gridAfter w:val="2"/>
          <w:wAfter w:w="1976" w:type="dxa"/>
          <w:trHeight w:val="207"/>
        </w:trPr>
        <w:tc>
          <w:tcPr>
            <w:tcW w:w="1276" w:type="dxa"/>
            <w:tcBorders>
              <w:top w:val="nil"/>
              <w:left w:val="nil"/>
              <w:bottom w:val="nil"/>
              <w:right w:val="nil"/>
            </w:tcBorders>
            <w:shd w:val="clear" w:color="auto" w:fill="auto"/>
            <w:noWrap/>
          </w:tcPr>
          <w:p w14:paraId="5E62CEEA" w14:textId="068F53D1" w:rsidR="00B44F3D" w:rsidRPr="00B44F3D" w:rsidRDefault="00B44F3D" w:rsidP="00B44F3D">
            <w:pPr>
              <w:jc w:val="right"/>
              <w:rPr>
                <w:rFonts w:ascii="Arial" w:hAnsi="Arial" w:cs="Arial"/>
                <w:color w:val="000000"/>
                <w:sz w:val="22"/>
                <w:szCs w:val="22"/>
                <w:lang w:eastAsia="en-GB"/>
              </w:rPr>
            </w:pPr>
            <w:r w:rsidRPr="00B44F3D">
              <w:rPr>
                <w:rFonts w:ascii="Arial" w:hAnsi="Arial" w:cs="Arial"/>
                <w:color w:val="000000"/>
                <w:sz w:val="22"/>
                <w:szCs w:val="22"/>
                <w:lang w:eastAsia="en-GB"/>
              </w:rPr>
              <w:t>(21,898)</w:t>
            </w:r>
          </w:p>
        </w:tc>
        <w:tc>
          <w:tcPr>
            <w:tcW w:w="1276" w:type="dxa"/>
            <w:gridSpan w:val="2"/>
            <w:tcBorders>
              <w:top w:val="nil"/>
              <w:left w:val="nil"/>
              <w:bottom w:val="nil"/>
              <w:right w:val="nil"/>
            </w:tcBorders>
            <w:shd w:val="clear" w:color="auto" w:fill="auto"/>
            <w:noWrap/>
          </w:tcPr>
          <w:p w14:paraId="0FA8CA24" w14:textId="438F2E93" w:rsidR="00B44F3D" w:rsidRPr="00B44F3D" w:rsidRDefault="00B44F3D" w:rsidP="00B44F3D">
            <w:pPr>
              <w:jc w:val="right"/>
              <w:rPr>
                <w:rFonts w:ascii="Arial" w:hAnsi="Arial" w:cs="Arial"/>
                <w:color w:val="000000"/>
                <w:sz w:val="22"/>
                <w:szCs w:val="22"/>
                <w:lang w:eastAsia="en-GB"/>
              </w:rPr>
            </w:pPr>
            <w:r w:rsidRPr="00B44F3D">
              <w:rPr>
                <w:rFonts w:ascii="Arial" w:hAnsi="Arial" w:cs="Arial"/>
                <w:color w:val="000000"/>
                <w:sz w:val="22"/>
                <w:szCs w:val="22"/>
                <w:lang w:eastAsia="en-GB"/>
              </w:rPr>
              <w:t>(435)</w:t>
            </w:r>
          </w:p>
        </w:tc>
        <w:tc>
          <w:tcPr>
            <w:tcW w:w="1276" w:type="dxa"/>
            <w:tcBorders>
              <w:top w:val="nil"/>
              <w:left w:val="nil"/>
              <w:bottom w:val="nil"/>
              <w:right w:val="nil"/>
            </w:tcBorders>
            <w:shd w:val="clear" w:color="auto" w:fill="auto"/>
            <w:noWrap/>
          </w:tcPr>
          <w:p w14:paraId="595F8677" w14:textId="66FA9956" w:rsidR="00B44F3D" w:rsidRPr="00B44F3D" w:rsidRDefault="00B44F3D" w:rsidP="00B44F3D">
            <w:pPr>
              <w:jc w:val="right"/>
              <w:rPr>
                <w:rFonts w:ascii="Arial" w:hAnsi="Arial" w:cs="Arial"/>
                <w:color w:val="000000"/>
                <w:sz w:val="22"/>
                <w:szCs w:val="22"/>
                <w:lang w:eastAsia="en-GB"/>
              </w:rPr>
            </w:pPr>
            <w:r w:rsidRPr="00B44F3D">
              <w:rPr>
                <w:rFonts w:ascii="Arial" w:hAnsi="Arial" w:cs="Arial"/>
                <w:color w:val="000000"/>
                <w:sz w:val="22"/>
                <w:szCs w:val="22"/>
                <w:lang w:eastAsia="en-GB"/>
              </w:rPr>
              <w:t>(22,333)</w:t>
            </w:r>
          </w:p>
        </w:tc>
        <w:tc>
          <w:tcPr>
            <w:tcW w:w="708" w:type="dxa"/>
            <w:gridSpan w:val="2"/>
            <w:tcBorders>
              <w:top w:val="nil"/>
              <w:left w:val="nil"/>
              <w:bottom w:val="nil"/>
              <w:right w:val="nil"/>
            </w:tcBorders>
            <w:shd w:val="clear" w:color="auto" w:fill="auto"/>
            <w:noWrap/>
            <w:hideMark/>
          </w:tcPr>
          <w:p w14:paraId="40B676B2" w14:textId="77777777" w:rsidR="00B44F3D" w:rsidRPr="00670CD8" w:rsidRDefault="00B44F3D" w:rsidP="00B44F3D">
            <w:pPr>
              <w:jc w:val="right"/>
              <w:rPr>
                <w:rFonts w:ascii="Arial" w:hAnsi="Arial" w:cs="Arial"/>
                <w:color w:val="000000"/>
                <w:sz w:val="22"/>
                <w:szCs w:val="22"/>
                <w:highlight w:val="yellow"/>
                <w:lang w:eastAsia="en-GB"/>
              </w:rPr>
            </w:pPr>
          </w:p>
        </w:tc>
        <w:tc>
          <w:tcPr>
            <w:tcW w:w="2605" w:type="dxa"/>
            <w:gridSpan w:val="3"/>
            <w:tcBorders>
              <w:top w:val="nil"/>
              <w:left w:val="nil"/>
              <w:bottom w:val="nil"/>
              <w:right w:val="nil"/>
            </w:tcBorders>
            <w:shd w:val="clear" w:color="auto" w:fill="auto"/>
            <w:hideMark/>
          </w:tcPr>
          <w:p w14:paraId="32F460FC" w14:textId="77777777" w:rsidR="00B44F3D" w:rsidRPr="00B44F3D" w:rsidRDefault="00B44F3D" w:rsidP="00B44F3D">
            <w:pPr>
              <w:rPr>
                <w:rFonts w:ascii="Arial" w:hAnsi="Arial" w:cs="Arial"/>
                <w:color w:val="000000"/>
                <w:sz w:val="22"/>
                <w:szCs w:val="22"/>
                <w:lang w:eastAsia="en-GB"/>
              </w:rPr>
            </w:pPr>
            <w:r w:rsidRPr="00B44F3D">
              <w:rPr>
                <w:rFonts w:ascii="Arial" w:hAnsi="Arial" w:cs="Arial"/>
                <w:color w:val="000000"/>
                <w:sz w:val="22"/>
                <w:szCs w:val="22"/>
                <w:lang w:eastAsia="en-GB"/>
              </w:rPr>
              <w:t>McAuley Prize for Mathematics</w:t>
            </w:r>
          </w:p>
        </w:tc>
        <w:tc>
          <w:tcPr>
            <w:tcW w:w="1223" w:type="dxa"/>
            <w:tcBorders>
              <w:top w:val="nil"/>
              <w:left w:val="nil"/>
              <w:bottom w:val="nil"/>
              <w:right w:val="nil"/>
            </w:tcBorders>
            <w:shd w:val="clear" w:color="auto" w:fill="auto"/>
            <w:noWrap/>
            <w:hideMark/>
          </w:tcPr>
          <w:p w14:paraId="6439609D" w14:textId="21613113" w:rsidR="00B44F3D" w:rsidRPr="00670CD8" w:rsidRDefault="00B44F3D" w:rsidP="00B44F3D">
            <w:pPr>
              <w:jc w:val="right"/>
              <w:rPr>
                <w:rFonts w:ascii="Arial" w:hAnsi="Arial" w:cs="Arial"/>
                <w:color w:val="000000"/>
                <w:sz w:val="22"/>
                <w:szCs w:val="22"/>
                <w:highlight w:val="yellow"/>
                <w:lang w:eastAsia="en-GB"/>
              </w:rPr>
            </w:pPr>
            <w:r w:rsidRPr="00B44F3D">
              <w:rPr>
                <w:rFonts w:ascii="Arial" w:hAnsi="Arial" w:cs="Arial"/>
                <w:color w:val="000000"/>
                <w:sz w:val="22"/>
                <w:szCs w:val="22"/>
                <w:lang w:eastAsia="en-GB"/>
              </w:rPr>
              <w:t>(22,333)</w:t>
            </w:r>
          </w:p>
        </w:tc>
        <w:tc>
          <w:tcPr>
            <w:tcW w:w="1275" w:type="dxa"/>
            <w:gridSpan w:val="2"/>
            <w:tcBorders>
              <w:top w:val="nil"/>
              <w:left w:val="nil"/>
              <w:bottom w:val="nil"/>
              <w:right w:val="nil"/>
            </w:tcBorders>
            <w:shd w:val="clear" w:color="auto" w:fill="auto"/>
            <w:noWrap/>
            <w:hideMark/>
          </w:tcPr>
          <w:p w14:paraId="083C424D" w14:textId="586BB878" w:rsidR="00B44F3D" w:rsidRPr="00B44F3D" w:rsidRDefault="00B44F3D" w:rsidP="00B44F3D">
            <w:pPr>
              <w:jc w:val="right"/>
              <w:rPr>
                <w:rFonts w:ascii="Arial" w:hAnsi="Arial" w:cs="Arial"/>
                <w:color w:val="000000"/>
                <w:sz w:val="22"/>
                <w:szCs w:val="22"/>
                <w:lang w:eastAsia="en-GB"/>
              </w:rPr>
            </w:pPr>
            <w:r w:rsidRPr="00B44F3D">
              <w:rPr>
                <w:rFonts w:ascii="Arial" w:hAnsi="Arial" w:cs="Arial"/>
                <w:color w:val="000000"/>
                <w:sz w:val="22"/>
                <w:szCs w:val="22"/>
                <w:lang w:eastAsia="en-GB"/>
              </w:rPr>
              <w:t>(1,020)</w:t>
            </w:r>
          </w:p>
        </w:tc>
        <w:tc>
          <w:tcPr>
            <w:tcW w:w="1276" w:type="dxa"/>
            <w:gridSpan w:val="2"/>
            <w:tcBorders>
              <w:top w:val="nil"/>
              <w:left w:val="nil"/>
              <w:bottom w:val="nil"/>
              <w:right w:val="nil"/>
            </w:tcBorders>
            <w:shd w:val="clear" w:color="auto" w:fill="auto"/>
            <w:noWrap/>
            <w:hideMark/>
          </w:tcPr>
          <w:p w14:paraId="0AC84098" w14:textId="00860EED" w:rsidR="00B44F3D" w:rsidRPr="00B44F3D" w:rsidRDefault="00B44F3D" w:rsidP="00B44F3D">
            <w:pPr>
              <w:jc w:val="right"/>
              <w:rPr>
                <w:rFonts w:ascii="Arial" w:hAnsi="Arial" w:cs="Arial"/>
                <w:color w:val="000000"/>
                <w:sz w:val="22"/>
                <w:szCs w:val="22"/>
                <w:lang w:eastAsia="en-GB"/>
              </w:rPr>
            </w:pPr>
            <w:r w:rsidRPr="00B44F3D">
              <w:rPr>
                <w:rFonts w:ascii="Arial" w:hAnsi="Arial" w:cs="Arial"/>
                <w:color w:val="000000"/>
                <w:sz w:val="22"/>
                <w:szCs w:val="22"/>
                <w:lang w:eastAsia="en-GB"/>
              </w:rPr>
              <w:t>(23,352)</w:t>
            </w:r>
          </w:p>
        </w:tc>
      </w:tr>
      <w:tr w:rsidR="00B44F3D" w:rsidRPr="00670CD8" w14:paraId="26E228C9" w14:textId="77777777" w:rsidTr="00E37A90">
        <w:trPr>
          <w:gridAfter w:val="2"/>
          <w:wAfter w:w="1976" w:type="dxa"/>
          <w:trHeight w:val="207"/>
        </w:trPr>
        <w:tc>
          <w:tcPr>
            <w:tcW w:w="1276" w:type="dxa"/>
            <w:tcBorders>
              <w:top w:val="nil"/>
              <w:left w:val="nil"/>
              <w:bottom w:val="nil"/>
              <w:right w:val="nil"/>
            </w:tcBorders>
            <w:shd w:val="clear" w:color="auto" w:fill="auto"/>
            <w:noWrap/>
          </w:tcPr>
          <w:p w14:paraId="495373D4" w14:textId="36D97393" w:rsidR="00B44F3D" w:rsidRPr="00B44F3D" w:rsidRDefault="00B44F3D" w:rsidP="00B44F3D">
            <w:pPr>
              <w:jc w:val="right"/>
              <w:rPr>
                <w:rFonts w:ascii="Arial" w:hAnsi="Arial" w:cs="Arial"/>
                <w:color w:val="000000"/>
                <w:sz w:val="22"/>
                <w:szCs w:val="22"/>
                <w:lang w:eastAsia="en-GB"/>
              </w:rPr>
            </w:pPr>
            <w:r w:rsidRPr="00B44F3D">
              <w:rPr>
                <w:rFonts w:ascii="Arial" w:hAnsi="Arial" w:cs="Arial"/>
                <w:color w:val="000000"/>
                <w:sz w:val="22"/>
                <w:szCs w:val="22"/>
                <w:lang w:eastAsia="en-GB"/>
              </w:rPr>
              <w:t>(20,000)</w:t>
            </w:r>
          </w:p>
        </w:tc>
        <w:tc>
          <w:tcPr>
            <w:tcW w:w="1276" w:type="dxa"/>
            <w:gridSpan w:val="2"/>
            <w:tcBorders>
              <w:top w:val="nil"/>
              <w:left w:val="nil"/>
              <w:bottom w:val="nil"/>
              <w:right w:val="nil"/>
            </w:tcBorders>
            <w:shd w:val="clear" w:color="auto" w:fill="auto"/>
            <w:noWrap/>
          </w:tcPr>
          <w:p w14:paraId="218F6196" w14:textId="4F33A77E" w:rsidR="00B44F3D" w:rsidRPr="00B44F3D" w:rsidRDefault="00B44F3D" w:rsidP="00B44F3D">
            <w:pPr>
              <w:jc w:val="right"/>
              <w:rPr>
                <w:rFonts w:ascii="Arial" w:hAnsi="Arial" w:cs="Arial"/>
                <w:color w:val="000000"/>
                <w:sz w:val="22"/>
                <w:szCs w:val="22"/>
                <w:lang w:eastAsia="en-GB"/>
              </w:rPr>
            </w:pPr>
            <w:r w:rsidRPr="00B44F3D">
              <w:rPr>
                <w:rFonts w:ascii="Arial" w:hAnsi="Arial" w:cs="Arial"/>
                <w:color w:val="000000"/>
                <w:sz w:val="22"/>
                <w:szCs w:val="22"/>
                <w:lang w:eastAsia="en-GB"/>
              </w:rPr>
              <w:t>5,515</w:t>
            </w:r>
          </w:p>
        </w:tc>
        <w:tc>
          <w:tcPr>
            <w:tcW w:w="1276" w:type="dxa"/>
            <w:tcBorders>
              <w:top w:val="nil"/>
              <w:left w:val="nil"/>
              <w:bottom w:val="nil"/>
              <w:right w:val="nil"/>
            </w:tcBorders>
            <w:shd w:val="clear" w:color="auto" w:fill="auto"/>
            <w:noWrap/>
          </w:tcPr>
          <w:p w14:paraId="149F7B9B" w14:textId="0BAD657E" w:rsidR="00B44F3D" w:rsidRPr="00B44F3D" w:rsidRDefault="00B44F3D" w:rsidP="00B44F3D">
            <w:pPr>
              <w:jc w:val="right"/>
              <w:rPr>
                <w:rFonts w:ascii="Arial" w:hAnsi="Arial" w:cs="Arial"/>
                <w:color w:val="000000"/>
                <w:sz w:val="22"/>
                <w:szCs w:val="22"/>
                <w:lang w:eastAsia="en-GB"/>
              </w:rPr>
            </w:pPr>
            <w:r w:rsidRPr="00B44F3D">
              <w:rPr>
                <w:rFonts w:ascii="Arial" w:hAnsi="Arial" w:cs="Arial"/>
                <w:color w:val="000000"/>
                <w:sz w:val="22"/>
                <w:szCs w:val="22"/>
                <w:lang w:eastAsia="en-GB"/>
              </w:rPr>
              <w:t>(14,485)</w:t>
            </w:r>
          </w:p>
        </w:tc>
        <w:tc>
          <w:tcPr>
            <w:tcW w:w="708" w:type="dxa"/>
            <w:gridSpan w:val="2"/>
            <w:tcBorders>
              <w:top w:val="nil"/>
              <w:left w:val="nil"/>
              <w:bottom w:val="nil"/>
              <w:right w:val="nil"/>
            </w:tcBorders>
            <w:shd w:val="clear" w:color="auto" w:fill="auto"/>
            <w:noWrap/>
            <w:hideMark/>
          </w:tcPr>
          <w:p w14:paraId="4555A10E" w14:textId="77777777" w:rsidR="00B44F3D" w:rsidRPr="00670CD8" w:rsidRDefault="00B44F3D" w:rsidP="00B44F3D">
            <w:pPr>
              <w:jc w:val="right"/>
              <w:rPr>
                <w:rFonts w:ascii="Arial" w:hAnsi="Arial" w:cs="Arial"/>
                <w:color w:val="000000"/>
                <w:sz w:val="22"/>
                <w:szCs w:val="22"/>
                <w:highlight w:val="yellow"/>
                <w:lang w:eastAsia="en-GB"/>
              </w:rPr>
            </w:pPr>
          </w:p>
        </w:tc>
        <w:tc>
          <w:tcPr>
            <w:tcW w:w="2605" w:type="dxa"/>
            <w:gridSpan w:val="3"/>
            <w:tcBorders>
              <w:top w:val="nil"/>
              <w:left w:val="nil"/>
              <w:bottom w:val="nil"/>
              <w:right w:val="nil"/>
            </w:tcBorders>
            <w:shd w:val="clear" w:color="auto" w:fill="auto"/>
            <w:hideMark/>
          </w:tcPr>
          <w:p w14:paraId="01107553" w14:textId="77777777" w:rsidR="00B44F3D" w:rsidRPr="00B44F3D" w:rsidRDefault="00B44F3D" w:rsidP="00B44F3D">
            <w:pPr>
              <w:rPr>
                <w:rFonts w:ascii="Arial" w:hAnsi="Arial" w:cs="Arial"/>
                <w:color w:val="000000"/>
                <w:sz w:val="22"/>
                <w:szCs w:val="22"/>
                <w:lang w:eastAsia="en-GB"/>
              </w:rPr>
            </w:pPr>
            <w:r w:rsidRPr="00B44F3D">
              <w:rPr>
                <w:rFonts w:ascii="Arial" w:hAnsi="Arial" w:cs="Arial"/>
                <w:color w:val="000000"/>
                <w:sz w:val="22"/>
                <w:szCs w:val="22"/>
                <w:lang w:eastAsia="en-GB"/>
              </w:rPr>
              <w:t>Alexander Cameron Bequest</w:t>
            </w:r>
          </w:p>
        </w:tc>
        <w:tc>
          <w:tcPr>
            <w:tcW w:w="1223" w:type="dxa"/>
            <w:tcBorders>
              <w:top w:val="nil"/>
              <w:left w:val="nil"/>
              <w:bottom w:val="nil"/>
              <w:right w:val="nil"/>
            </w:tcBorders>
            <w:shd w:val="clear" w:color="auto" w:fill="auto"/>
            <w:noWrap/>
            <w:hideMark/>
          </w:tcPr>
          <w:p w14:paraId="6F719F75" w14:textId="45A95D07" w:rsidR="00B44F3D" w:rsidRPr="00670CD8" w:rsidRDefault="00B44F3D" w:rsidP="00B44F3D">
            <w:pPr>
              <w:jc w:val="right"/>
              <w:rPr>
                <w:rFonts w:ascii="Arial" w:hAnsi="Arial" w:cs="Arial"/>
                <w:color w:val="000000"/>
                <w:sz w:val="22"/>
                <w:szCs w:val="22"/>
                <w:highlight w:val="yellow"/>
                <w:lang w:eastAsia="en-GB"/>
              </w:rPr>
            </w:pPr>
            <w:r w:rsidRPr="00B44F3D">
              <w:rPr>
                <w:rFonts w:ascii="Arial" w:hAnsi="Arial" w:cs="Arial"/>
                <w:color w:val="000000"/>
                <w:sz w:val="22"/>
                <w:szCs w:val="22"/>
                <w:lang w:eastAsia="en-GB"/>
              </w:rPr>
              <w:t>(14,485)</w:t>
            </w:r>
          </w:p>
        </w:tc>
        <w:tc>
          <w:tcPr>
            <w:tcW w:w="1275" w:type="dxa"/>
            <w:gridSpan w:val="2"/>
            <w:tcBorders>
              <w:top w:val="nil"/>
              <w:left w:val="nil"/>
              <w:bottom w:val="nil"/>
              <w:right w:val="nil"/>
            </w:tcBorders>
            <w:shd w:val="clear" w:color="auto" w:fill="auto"/>
            <w:noWrap/>
            <w:hideMark/>
          </w:tcPr>
          <w:p w14:paraId="74FF2F15" w14:textId="7261E3DD" w:rsidR="00B44F3D" w:rsidRPr="00B44F3D" w:rsidRDefault="00B44F3D" w:rsidP="00B44F3D">
            <w:pPr>
              <w:jc w:val="right"/>
              <w:rPr>
                <w:rFonts w:ascii="Arial" w:hAnsi="Arial" w:cs="Arial"/>
                <w:color w:val="000000"/>
                <w:sz w:val="22"/>
                <w:szCs w:val="22"/>
                <w:lang w:eastAsia="en-GB"/>
              </w:rPr>
            </w:pPr>
            <w:r w:rsidRPr="00B44F3D">
              <w:rPr>
                <w:rFonts w:ascii="Arial" w:hAnsi="Arial" w:cs="Arial"/>
                <w:color w:val="000000"/>
                <w:sz w:val="22"/>
                <w:szCs w:val="22"/>
                <w:lang w:eastAsia="en-GB"/>
              </w:rPr>
              <w:t>(9,972)</w:t>
            </w:r>
          </w:p>
        </w:tc>
        <w:tc>
          <w:tcPr>
            <w:tcW w:w="1276" w:type="dxa"/>
            <w:gridSpan w:val="2"/>
            <w:tcBorders>
              <w:top w:val="nil"/>
              <w:left w:val="nil"/>
              <w:bottom w:val="nil"/>
              <w:right w:val="nil"/>
            </w:tcBorders>
            <w:shd w:val="clear" w:color="auto" w:fill="auto"/>
            <w:noWrap/>
            <w:hideMark/>
          </w:tcPr>
          <w:p w14:paraId="7CBE2D70" w14:textId="0D5B6F50" w:rsidR="00B44F3D" w:rsidRPr="00B44F3D" w:rsidRDefault="00B44F3D" w:rsidP="00B44F3D">
            <w:pPr>
              <w:jc w:val="right"/>
              <w:rPr>
                <w:rFonts w:ascii="Arial" w:hAnsi="Arial" w:cs="Arial"/>
                <w:color w:val="000000"/>
                <w:sz w:val="22"/>
                <w:szCs w:val="22"/>
                <w:lang w:eastAsia="en-GB"/>
              </w:rPr>
            </w:pPr>
            <w:r w:rsidRPr="00B44F3D">
              <w:rPr>
                <w:rFonts w:ascii="Arial" w:hAnsi="Arial" w:cs="Arial"/>
                <w:color w:val="000000"/>
                <w:sz w:val="22"/>
                <w:szCs w:val="22"/>
                <w:lang w:eastAsia="en-GB"/>
              </w:rPr>
              <w:t>(24,457)</w:t>
            </w:r>
          </w:p>
        </w:tc>
      </w:tr>
      <w:tr w:rsidR="00B44F3D" w:rsidRPr="00670CD8" w14:paraId="0DCEB98C" w14:textId="77777777" w:rsidTr="00E37A90">
        <w:trPr>
          <w:gridAfter w:val="2"/>
          <w:wAfter w:w="1976" w:type="dxa"/>
          <w:trHeight w:val="207"/>
        </w:trPr>
        <w:tc>
          <w:tcPr>
            <w:tcW w:w="1276" w:type="dxa"/>
            <w:tcBorders>
              <w:top w:val="nil"/>
              <w:left w:val="nil"/>
              <w:bottom w:val="nil"/>
              <w:right w:val="nil"/>
            </w:tcBorders>
            <w:shd w:val="clear" w:color="auto" w:fill="auto"/>
            <w:noWrap/>
          </w:tcPr>
          <w:p w14:paraId="4D436DAD" w14:textId="161B48A6" w:rsidR="00B44F3D" w:rsidRPr="00B44F3D" w:rsidRDefault="00B44F3D" w:rsidP="00B44F3D">
            <w:pPr>
              <w:jc w:val="right"/>
              <w:rPr>
                <w:rFonts w:ascii="Arial" w:hAnsi="Arial" w:cs="Arial"/>
                <w:color w:val="000000"/>
                <w:sz w:val="22"/>
                <w:szCs w:val="22"/>
                <w:lang w:eastAsia="en-GB"/>
              </w:rPr>
            </w:pPr>
            <w:r w:rsidRPr="00B44F3D">
              <w:rPr>
                <w:rFonts w:ascii="Arial" w:hAnsi="Arial" w:cs="Arial"/>
                <w:color w:val="000000"/>
                <w:sz w:val="22"/>
                <w:szCs w:val="22"/>
                <w:lang w:eastAsia="en-GB"/>
              </w:rPr>
              <w:t>(4,947)</w:t>
            </w:r>
          </w:p>
        </w:tc>
        <w:tc>
          <w:tcPr>
            <w:tcW w:w="1276" w:type="dxa"/>
            <w:gridSpan w:val="2"/>
            <w:tcBorders>
              <w:top w:val="nil"/>
              <w:left w:val="nil"/>
              <w:bottom w:val="nil"/>
              <w:right w:val="nil"/>
            </w:tcBorders>
            <w:shd w:val="clear" w:color="auto" w:fill="auto"/>
            <w:noWrap/>
          </w:tcPr>
          <w:p w14:paraId="2ED36AB4" w14:textId="2FBED2C9" w:rsidR="00B44F3D" w:rsidRPr="00B44F3D" w:rsidRDefault="00B44F3D" w:rsidP="00B44F3D">
            <w:pPr>
              <w:jc w:val="right"/>
              <w:rPr>
                <w:rFonts w:ascii="Arial" w:hAnsi="Arial" w:cs="Arial"/>
                <w:color w:val="000000"/>
                <w:sz w:val="22"/>
                <w:szCs w:val="22"/>
                <w:lang w:eastAsia="en-GB"/>
              </w:rPr>
            </w:pPr>
            <w:r w:rsidRPr="00B44F3D">
              <w:rPr>
                <w:rFonts w:ascii="Arial" w:hAnsi="Arial" w:cs="Arial"/>
                <w:color w:val="000000"/>
                <w:sz w:val="22"/>
                <w:szCs w:val="22"/>
                <w:lang w:eastAsia="en-GB"/>
              </w:rPr>
              <w:t>4,947</w:t>
            </w:r>
          </w:p>
        </w:tc>
        <w:tc>
          <w:tcPr>
            <w:tcW w:w="1276" w:type="dxa"/>
            <w:tcBorders>
              <w:top w:val="nil"/>
              <w:left w:val="nil"/>
              <w:bottom w:val="nil"/>
              <w:right w:val="nil"/>
            </w:tcBorders>
            <w:shd w:val="clear" w:color="auto" w:fill="auto"/>
            <w:noWrap/>
          </w:tcPr>
          <w:p w14:paraId="7FB14198" w14:textId="46A931A0" w:rsidR="00B44F3D" w:rsidRPr="00B44F3D" w:rsidRDefault="00B44F3D" w:rsidP="00B44F3D">
            <w:pPr>
              <w:jc w:val="right"/>
              <w:rPr>
                <w:rFonts w:ascii="Arial" w:hAnsi="Arial" w:cs="Arial"/>
                <w:color w:val="000000"/>
                <w:sz w:val="22"/>
                <w:szCs w:val="22"/>
                <w:lang w:eastAsia="en-GB"/>
              </w:rPr>
            </w:pPr>
            <w:r w:rsidRPr="00B44F3D">
              <w:rPr>
                <w:rFonts w:ascii="Arial" w:hAnsi="Arial" w:cs="Arial"/>
                <w:color w:val="000000"/>
                <w:sz w:val="22"/>
                <w:szCs w:val="22"/>
                <w:lang w:eastAsia="en-GB"/>
              </w:rPr>
              <w:t>0</w:t>
            </w:r>
          </w:p>
        </w:tc>
        <w:tc>
          <w:tcPr>
            <w:tcW w:w="708" w:type="dxa"/>
            <w:gridSpan w:val="2"/>
            <w:tcBorders>
              <w:top w:val="nil"/>
              <w:left w:val="nil"/>
              <w:bottom w:val="nil"/>
              <w:right w:val="nil"/>
            </w:tcBorders>
            <w:shd w:val="clear" w:color="auto" w:fill="auto"/>
            <w:noWrap/>
            <w:hideMark/>
          </w:tcPr>
          <w:p w14:paraId="4E2E6BFD" w14:textId="77777777" w:rsidR="00B44F3D" w:rsidRPr="00670CD8" w:rsidRDefault="00B44F3D" w:rsidP="00B44F3D">
            <w:pPr>
              <w:jc w:val="right"/>
              <w:rPr>
                <w:rFonts w:ascii="Arial" w:hAnsi="Arial" w:cs="Arial"/>
                <w:color w:val="000000"/>
                <w:sz w:val="22"/>
                <w:szCs w:val="22"/>
                <w:highlight w:val="yellow"/>
                <w:lang w:eastAsia="en-GB"/>
              </w:rPr>
            </w:pPr>
          </w:p>
        </w:tc>
        <w:tc>
          <w:tcPr>
            <w:tcW w:w="2605" w:type="dxa"/>
            <w:gridSpan w:val="3"/>
            <w:tcBorders>
              <w:top w:val="nil"/>
              <w:left w:val="nil"/>
              <w:bottom w:val="nil"/>
              <w:right w:val="nil"/>
            </w:tcBorders>
            <w:shd w:val="clear" w:color="auto" w:fill="auto"/>
            <w:hideMark/>
          </w:tcPr>
          <w:p w14:paraId="65F1A7D8" w14:textId="77777777" w:rsidR="00B44F3D" w:rsidRPr="00B44F3D" w:rsidRDefault="00B44F3D" w:rsidP="00B44F3D">
            <w:pPr>
              <w:rPr>
                <w:rFonts w:ascii="Arial" w:hAnsi="Arial" w:cs="Arial"/>
                <w:color w:val="000000"/>
                <w:sz w:val="22"/>
                <w:szCs w:val="22"/>
                <w:lang w:eastAsia="en-GB"/>
              </w:rPr>
            </w:pPr>
            <w:r w:rsidRPr="00B44F3D">
              <w:rPr>
                <w:rFonts w:ascii="Arial" w:hAnsi="Arial" w:cs="Arial"/>
                <w:color w:val="000000"/>
                <w:sz w:val="22"/>
                <w:szCs w:val="22"/>
                <w:lang w:eastAsia="en-GB"/>
              </w:rPr>
              <w:t>Dr AK Glen</w:t>
            </w:r>
          </w:p>
        </w:tc>
        <w:tc>
          <w:tcPr>
            <w:tcW w:w="1223" w:type="dxa"/>
            <w:tcBorders>
              <w:top w:val="nil"/>
              <w:left w:val="nil"/>
              <w:bottom w:val="nil"/>
              <w:right w:val="nil"/>
            </w:tcBorders>
            <w:shd w:val="clear" w:color="auto" w:fill="auto"/>
            <w:noWrap/>
            <w:hideMark/>
          </w:tcPr>
          <w:p w14:paraId="02C0E8A2" w14:textId="1FAF801A" w:rsidR="00B44F3D" w:rsidRPr="00670CD8" w:rsidRDefault="00B44F3D" w:rsidP="00B44F3D">
            <w:pPr>
              <w:jc w:val="right"/>
              <w:rPr>
                <w:rFonts w:ascii="Arial" w:hAnsi="Arial" w:cs="Arial"/>
                <w:color w:val="000000"/>
                <w:sz w:val="22"/>
                <w:szCs w:val="22"/>
                <w:highlight w:val="yellow"/>
                <w:lang w:eastAsia="en-GB"/>
              </w:rPr>
            </w:pPr>
            <w:r w:rsidRPr="00B44F3D">
              <w:rPr>
                <w:rFonts w:ascii="Arial" w:hAnsi="Arial" w:cs="Arial"/>
                <w:color w:val="000000"/>
                <w:sz w:val="22"/>
                <w:szCs w:val="22"/>
                <w:lang w:eastAsia="en-GB"/>
              </w:rPr>
              <w:t>0</w:t>
            </w:r>
          </w:p>
        </w:tc>
        <w:tc>
          <w:tcPr>
            <w:tcW w:w="1275" w:type="dxa"/>
            <w:gridSpan w:val="2"/>
            <w:tcBorders>
              <w:top w:val="nil"/>
              <w:left w:val="nil"/>
              <w:bottom w:val="nil"/>
              <w:right w:val="nil"/>
            </w:tcBorders>
            <w:shd w:val="clear" w:color="auto" w:fill="auto"/>
            <w:noWrap/>
            <w:hideMark/>
          </w:tcPr>
          <w:p w14:paraId="3DA93630" w14:textId="6C5F839B" w:rsidR="00B44F3D" w:rsidRPr="00B44F3D" w:rsidRDefault="00B44F3D" w:rsidP="00B44F3D">
            <w:pPr>
              <w:jc w:val="right"/>
              <w:rPr>
                <w:rFonts w:ascii="Arial" w:hAnsi="Arial" w:cs="Arial"/>
                <w:color w:val="000000"/>
                <w:sz w:val="22"/>
                <w:szCs w:val="22"/>
                <w:lang w:eastAsia="en-GB"/>
              </w:rPr>
            </w:pPr>
            <w:r w:rsidRPr="00B44F3D">
              <w:rPr>
                <w:rFonts w:ascii="Arial" w:hAnsi="Arial" w:cs="Arial"/>
                <w:color w:val="000000"/>
                <w:sz w:val="22"/>
                <w:szCs w:val="22"/>
                <w:lang w:eastAsia="en-GB"/>
              </w:rPr>
              <w:t>0</w:t>
            </w:r>
          </w:p>
        </w:tc>
        <w:tc>
          <w:tcPr>
            <w:tcW w:w="1276" w:type="dxa"/>
            <w:gridSpan w:val="2"/>
            <w:tcBorders>
              <w:top w:val="nil"/>
              <w:left w:val="nil"/>
              <w:bottom w:val="nil"/>
              <w:right w:val="nil"/>
            </w:tcBorders>
            <w:shd w:val="clear" w:color="auto" w:fill="auto"/>
            <w:noWrap/>
            <w:hideMark/>
          </w:tcPr>
          <w:p w14:paraId="1F90B725" w14:textId="77777777" w:rsidR="00B44F3D" w:rsidRPr="00B44F3D" w:rsidRDefault="00B44F3D" w:rsidP="00B44F3D">
            <w:pPr>
              <w:jc w:val="right"/>
              <w:rPr>
                <w:rFonts w:ascii="Arial" w:hAnsi="Arial" w:cs="Arial"/>
                <w:color w:val="000000"/>
                <w:sz w:val="22"/>
                <w:szCs w:val="22"/>
                <w:lang w:eastAsia="en-GB"/>
              </w:rPr>
            </w:pPr>
            <w:r w:rsidRPr="00B44F3D">
              <w:rPr>
                <w:rFonts w:ascii="Arial" w:hAnsi="Arial" w:cs="Arial"/>
                <w:color w:val="000000"/>
                <w:sz w:val="22"/>
                <w:szCs w:val="22"/>
                <w:lang w:eastAsia="en-GB"/>
              </w:rPr>
              <w:t>0</w:t>
            </w:r>
          </w:p>
        </w:tc>
      </w:tr>
      <w:tr w:rsidR="00B44F3D" w:rsidRPr="00670CD8" w14:paraId="7FE6E906" w14:textId="77777777" w:rsidTr="00E37A90">
        <w:trPr>
          <w:gridAfter w:val="2"/>
          <w:wAfter w:w="1976" w:type="dxa"/>
          <w:trHeight w:val="207"/>
        </w:trPr>
        <w:tc>
          <w:tcPr>
            <w:tcW w:w="1276" w:type="dxa"/>
            <w:tcBorders>
              <w:top w:val="nil"/>
              <w:left w:val="nil"/>
              <w:bottom w:val="nil"/>
              <w:right w:val="nil"/>
            </w:tcBorders>
            <w:shd w:val="clear" w:color="auto" w:fill="auto"/>
            <w:noWrap/>
          </w:tcPr>
          <w:p w14:paraId="4EB0DEB0" w14:textId="63E1A156" w:rsidR="00B44F3D" w:rsidRPr="00B44F3D" w:rsidRDefault="00B44F3D" w:rsidP="00B44F3D">
            <w:pPr>
              <w:jc w:val="right"/>
              <w:rPr>
                <w:rFonts w:ascii="Arial" w:hAnsi="Arial" w:cs="Arial"/>
                <w:color w:val="000000"/>
                <w:sz w:val="22"/>
                <w:szCs w:val="22"/>
                <w:lang w:eastAsia="en-GB"/>
              </w:rPr>
            </w:pPr>
            <w:r w:rsidRPr="00B44F3D">
              <w:rPr>
                <w:rFonts w:ascii="Arial" w:hAnsi="Arial" w:cs="Arial"/>
                <w:color w:val="000000"/>
                <w:sz w:val="22"/>
                <w:szCs w:val="22"/>
                <w:lang w:eastAsia="en-GB"/>
              </w:rPr>
              <w:t>(24,757)</w:t>
            </w:r>
          </w:p>
        </w:tc>
        <w:tc>
          <w:tcPr>
            <w:tcW w:w="1276" w:type="dxa"/>
            <w:gridSpan w:val="2"/>
            <w:tcBorders>
              <w:top w:val="nil"/>
              <w:left w:val="nil"/>
              <w:bottom w:val="nil"/>
              <w:right w:val="nil"/>
            </w:tcBorders>
            <w:shd w:val="clear" w:color="auto" w:fill="auto"/>
            <w:noWrap/>
          </w:tcPr>
          <w:p w14:paraId="725BF3EE" w14:textId="61F754C1" w:rsidR="00B44F3D" w:rsidRPr="00B44F3D" w:rsidRDefault="00B44F3D" w:rsidP="00B44F3D">
            <w:pPr>
              <w:jc w:val="right"/>
              <w:rPr>
                <w:rFonts w:ascii="Arial" w:hAnsi="Arial" w:cs="Arial"/>
                <w:color w:val="000000"/>
                <w:sz w:val="22"/>
                <w:szCs w:val="22"/>
                <w:lang w:eastAsia="en-GB"/>
              </w:rPr>
            </w:pPr>
            <w:r w:rsidRPr="00B44F3D">
              <w:rPr>
                <w:rFonts w:ascii="Arial" w:hAnsi="Arial" w:cs="Arial"/>
                <w:color w:val="000000"/>
                <w:sz w:val="22"/>
                <w:szCs w:val="22"/>
                <w:lang w:eastAsia="en-GB"/>
              </w:rPr>
              <w:t>(491)</w:t>
            </w:r>
          </w:p>
        </w:tc>
        <w:tc>
          <w:tcPr>
            <w:tcW w:w="1276" w:type="dxa"/>
            <w:tcBorders>
              <w:top w:val="nil"/>
              <w:left w:val="nil"/>
              <w:bottom w:val="nil"/>
              <w:right w:val="nil"/>
            </w:tcBorders>
            <w:shd w:val="clear" w:color="auto" w:fill="auto"/>
            <w:noWrap/>
          </w:tcPr>
          <w:p w14:paraId="4CA9E42D" w14:textId="687B5B42" w:rsidR="00B44F3D" w:rsidRPr="00B44F3D" w:rsidRDefault="00B44F3D" w:rsidP="00B44F3D">
            <w:pPr>
              <w:jc w:val="right"/>
              <w:rPr>
                <w:rFonts w:ascii="Arial" w:hAnsi="Arial" w:cs="Arial"/>
                <w:color w:val="000000"/>
                <w:sz w:val="22"/>
                <w:szCs w:val="22"/>
                <w:lang w:eastAsia="en-GB"/>
              </w:rPr>
            </w:pPr>
            <w:r w:rsidRPr="00B44F3D">
              <w:rPr>
                <w:rFonts w:ascii="Arial" w:hAnsi="Arial" w:cs="Arial"/>
                <w:color w:val="000000"/>
                <w:sz w:val="22"/>
                <w:szCs w:val="22"/>
                <w:lang w:eastAsia="en-GB"/>
              </w:rPr>
              <w:t>(25,248)</w:t>
            </w:r>
          </w:p>
        </w:tc>
        <w:tc>
          <w:tcPr>
            <w:tcW w:w="708" w:type="dxa"/>
            <w:gridSpan w:val="2"/>
            <w:tcBorders>
              <w:top w:val="nil"/>
              <w:left w:val="nil"/>
              <w:bottom w:val="nil"/>
              <w:right w:val="nil"/>
            </w:tcBorders>
            <w:shd w:val="clear" w:color="auto" w:fill="auto"/>
            <w:noWrap/>
            <w:hideMark/>
          </w:tcPr>
          <w:p w14:paraId="2CA36FC9" w14:textId="77777777" w:rsidR="00B44F3D" w:rsidRPr="00670CD8" w:rsidRDefault="00B44F3D" w:rsidP="00B44F3D">
            <w:pPr>
              <w:jc w:val="right"/>
              <w:rPr>
                <w:rFonts w:ascii="Arial" w:hAnsi="Arial" w:cs="Arial"/>
                <w:color w:val="000000"/>
                <w:sz w:val="22"/>
                <w:szCs w:val="22"/>
                <w:highlight w:val="yellow"/>
                <w:lang w:eastAsia="en-GB"/>
              </w:rPr>
            </w:pPr>
          </w:p>
        </w:tc>
        <w:tc>
          <w:tcPr>
            <w:tcW w:w="2605" w:type="dxa"/>
            <w:gridSpan w:val="3"/>
            <w:tcBorders>
              <w:top w:val="nil"/>
              <w:left w:val="nil"/>
              <w:bottom w:val="nil"/>
              <w:right w:val="nil"/>
            </w:tcBorders>
            <w:shd w:val="clear" w:color="auto" w:fill="auto"/>
            <w:hideMark/>
          </w:tcPr>
          <w:p w14:paraId="150438E8" w14:textId="77777777" w:rsidR="00B44F3D" w:rsidRPr="00B44F3D" w:rsidRDefault="00B44F3D" w:rsidP="00B44F3D">
            <w:pPr>
              <w:rPr>
                <w:rFonts w:ascii="Arial" w:hAnsi="Arial" w:cs="Arial"/>
                <w:color w:val="000000"/>
                <w:sz w:val="22"/>
                <w:szCs w:val="22"/>
                <w:lang w:eastAsia="en-GB"/>
              </w:rPr>
            </w:pPr>
            <w:r w:rsidRPr="00B44F3D">
              <w:rPr>
                <w:rFonts w:ascii="Arial" w:hAnsi="Arial" w:cs="Arial"/>
                <w:color w:val="000000"/>
                <w:sz w:val="22"/>
                <w:szCs w:val="22"/>
                <w:lang w:eastAsia="en-GB"/>
              </w:rPr>
              <w:t>UIE Award</w:t>
            </w:r>
          </w:p>
        </w:tc>
        <w:tc>
          <w:tcPr>
            <w:tcW w:w="1223" w:type="dxa"/>
            <w:tcBorders>
              <w:top w:val="nil"/>
              <w:left w:val="nil"/>
              <w:bottom w:val="nil"/>
              <w:right w:val="nil"/>
            </w:tcBorders>
            <w:shd w:val="clear" w:color="auto" w:fill="auto"/>
            <w:noWrap/>
            <w:hideMark/>
          </w:tcPr>
          <w:p w14:paraId="5E07C950" w14:textId="5A661825" w:rsidR="00B44F3D" w:rsidRPr="00670CD8" w:rsidRDefault="00B44F3D" w:rsidP="00B44F3D">
            <w:pPr>
              <w:jc w:val="right"/>
              <w:rPr>
                <w:rFonts w:ascii="Arial" w:hAnsi="Arial" w:cs="Arial"/>
                <w:color w:val="000000"/>
                <w:sz w:val="22"/>
                <w:szCs w:val="22"/>
                <w:highlight w:val="yellow"/>
                <w:lang w:eastAsia="en-GB"/>
              </w:rPr>
            </w:pPr>
            <w:r w:rsidRPr="00B44F3D">
              <w:rPr>
                <w:rFonts w:ascii="Arial" w:hAnsi="Arial" w:cs="Arial"/>
                <w:color w:val="000000"/>
                <w:sz w:val="22"/>
                <w:szCs w:val="22"/>
                <w:lang w:eastAsia="en-GB"/>
              </w:rPr>
              <w:t>(25,248)</w:t>
            </w:r>
          </w:p>
        </w:tc>
        <w:tc>
          <w:tcPr>
            <w:tcW w:w="1275" w:type="dxa"/>
            <w:gridSpan w:val="2"/>
            <w:tcBorders>
              <w:top w:val="nil"/>
              <w:left w:val="nil"/>
              <w:bottom w:val="nil"/>
              <w:right w:val="nil"/>
            </w:tcBorders>
            <w:shd w:val="clear" w:color="auto" w:fill="auto"/>
            <w:noWrap/>
            <w:hideMark/>
          </w:tcPr>
          <w:p w14:paraId="6BC2E245" w14:textId="5873E10E" w:rsidR="00B44F3D" w:rsidRPr="00B44F3D" w:rsidRDefault="00B44F3D" w:rsidP="00B44F3D">
            <w:pPr>
              <w:jc w:val="right"/>
              <w:rPr>
                <w:rFonts w:ascii="Arial" w:hAnsi="Arial" w:cs="Arial"/>
                <w:color w:val="000000"/>
                <w:sz w:val="22"/>
                <w:szCs w:val="22"/>
                <w:lang w:eastAsia="en-GB"/>
              </w:rPr>
            </w:pPr>
            <w:r w:rsidRPr="00B44F3D">
              <w:rPr>
                <w:rFonts w:ascii="Arial" w:hAnsi="Arial" w:cs="Arial"/>
                <w:color w:val="000000"/>
                <w:sz w:val="22"/>
                <w:szCs w:val="22"/>
                <w:lang w:eastAsia="en-GB"/>
              </w:rPr>
              <w:t>(1,154)</w:t>
            </w:r>
          </w:p>
        </w:tc>
        <w:tc>
          <w:tcPr>
            <w:tcW w:w="1276" w:type="dxa"/>
            <w:gridSpan w:val="2"/>
            <w:tcBorders>
              <w:top w:val="nil"/>
              <w:left w:val="nil"/>
              <w:bottom w:val="nil"/>
              <w:right w:val="nil"/>
            </w:tcBorders>
            <w:shd w:val="clear" w:color="auto" w:fill="auto"/>
            <w:noWrap/>
            <w:hideMark/>
          </w:tcPr>
          <w:p w14:paraId="2E6F5399" w14:textId="5260474B" w:rsidR="00B44F3D" w:rsidRPr="00B44F3D" w:rsidRDefault="00B44F3D" w:rsidP="00B44F3D">
            <w:pPr>
              <w:jc w:val="right"/>
              <w:rPr>
                <w:rFonts w:ascii="Arial" w:hAnsi="Arial" w:cs="Arial"/>
                <w:color w:val="000000"/>
                <w:sz w:val="22"/>
                <w:szCs w:val="22"/>
                <w:lang w:eastAsia="en-GB"/>
              </w:rPr>
            </w:pPr>
            <w:r w:rsidRPr="00B44F3D">
              <w:rPr>
                <w:rFonts w:ascii="Arial" w:hAnsi="Arial" w:cs="Arial"/>
                <w:color w:val="000000"/>
                <w:sz w:val="22"/>
                <w:szCs w:val="22"/>
                <w:lang w:eastAsia="en-GB"/>
              </w:rPr>
              <w:t>(26,401)</w:t>
            </w:r>
          </w:p>
        </w:tc>
      </w:tr>
      <w:tr w:rsidR="00B44F3D" w:rsidRPr="00670CD8" w14:paraId="5D1BF32D" w14:textId="77777777" w:rsidTr="00E37A90">
        <w:trPr>
          <w:gridAfter w:val="2"/>
          <w:wAfter w:w="1976" w:type="dxa"/>
          <w:trHeight w:val="207"/>
        </w:trPr>
        <w:tc>
          <w:tcPr>
            <w:tcW w:w="1276" w:type="dxa"/>
            <w:tcBorders>
              <w:top w:val="nil"/>
              <w:left w:val="nil"/>
              <w:bottom w:val="nil"/>
              <w:right w:val="nil"/>
            </w:tcBorders>
            <w:shd w:val="clear" w:color="auto" w:fill="auto"/>
            <w:noWrap/>
            <w:vAlign w:val="bottom"/>
          </w:tcPr>
          <w:p w14:paraId="58868037" w14:textId="77777777" w:rsidR="00B44F3D" w:rsidRPr="00B44F3D" w:rsidRDefault="00B44F3D" w:rsidP="00B44F3D">
            <w:pPr>
              <w:jc w:val="right"/>
              <w:rPr>
                <w:rFonts w:ascii="Arial" w:hAnsi="Arial" w:cs="Arial"/>
                <w:color w:val="000000"/>
                <w:sz w:val="22"/>
                <w:szCs w:val="22"/>
                <w:lang w:eastAsia="en-GB"/>
              </w:rPr>
            </w:pPr>
          </w:p>
        </w:tc>
        <w:tc>
          <w:tcPr>
            <w:tcW w:w="1276" w:type="dxa"/>
            <w:gridSpan w:val="2"/>
            <w:tcBorders>
              <w:top w:val="nil"/>
              <w:left w:val="nil"/>
              <w:bottom w:val="nil"/>
              <w:right w:val="nil"/>
            </w:tcBorders>
            <w:shd w:val="clear" w:color="auto" w:fill="auto"/>
            <w:noWrap/>
            <w:vAlign w:val="bottom"/>
          </w:tcPr>
          <w:p w14:paraId="3AF1B3B2" w14:textId="77777777" w:rsidR="00B44F3D" w:rsidRPr="00B44F3D" w:rsidRDefault="00B44F3D" w:rsidP="00B44F3D">
            <w:pPr>
              <w:rPr>
                <w:lang w:eastAsia="en-GB"/>
              </w:rPr>
            </w:pPr>
          </w:p>
        </w:tc>
        <w:tc>
          <w:tcPr>
            <w:tcW w:w="1276" w:type="dxa"/>
            <w:tcBorders>
              <w:top w:val="nil"/>
              <w:left w:val="nil"/>
              <w:bottom w:val="nil"/>
              <w:right w:val="nil"/>
            </w:tcBorders>
            <w:shd w:val="clear" w:color="auto" w:fill="auto"/>
            <w:noWrap/>
            <w:vAlign w:val="bottom"/>
          </w:tcPr>
          <w:p w14:paraId="658774DA" w14:textId="77777777" w:rsidR="00B44F3D" w:rsidRPr="00B44F3D" w:rsidRDefault="00B44F3D" w:rsidP="00B44F3D">
            <w:pPr>
              <w:rPr>
                <w:lang w:eastAsia="en-GB"/>
              </w:rPr>
            </w:pPr>
          </w:p>
        </w:tc>
        <w:tc>
          <w:tcPr>
            <w:tcW w:w="708" w:type="dxa"/>
            <w:gridSpan w:val="2"/>
            <w:tcBorders>
              <w:top w:val="nil"/>
              <w:left w:val="nil"/>
              <w:bottom w:val="nil"/>
              <w:right w:val="nil"/>
            </w:tcBorders>
            <w:shd w:val="clear" w:color="auto" w:fill="auto"/>
            <w:noWrap/>
            <w:vAlign w:val="bottom"/>
            <w:hideMark/>
          </w:tcPr>
          <w:p w14:paraId="189AAA16" w14:textId="77777777" w:rsidR="00B44F3D" w:rsidRPr="00670CD8" w:rsidRDefault="00B44F3D" w:rsidP="00B44F3D">
            <w:pPr>
              <w:rPr>
                <w:highlight w:val="yellow"/>
                <w:lang w:eastAsia="en-GB"/>
              </w:rPr>
            </w:pPr>
          </w:p>
        </w:tc>
        <w:tc>
          <w:tcPr>
            <w:tcW w:w="2605" w:type="dxa"/>
            <w:gridSpan w:val="3"/>
            <w:tcBorders>
              <w:top w:val="nil"/>
              <w:left w:val="nil"/>
              <w:bottom w:val="nil"/>
              <w:right w:val="nil"/>
            </w:tcBorders>
            <w:shd w:val="clear" w:color="auto" w:fill="auto"/>
            <w:vAlign w:val="bottom"/>
            <w:hideMark/>
          </w:tcPr>
          <w:p w14:paraId="007BCE23" w14:textId="77777777" w:rsidR="00B44F3D" w:rsidRPr="00B44F3D" w:rsidRDefault="00B44F3D" w:rsidP="00B44F3D">
            <w:pPr>
              <w:jc w:val="center"/>
              <w:rPr>
                <w:lang w:eastAsia="en-GB"/>
              </w:rPr>
            </w:pPr>
          </w:p>
        </w:tc>
        <w:tc>
          <w:tcPr>
            <w:tcW w:w="1223" w:type="dxa"/>
            <w:tcBorders>
              <w:top w:val="nil"/>
              <w:left w:val="nil"/>
              <w:bottom w:val="nil"/>
              <w:right w:val="nil"/>
            </w:tcBorders>
            <w:shd w:val="clear" w:color="auto" w:fill="auto"/>
            <w:noWrap/>
            <w:vAlign w:val="bottom"/>
            <w:hideMark/>
          </w:tcPr>
          <w:p w14:paraId="289FB469" w14:textId="77777777" w:rsidR="00B44F3D" w:rsidRPr="00670CD8" w:rsidRDefault="00B44F3D" w:rsidP="00B44F3D">
            <w:pPr>
              <w:rPr>
                <w:highlight w:val="yellow"/>
                <w:lang w:eastAsia="en-GB"/>
              </w:rPr>
            </w:pPr>
          </w:p>
        </w:tc>
        <w:tc>
          <w:tcPr>
            <w:tcW w:w="1275" w:type="dxa"/>
            <w:gridSpan w:val="2"/>
            <w:tcBorders>
              <w:top w:val="nil"/>
              <w:left w:val="nil"/>
              <w:bottom w:val="nil"/>
              <w:right w:val="nil"/>
            </w:tcBorders>
            <w:shd w:val="clear" w:color="auto" w:fill="auto"/>
            <w:noWrap/>
            <w:vAlign w:val="bottom"/>
            <w:hideMark/>
          </w:tcPr>
          <w:p w14:paraId="11D8F39E" w14:textId="77777777" w:rsidR="00B44F3D" w:rsidRPr="00B44F3D" w:rsidRDefault="00B44F3D" w:rsidP="00B44F3D">
            <w:pPr>
              <w:rPr>
                <w:lang w:eastAsia="en-GB"/>
              </w:rPr>
            </w:pPr>
          </w:p>
        </w:tc>
        <w:tc>
          <w:tcPr>
            <w:tcW w:w="1276" w:type="dxa"/>
            <w:gridSpan w:val="2"/>
            <w:tcBorders>
              <w:top w:val="nil"/>
              <w:left w:val="nil"/>
              <w:bottom w:val="nil"/>
              <w:right w:val="nil"/>
            </w:tcBorders>
            <w:shd w:val="clear" w:color="auto" w:fill="auto"/>
            <w:noWrap/>
            <w:vAlign w:val="bottom"/>
            <w:hideMark/>
          </w:tcPr>
          <w:p w14:paraId="4B06C0B6" w14:textId="77777777" w:rsidR="00B44F3D" w:rsidRPr="00B44F3D" w:rsidRDefault="00B44F3D" w:rsidP="00B44F3D">
            <w:pPr>
              <w:rPr>
                <w:lang w:eastAsia="en-GB"/>
              </w:rPr>
            </w:pPr>
          </w:p>
        </w:tc>
      </w:tr>
      <w:tr w:rsidR="00B44F3D" w:rsidRPr="00670CD8" w14:paraId="65CD7E3D" w14:textId="77777777" w:rsidTr="00E37A90">
        <w:trPr>
          <w:gridAfter w:val="2"/>
          <w:wAfter w:w="1976" w:type="dxa"/>
          <w:trHeight w:val="207"/>
        </w:trPr>
        <w:tc>
          <w:tcPr>
            <w:tcW w:w="1276" w:type="dxa"/>
            <w:tcBorders>
              <w:top w:val="single" w:sz="4" w:space="0" w:color="auto"/>
              <w:left w:val="nil"/>
              <w:bottom w:val="single" w:sz="4" w:space="0" w:color="auto"/>
              <w:right w:val="nil"/>
            </w:tcBorders>
            <w:shd w:val="clear" w:color="auto" w:fill="auto"/>
            <w:noWrap/>
          </w:tcPr>
          <w:p w14:paraId="144CDA78" w14:textId="7E0CD01B" w:rsidR="00B44F3D" w:rsidRPr="00B44F3D" w:rsidRDefault="00B44F3D" w:rsidP="00B44F3D">
            <w:pPr>
              <w:jc w:val="right"/>
              <w:rPr>
                <w:rFonts w:ascii="Arial" w:hAnsi="Arial" w:cs="Arial"/>
                <w:b/>
                <w:bCs/>
                <w:color w:val="000000"/>
                <w:sz w:val="22"/>
                <w:szCs w:val="22"/>
                <w:lang w:eastAsia="en-GB"/>
              </w:rPr>
            </w:pPr>
            <w:r w:rsidRPr="00B44F3D">
              <w:rPr>
                <w:rFonts w:ascii="Arial" w:hAnsi="Arial" w:cs="Arial"/>
                <w:b/>
                <w:bCs/>
                <w:color w:val="000000"/>
                <w:sz w:val="22"/>
                <w:szCs w:val="22"/>
                <w:lang w:eastAsia="en-GB"/>
              </w:rPr>
              <w:t>(162,096)</w:t>
            </w:r>
          </w:p>
        </w:tc>
        <w:tc>
          <w:tcPr>
            <w:tcW w:w="1276" w:type="dxa"/>
            <w:gridSpan w:val="2"/>
            <w:tcBorders>
              <w:top w:val="single" w:sz="4" w:space="0" w:color="auto"/>
              <w:left w:val="nil"/>
              <w:bottom w:val="single" w:sz="4" w:space="0" w:color="auto"/>
              <w:right w:val="nil"/>
            </w:tcBorders>
            <w:shd w:val="clear" w:color="auto" w:fill="auto"/>
            <w:noWrap/>
          </w:tcPr>
          <w:p w14:paraId="6365EE41" w14:textId="4C988F1F" w:rsidR="00B44F3D" w:rsidRPr="00B44F3D" w:rsidRDefault="00B44F3D" w:rsidP="00B44F3D">
            <w:pPr>
              <w:jc w:val="right"/>
              <w:rPr>
                <w:rFonts w:ascii="Arial" w:hAnsi="Arial" w:cs="Arial"/>
                <w:b/>
                <w:bCs/>
                <w:color w:val="000000"/>
                <w:sz w:val="22"/>
                <w:szCs w:val="22"/>
                <w:lang w:eastAsia="en-GB"/>
              </w:rPr>
            </w:pPr>
            <w:r w:rsidRPr="00B44F3D">
              <w:rPr>
                <w:rFonts w:ascii="Arial" w:hAnsi="Arial" w:cs="Arial"/>
                <w:b/>
                <w:bCs/>
                <w:color w:val="000000"/>
                <w:sz w:val="22"/>
                <w:szCs w:val="22"/>
                <w:lang w:eastAsia="en-GB"/>
              </w:rPr>
              <w:t>7,740</w:t>
            </w:r>
          </w:p>
        </w:tc>
        <w:tc>
          <w:tcPr>
            <w:tcW w:w="1276" w:type="dxa"/>
            <w:tcBorders>
              <w:top w:val="single" w:sz="4" w:space="0" w:color="auto"/>
              <w:left w:val="nil"/>
              <w:bottom w:val="single" w:sz="4" w:space="0" w:color="auto"/>
              <w:right w:val="nil"/>
            </w:tcBorders>
            <w:shd w:val="clear" w:color="auto" w:fill="auto"/>
            <w:noWrap/>
          </w:tcPr>
          <w:p w14:paraId="58722A73" w14:textId="13B78715" w:rsidR="00B44F3D" w:rsidRPr="00B44F3D" w:rsidRDefault="00B44F3D" w:rsidP="00B44F3D">
            <w:pPr>
              <w:jc w:val="right"/>
              <w:rPr>
                <w:rFonts w:ascii="Arial" w:hAnsi="Arial" w:cs="Arial"/>
                <w:b/>
                <w:bCs/>
                <w:color w:val="000000"/>
                <w:sz w:val="22"/>
                <w:szCs w:val="22"/>
                <w:lang w:eastAsia="en-GB"/>
              </w:rPr>
            </w:pPr>
            <w:r w:rsidRPr="00B44F3D">
              <w:rPr>
                <w:rFonts w:ascii="Arial" w:hAnsi="Arial" w:cs="Arial"/>
                <w:b/>
                <w:bCs/>
                <w:color w:val="000000"/>
                <w:sz w:val="22"/>
                <w:szCs w:val="22"/>
                <w:lang w:eastAsia="en-GB"/>
              </w:rPr>
              <w:t>(154,356)</w:t>
            </w:r>
          </w:p>
        </w:tc>
        <w:tc>
          <w:tcPr>
            <w:tcW w:w="708" w:type="dxa"/>
            <w:gridSpan w:val="2"/>
            <w:tcBorders>
              <w:top w:val="nil"/>
              <w:left w:val="nil"/>
              <w:bottom w:val="nil"/>
              <w:right w:val="nil"/>
            </w:tcBorders>
            <w:shd w:val="clear" w:color="auto" w:fill="auto"/>
            <w:noWrap/>
            <w:hideMark/>
          </w:tcPr>
          <w:p w14:paraId="2ED35AC4" w14:textId="77777777" w:rsidR="00B44F3D" w:rsidRPr="00670CD8" w:rsidRDefault="00B44F3D" w:rsidP="00B44F3D">
            <w:pPr>
              <w:jc w:val="right"/>
              <w:rPr>
                <w:rFonts w:ascii="Arial" w:hAnsi="Arial" w:cs="Arial"/>
                <w:b/>
                <w:bCs/>
                <w:color w:val="000000"/>
                <w:sz w:val="22"/>
                <w:szCs w:val="22"/>
                <w:highlight w:val="yellow"/>
                <w:lang w:eastAsia="en-GB"/>
              </w:rPr>
            </w:pPr>
          </w:p>
        </w:tc>
        <w:tc>
          <w:tcPr>
            <w:tcW w:w="2605" w:type="dxa"/>
            <w:gridSpan w:val="3"/>
            <w:tcBorders>
              <w:top w:val="nil"/>
              <w:left w:val="nil"/>
              <w:bottom w:val="nil"/>
              <w:right w:val="nil"/>
            </w:tcBorders>
            <w:shd w:val="clear" w:color="auto" w:fill="auto"/>
            <w:hideMark/>
          </w:tcPr>
          <w:p w14:paraId="7D4DD4A3" w14:textId="77777777" w:rsidR="00B44F3D" w:rsidRPr="00B44F3D" w:rsidRDefault="00B44F3D" w:rsidP="00B44F3D">
            <w:pPr>
              <w:rPr>
                <w:rFonts w:ascii="Arial" w:hAnsi="Arial" w:cs="Arial"/>
                <w:b/>
                <w:bCs/>
                <w:color w:val="000000"/>
                <w:sz w:val="22"/>
                <w:szCs w:val="22"/>
                <w:lang w:eastAsia="en-GB"/>
              </w:rPr>
            </w:pPr>
            <w:r w:rsidRPr="00B44F3D">
              <w:rPr>
                <w:rFonts w:ascii="Arial" w:hAnsi="Arial" w:cs="Arial"/>
                <w:b/>
                <w:bCs/>
                <w:color w:val="000000"/>
                <w:sz w:val="22"/>
                <w:szCs w:val="22"/>
                <w:lang w:eastAsia="en-GB"/>
              </w:rPr>
              <w:t>Total Cash and Bank</w:t>
            </w:r>
          </w:p>
        </w:tc>
        <w:tc>
          <w:tcPr>
            <w:tcW w:w="1223" w:type="dxa"/>
            <w:tcBorders>
              <w:top w:val="single" w:sz="4" w:space="0" w:color="auto"/>
              <w:left w:val="nil"/>
              <w:bottom w:val="single" w:sz="4" w:space="0" w:color="auto"/>
              <w:right w:val="nil"/>
            </w:tcBorders>
            <w:shd w:val="clear" w:color="auto" w:fill="auto"/>
            <w:noWrap/>
            <w:hideMark/>
          </w:tcPr>
          <w:p w14:paraId="2DE35D56" w14:textId="5F84E0E9" w:rsidR="00B44F3D" w:rsidRPr="00670CD8" w:rsidRDefault="00B44F3D" w:rsidP="00B44F3D">
            <w:pPr>
              <w:jc w:val="right"/>
              <w:rPr>
                <w:rFonts w:ascii="Arial" w:hAnsi="Arial" w:cs="Arial"/>
                <w:b/>
                <w:bCs/>
                <w:color w:val="000000"/>
                <w:sz w:val="22"/>
                <w:szCs w:val="22"/>
                <w:highlight w:val="yellow"/>
                <w:lang w:eastAsia="en-GB"/>
              </w:rPr>
            </w:pPr>
            <w:r w:rsidRPr="00B44F3D">
              <w:rPr>
                <w:rFonts w:ascii="Arial" w:hAnsi="Arial" w:cs="Arial"/>
                <w:b/>
                <w:bCs/>
                <w:color w:val="000000"/>
                <w:sz w:val="22"/>
                <w:szCs w:val="22"/>
                <w:lang w:eastAsia="en-GB"/>
              </w:rPr>
              <w:t>(154,356)</w:t>
            </w:r>
          </w:p>
        </w:tc>
        <w:tc>
          <w:tcPr>
            <w:tcW w:w="1275" w:type="dxa"/>
            <w:gridSpan w:val="2"/>
            <w:tcBorders>
              <w:top w:val="single" w:sz="4" w:space="0" w:color="auto"/>
              <w:left w:val="nil"/>
              <w:bottom w:val="single" w:sz="4" w:space="0" w:color="auto"/>
              <w:right w:val="nil"/>
            </w:tcBorders>
            <w:shd w:val="clear" w:color="auto" w:fill="auto"/>
            <w:noWrap/>
            <w:hideMark/>
          </w:tcPr>
          <w:p w14:paraId="06808A48" w14:textId="521EBF3B" w:rsidR="00B44F3D" w:rsidRPr="00B44F3D" w:rsidRDefault="00B44F3D" w:rsidP="00B44F3D">
            <w:pPr>
              <w:jc w:val="right"/>
              <w:rPr>
                <w:rFonts w:ascii="Arial" w:hAnsi="Arial" w:cs="Arial"/>
                <w:b/>
                <w:bCs/>
                <w:color w:val="000000"/>
                <w:sz w:val="22"/>
                <w:szCs w:val="22"/>
                <w:lang w:eastAsia="en-GB"/>
              </w:rPr>
            </w:pPr>
            <w:r w:rsidRPr="00B44F3D">
              <w:rPr>
                <w:rFonts w:ascii="Arial" w:hAnsi="Arial" w:cs="Arial"/>
                <w:b/>
                <w:bCs/>
                <w:color w:val="000000"/>
                <w:sz w:val="22"/>
                <w:szCs w:val="22"/>
                <w:lang w:eastAsia="en-GB"/>
              </w:rPr>
              <w:t>(16,362)</w:t>
            </w:r>
          </w:p>
        </w:tc>
        <w:tc>
          <w:tcPr>
            <w:tcW w:w="1276" w:type="dxa"/>
            <w:gridSpan w:val="2"/>
            <w:tcBorders>
              <w:top w:val="single" w:sz="4" w:space="0" w:color="auto"/>
              <w:left w:val="nil"/>
              <w:bottom w:val="single" w:sz="4" w:space="0" w:color="auto"/>
              <w:right w:val="nil"/>
            </w:tcBorders>
            <w:shd w:val="clear" w:color="auto" w:fill="auto"/>
            <w:noWrap/>
            <w:hideMark/>
          </w:tcPr>
          <w:p w14:paraId="0C459E10" w14:textId="7C8000D2" w:rsidR="00B44F3D" w:rsidRPr="00B44F3D" w:rsidRDefault="00B44F3D" w:rsidP="00B44F3D">
            <w:pPr>
              <w:jc w:val="right"/>
              <w:rPr>
                <w:rFonts w:ascii="Arial" w:hAnsi="Arial" w:cs="Arial"/>
                <w:b/>
                <w:bCs/>
                <w:color w:val="000000"/>
                <w:sz w:val="22"/>
                <w:szCs w:val="22"/>
                <w:lang w:eastAsia="en-GB"/>
              </w:rPr>
            </w:pPr>
            <w:r w:rsidRPr="00B44F3D">
              <w:rPr>
                <w:rFonts w:ascii="Arial" w:hAnsi="Arial" w:cs="Arial"/>
                <w:b/>
                <w:bCs/>
                <w:color w:val="000000"/>
                <w:sz w:val="22"/>
                <w:szCs w:val="22"/>
                <w:lang w:eastAsia="en-GB"/>
              </w:rPr>
              <w:t>(170,717)</w:t>
            </w:r>
          </w:p>
        </w:tc>
      </w:tr>
      <w:tr w:rsidR="00B44F3D" w:rsidRPr="00670CD8" w14:paraId="5AB7FCE5" w14:textId="77777777" w:rsidTr="00E37A90">
        <w:trPr>
          <w:gridAfter w:val="2"/>
          <w:wAfter w:w="1976" w:type="dxa"/>
          <w:trHeight w:val="207"/>
        </w:trPr>
        <w:tc>
          <w:tcPr>
            <w:tcW w:w="1276" w:type="dxa"/>
            <w:tcBorders>
              <w:top w:val="nil"/>
              <w:left w:val="nil"/>
              <w:bottom w:val="nil"/>
              <w:right w:val="nil"/>
            </w:tcBorders>
            <w:shd w:val="clear" w:color="auto" w:fill="auto"/>
            <w:noWrap/>
            <w:hideMark/>
          </w:tcPr>
          <w:p w14:paraId="1770CD5E" w14:textId="77777777" w:rsidR="00B44F3D" w:rsidRPr="00B44F3D" w:rsidRDefault="00B44F3D" w:rsidP="00B44F3D">
            <w:pPr>
              <w:jc w:val="right"/>
              <w:rPr>
                <w:rFonts w:ascii="Arial" w:hAnsi="Arial" w:cs="Arial"/>
                <w:b/>
                <w:bCs/>
                <w:color w:val="000000"/>
                <w:sz w:val="22"/>
                <w:szCs w:val="22"/>
                <w:lang w:eastAsia="en-GB"/>
              </w:rPr>
            </w:pPr>
          </w:p>
        </w:tc>
        <w:tc>
          <w:tcPr>
            <w:tcW w:w="1276" w:type="dxa"/>
            <w:gridSpan w:val="2"/>
            <w:tcBorders>
              <w:top w:val="nil"/>
              <w:left w:val="nil"/>
              <w:bottom w:val="nil"/>
              <w:right w:val="nil"/>
            </w:tcBorders>
            <w:shd w:val="clear" w:color="auto" w:fill="auto"/>
            <w:noWrap/>
            <w:hideMark/>
          </w:tcPr>
          <w:p w14:paraId="5D835581" w14:textId="77777777" w:rsidR="00B44F3D" w:rsidRPr="00B44F3D" w:rsidRDefault="00B44F3D" w:rsidP="00B44F3D">
            <w:pPr>
              <w:rPr>
                <w:lang w:eastAsia="en-GB"/>
              </w:rPr>
            </w:pPr>
          </w:p>
        </w:tc>
        <w:tc>
          <w:tcPr>
            <w:tcW w:w="1276" w:type="dxa"/>
            <w:tcBorders>
              <w:top w:val="nil"/>
              <w:left w:val="nil"/>
              <w:bottom w:val="nil"/>
              <w:right w:val="nil"/>
            </w:tcBorders>
            <w:shd w:val="clear" w:color="auto" w:fill="auto"/>
            <w:noWrap/>
            <w:hideMark/>
          </w:tcPr>
          <w:p w14:paraId="12742536" w14:textId="77777777" w:rsidR="00B44F3D" w:rsidRPr="00B44F3D" w:rsidRDefault="00B44F3D" w:rsidP="00B44F3D">
            <w:pPr>
              <w:rPr>
                <w:lang w:eastAsia="en-GB"/>
              </w:rPr>
            </w:pPr>
          </w:p>
        </w:tc>
        <w:tc>
          <w:tcPr>
            <w:tcW w:w="708" w:type="dxa"/>
            <w:gridSpan w:val="2"/>
            <w:tcBorders>
              <w:top w:val="nil"/>
              <w:left w:val="nil"/>
              <w:bottom w:val="nil"/>
              <w:right w:val="nil"/>
            </w:tcBorders>
            <w:shd w:val="clear" w:color="auto" w:fill="auto"/>
            <w:noWrap/>
            <w:hideMark/>
          </w:tcPr>
          <w:p w14:paraId="0CC438F3" w14:textId="77777777" w:rsidR="00B44F3D" w:rsidRPr="00670CD8" w:rsidRDefault="00B44F3D" w:rsidP="00B44F3D">
            <w:pPr>
              <w:rPr>
                <w:highlight w:val="yellow"/>
                <w:lang w:eastAsia="en-GB"/>
              </w:rPr>
            </w:pPr>
          </w:p>
        </w:tc>
        <w:tc>
          <w:tcPr>
            <w:tcW w:w="2605" w:type="dxa"/>
            <w:gridSpan w:val="3"/>
            <w:tcBorders>
              <w:top w:val="nil"/>
              <w:left w:val="nil"/>
              <w:bottom w:val="nil"/>
              <w:right w:val="nil"/>
            </w:tcBorders>
            <w:shd w:val="clear" w:color="auto" w:fill="auto"/>
            <w:hideMark/>
          </w:tcPr>
          <w:p w14:paraId="5EC97BD2" w14:textId="77777777" w:rsidR="00B44F3D" w:rsidRPr="00B44F3D" w:rsidRDefault="00B44F3D" w:rsidP="00B44F3D">
            <w:pPr>
              <w:jc w:val="center"/>
              <w:rPr>
                <w:lang w:eastAsia="en-GB"/>
              </w:rPr>
            </w:pPr>
          </w:p>
        </w:tc>
        <w:tc>
          <w:tcPr>
            <w:tcW w:w="1223" w:type="dxa"/>
            <w:tcBorders>
              <w:top w:val="nil"/>
              <w:left w:val="nil"/>
              <w:bottom w:val="nil"/>
              <w:right w:val="nil"/>
            </w:tcBorders>
            <w:shd w:val="clear" w:color="auto" w:fill="auto"/>
            <w:noWrap/>
            <w:hideMark/>
          </w:tcPr>
          <w:p w14:paraId="72A0144F" w14:textId="77777777" w:rsidR="00B44F3D" w:rsidRPr="00670CD8" w:rsidRDefault="00B44F3D" w:rsidP="00B44F3D">
            <w:pPr>
              <w:rPr>
                <w:highlight w:val="yellow"/>
                <w:lang w:eastAsia="en-GB"/>
              </w:rPr>
            </w:pPr>
          </w:p>
        </w:tc>
        <w:tc>
          <w:tcPr>
            <w:tcW w:w="1275" w:type="dxa"/>
            <w:gridSpan w:val="2"/>
            <w:tcBorders>
              <w:top w:val="nil"/>
              <w:left w:val="nil"/>
              <w:bottom w:val="nil"/>
              <w:right w:val="nil"/>
            </w:tcBorders>
            <w:shd w:val="clear" w:color="auto" w:fill="auto"/>
            <w:noWrap/>
            <w:hideMark/>
          </w:tcPr>
          <w:p w14:paraId="0237FF8F" w14:textId="77777777" w:rsidR="00B44F3D" w:rsidRPr="00670CD8" w:rsidRDefault="00B44F3D" w:rsidP="00B44F3D">
            <w:pPr>
              <w:rPr>
                <w:highlight w:val="yellow"/>
                <w:lang w:eastAsia="en-GB"/>
              </w:rPr>
            </w:pPr>
          </w:p>
        </w:tc>
        <w:tc>
          <w:tcPr>
            <w:tcW w:w="1276" w:type="dxa"/>
            <w:gridSpan w:val="2"/>
            <w:tcBorders>
              <w:top w:val="nil"/>
              <w:left w:val="nil"/>
              <w:bottom w:val="nil"/>
              <w:right w:val="nil"/>
            </w:tcBorders>
            <w:shd w:val="clear" w:color="auto" w:fill="auto"/>
            <w:noWrap/>
            <w:hideMark/>
          </w:tcPr>
          <w:p w14:paraId="3953B0F2" w14:textId="77777777" w:rsidR="00B44F3D" w:rsidRPr="00670CD8" w:rsidRDefault="00B44F3D" w:rsidP="00B44F3D">
            <w:pPr>
              <w:rPr>
                <w:highlight w:val="yellow"/>
                <w:lang w:eastAsia="en-GB"/>
              </w:rPr>
            </w:pPr>
          </w:p>
        </w:tc>
      </w:tr>
      <w:tr w:rsidR="00B44F3D" w:rsidRPr="00670CD8" w14:paraId="566B80E2" w14:textId="77777777" w:rsidTr="00B44F3D">
        <w:trPr>
          <w:gridAfter w:val="2"/>
          <w:wAfter w:w="1976" w:type="dxa"/>
          <w:trHeight w:val="682"/>
        </w:trPr>
        <w:tc>
          <w:tcPr>
            <w:tcW w:w="1276" w:type="dxa"/>
            <w:tcBorders>
              <w:top w:val="nil"/>
              <w:left w:val="nil"/>
              <w:bottom w:val="nil"/>
              <w:right w:val="nil"/>
            </w:tcBorders>
            <w:shd w:val="clear" w:color="auto" w:fill="auto"/>
            <w:noWrap/>
            <w:hideMark/>
          </w:tcPr>
          <w:p w14:paraId="5F6DCAE3" w14:textId="77777777" w:rsidR="00B44F3D" w:rsidRPr="00B44F3D" w:rsidRDefault="00B44F3D" w:rsidP="00B44F3D">
            <w:pPr>
              <w:rPr>
                <w:lang w:eastAsia="en-GB"/>
              </w:rPr>
            </w:pPr>
          </w:p>
        </w:tc>
        <w:tc>
          <w:tcPr>
            <w:tcW w:w="1276" w:type="dxa"/>
            <w:gridSpan w:val="2"/>
            <w:tcBorders>
              <w:top w:val="nil"/>
              <w:left w:val="nil"/>
              <w:bottom w:val="nil"/>
              <w:right w:val="nil"/>
            </w:tcBorders>
            <w:shd w:val="clear" w:color="auto" w:fill="auto"/>
            <w:noWrap/>
            <w:hideMark/>
          </w:tcPr>
          <w:p w14:paraId="120D3D4F" w14:textId="77777777" w:rsidR="00B44F3D" w:rsidRPr="00B44F3D" w:rsidRDefault="00B44F3D" w:rsidP="00B44F3D">
            <w:pPr>
              <w:rPr>
                <w:lang w:eastAsia="en-GB"/>
              </w:rPr>
            </w:pPr>
          </w:p>
        </w:tc>
        <w:tc>
          <w:tcPr>
            <w:tcW w:w="1276" w:type="dxa"/>
            <w:tcBorders>
              <w:top w:val="nil"/>
              <w:left w:val="nil"/>
              <w:bottom w:val="nil"/>
              <w:right w:val="nil"/>
            </w:tcBorders>
            <w:shd w:val="clear" w:color="auto" w:fill="auto"/>
            <w:noWrap/>
            <w:hideMark/>
          </w:tcPr>
          <w:p w14:paraId="20F5C72F" w14:textId="77777777" w:rsidR="00B44F3D" w:rsidRPr="00B44F3D" w:rsidRDefault="00B44F3D" w:rsidP="00B44F3D">
            <w:pPr>
              <w:rPr>
                <w:lang w:eastAsia="en-GB"/>
              </w:rPr>
            </w:pPr>
          </w:p>
        </w:tc>
        <w:tc>
          <w:tcPr>
            <w:tcW w:w="708" w:type="dxa"/>
            <w:gridSpan w:val="2"/>
            <w:tcBorders>
              <w:top w:val="nil"/>
              <w:left w:val="nil"/>
              <w:bottom w:val="nil"/>
              <w:right w:val="nil"/>
            </w:tcBorders>
            <w:shd w:val="clear" w:color="auto" w:fill="auto"/>
            <w:noWrap/>
            <w:hideMark/>
          </w:tcPr>
          <w:p w14:paraId="0FE7147E" w14:textId="77777777" w:rsidR="00B44F3D" w:rsidRPr="00670CD8" w:rsidRDefault="00B44F3D" w:rsidP="00B44F3D">
            <w:pPr>
              <w:rPr>
                <w:highlight w:val="yellow"/>
                <w:lang w:eastAsia="en-GB"/>
              </w:rPr>
            </w:pPr>
          </w:p>
        </w:tc>
        <w:tc>
          <w:tcPr>
            <w:tcW w:w="2605" w:type="dxa"/>
            <w:gridSpan w:val="3"/>
            <w:tcBorders>
              <w:top w:val="nil"/>
              <w:left w:val="nil"/>
              <w:bottom w:val="nil"/>
              <w:right w:val="nil"/>
            </w:tcBorders>
            <w:shd w:val="clear" w:color="auto" w:fill="auto"/>
            <w:hideMark/>
          </w:tcPr>
          <w:p w14:paraId="2F09E504" w14:textId="77777777" w:rsidR="00B44F3D" w:rsidRPr="00B44F3D" w:rsidRDefault="00B44F3D" w:rsidP="00B44F3D">
            <w:pPr>
              <w:rPr>
                <w:rFonts w:ascii="Arial" w:hAnsi="Arial" w:cs="Arial"/>
                <w:b/>
                <w:bCs/>
                <w:color w:val="000000"/>
                <w:sz w:val="22"/>
                <w:szCs w:val="22"/>
                <w:lang w:eastAsia="en-GB"/>
              </w:rPr>
            </w:pPr>
            <w:r w:rsidRPr="00B44F3D">
              <w:rPr>
                <w:rFonts w:ascii="Arial" w:hAnsi="Arial" w:cs="Arial"/>
                <w:b/>
                <w:bCs/>
                <w:color w:val="000000"/>
                <w:sz w:val="22"/>
                <w:szCs w:val="22"/>
                <w:lang w:eastAsia="en-GB"/>
              </w:rPr>
              <w:t>Investment</w:t>
            </w:r>
          </w:p>
        </w:tc>
        <w:tc>
          <w:tcPr>
            <w:tcW w:w="1223" w:type="dxa"/>
            <w:tcBorders>
              <w:top w:val="nil"/>
              <w:left w:val="nil"/>
              <w:bottom w:val="nil"/>
              <w:right w:val="nil"/>
            </w:tcBorders>
            <w:shd w:val="clear" w:color="auto" w:fill="auto"/>
            <w:noWrap/>
            <w:hideMark/>
          </w:tcPr>
          <w:p w14:paraId="29A3899F" w14:textId="77777777" w:rsidR="00B44F3D" w:rsidRPr="00670CD8" w:rsidRDefault="00B44F3D" w:rsidP="00B44F3D">
            <w:pPr>
              <w:rPr>
                <w:rFonts w:ascii="Arial" w:hAnsi="Arial" w:cs="Arial"/>
                <w:b/>
                <w:bCs/>
                <w:color w:val="000000"/>
                <w:sz w:val="22"/>
                <w:szCs w:val="22"/>
                <w:highlight w:val="yellow"/>
                <w:lang w:eastAsia="en-GB"/>
              </w:rPr>
            </w:pPr>
          </w:p>
        </w:tc>
        <w:tc>
          <w:tcPr>
            <w:tcW w:w="1275" w:type="dxa"/>
            <w:gridSpan w:val="2"/>
            <w:tcBorders>
              <w:top w:val="nil"/>
              <w:left w:val="nil"/>
              <w:bottom w:val="nil"/>
              <w:right w:val="nil"/>
            </w:tcBorders>
            <w:shd w:val="clear" w:color="auto" w:fill="auto"/>
            <w:noWrap/>
            <w:hideMark/>
          </w:tcPr>
          <w:p w14:paraId="01E350F6" w14:textId="77777777" w:rsidR="00B44F3D" w:rsidRPr="00670CD8" w:rsidRDefault="00B44F3D" w:rsidP="00B44F3D">
            <w:pPr>
              <w:rPr>
                <w:highlight w:val="yellow"/>
                <w:lang w:eastAsia="en-GB"/>
              </w:rPr>
            </w:pPr>
          </w:p>
        </w:tc>
        <w:tc>
          <w:tcPr>
            <w:tcW w:w="1276" w:type="dxa"/>
            <w:gridSpan w:val="2"/>
            <w:tcBorders>
              <w:top w:val="nil"/>
              <w:left w:val="nil"/>
              <w:bottom w:val="nil"/>
              <w:right w:val="nil"/>
            </w:tcBorders>
            <w:shd w:val="clear" w:color="auto" w:fill="auto"/>
            <w:noWrap/>
            <w:hideMark/>
          </w:tcPr>
          <w:p w14:paraId="08A5A9B0" w14:textId="77777777" w:rsidR="00B44F3D" w:rsidRPr="00670CD8" w:rsidRDefault="00B44F3D" w:rsidP="00B44F3D">
            <w:pPr>
              <w:rPr>
                <w:highlight w:val="yellow"/>
                <w:lang w:eastAsia="en-GB"/>
              </w:rPr>
            </w:pPr>
          </w:p>
        </w:tc>
      </w:tr>
      <w:tr w:rsidR="00B44F3D" w:rsidRPr="00670CD8" w14:paraId="3D7528AC" w14:textId="77777777" w:rsidTr="00B44F3D">
        <w:trPr>
          <w:gridAfter w:val="2"/>
          <w:wAfter w:w="1976" w:type="dxa"/>
          <w:trHeight w:val="416"/>
        </w:trPr>
        <w:tc>
          <w:tcPr>
            <w:tcW w:w="1276" w:type="dxa"/>
            <w:tcBorders>
              <w:top w:val="nil"/>
              <w:left w:val="nil"/>
              <w:bottom w:val="nil"/>
              <w:right w:val="nil"/>
            </w:tcBorders>
            <w:shd w:val="clear" w:color="auto" w:fill="auto"/>
            <w:noWrap/>
          </w:tcPr>
          <w:p w14:paraId="753C348E" w14:textId="2696842E" w:rsidR="00B44F3D" w:rsidRPr="00B44F3D" w:rsidRDefault="00B44F3D" w:rsidP="00B44F3D">
            <w:pPr>
              <w:jc w:val="right"/>
              <w:rPr>
                <w:rFonts w:ascii="Arial" w:hAnsi="Arial" w:cs="Arial"/>
                <w:color w:val="000000"/>
                <w:sz w:val="22"/>
                <w:szCs w:val="22"/>
                <w:lang w:eastAsia="en-GB"/>
              </w:rPr>
            </w:pPr>
            <w:r w:rsidRPr="00B44F3D">
              <w:rPr>
                <w:rFonts w:ascii="Arial" w:hAnsi="Arial" w:cs="Arial"/>
                <w:color w:val="000000"/>
                <w:sz w:val="22"/>
                <w:szCs w:val="22"/>
                <w:lang w:eastAsia="en-GB"/>
              </w:rPr>
              <w:t>(218)</w:t>
            </w:r>
          </w:p>
        </w:tc>
        <w:tc>
          <w:tcPr>
            <w:tcW w:w="1276" w:type="dxa"/>
            <w:gridSpan w:val="2"/>
            <w:tcBorders>
              <w:top w:val="nil"/>
              <w:left w:val="nil"/>
              <w:bottom w:val="nil"/>
              <w:right w:val="nil"/>
            </w:tcBorders>
            <w:shd w:val="clear" w:color="auto" w:fill="auto"/>
            <w:noWrap/>
          </w:tcPr>
          <w:p w14:paraId="21B93408" w14:textId="77599FE4" w:rsidR="00B44F3D" w:rsidRPr="00B44F3D" w:rsidRDefault="00B44F3D" w:rsidP="00B44F3D">
            <w:pPr>
              <w:jc w:val="right"/>
              <w:rPr>
                <w:rFonts w:ascii="Arial" w:hAnsi="Arial" w:cs="Arial"/>
                <w:color w:val="000000"/>
                <w:sz w:val="22"/>
                <w:szCs w:val="22"/>
                <w:lang w:eastAsia="en-GB"/>
              </w:rPr>
            </w:pPr>
            <w:r w:rsidRPr="00B44F3D">
              <w:rPr>
                <w:rFonts w:ascii="Arial" w:hAnsi="Arial" w:cs="Arial"/>
                <w:color w:val="000000"/>
                <w:sz w:val="22"/>
                <w:szCs w:val="22"/>
                <w:lang w:eastAsia="en-GB"/>
              </w:rPr>
              <w:t>0</w:t>
            </w:r>
          </w:p>
        </w:tc>
        <w:tc>
          <w:tcPr>
            <w:tcW w:w="1276" w:type="dxa"/>
            <w:tcBorders>
              <w:top w:val="nil"/>
              <w:left w:val="nil"/>
              <w:bottom w:val="nil"/>
              <w:right w:val="nil"/>
            </w:tcBorders>
            <w:shd w:val="clear" w:color="auto" w:fill="auto"/>
            <w:noWrap/>
          </w:tcPr>
          <w:p w14:paraId="590DE7E7" w14:textId="4457DD19" w:rsidR="00B44F3D" w:rsidRPr="00B44F3D" w:rsidRDefault="00B44F3D" w:rsidP="00B44F3D">
            <w:pPr>
              <w:jc w:val="right"/>
              <w:rPr>
                <w:rFonts w:ascii="Arial" w:hAnsi="Arial" w:cs="Arial"/>
                <w:color w:val="000000"/>
                <w:sz w:val="22"/>
                <w:szCs w:val="22"/>
                <w:lang w:eastAsia="en-GB"/>
              </w:rPr>
            </w:pPr>
            <w:r w:rsidRPr="00B44F3D">
              <w:rPr>
                <w:rFonts w:ascii="Arial" w:hAnsi="Arial" w:cs="Arial"/>
                <w:color w:val="000000"/>
                <w:sz w:val="22"/>
                <w:szCs w:val="22"/>
                <w:lang w:eastAsia="en-GB"/>
              </w:rPr>
              <w:t>(218)</w:t>
            </w:r>
          </w:p>
        </w:tc>
        <w:tc>
          <w:tcPr>
            <w:tcW w:w="708" w:type="dxa"/>
            <w:gridSpan w:val="2"/>
            <w:tcBorders>
              <w:top w:val="nil"/>
              <w:left w:val="nil"/>
              <w:bottom w:val="nil"/>
              <w:right w:val="nil"/>
            </w:tcBorders>
            <w:shd w:val="clear" w:color="auto" w:fill="auto"/>
            <w:noWrap/>
            <w:hideMark/>
          </w:tcPr>
          <w:p w14:paraId="05867053" w14:textId="77777777" w:rsidR="00B44F3D" w:rsidRPr="00B44F3D" w:rsidRDefault="00B44F3D" w:rsidP="00B44F3D">
            <w:pPr>
              <w:jc w:val="center"/>
              <w:rPr>
                <w:rFonts w:ascii="Arial" w:hAnsi="Arial" w:cs="Arial"/>
                <w:color w:val="000000"/>
                <w:sz w:val="22"/>
                <w:szCs w:val="22"/>
                <w:lang w:eastAsia="en-GB"/>
              </w:rPr>
            </w:pPr>
            <w:r w:rsidRPr="00B44F3D">
              <w:rPr>
                <w:rFonts w:ascii="Arial" w:hAnsi="Arial" w:cs="Arial"/>
                <w:color w:val="000000"/>
                <w:sz w:val="22"/>
                <w:szCs w:val="22"/>
                <w:lang w:eastAsia="en-GB"/>
              </w:rPr>
              <w:t>5</w:t>
            </w:r>
          </w:p>
        </w:tc>
        <w:tc>
          <w:tcPr>
            <w:tcW w:w="2605" w:type="dxa"/>
            <w:gridSpan w:val="3"/>
            <w:tcBorders>
              <w:top w:val="nil"/>
              <w:left w:val="nil"/>
              <w:bottom w:val="nil"/>
              <w:right w:val="nil"/>
            </w:tcBorders>
            <w:shd w:val="clear" w:color="auto" w:fill="auto"/>
            <w:hideMark/>
          </w:tcPr>
          <w:p w14:paraId="118FC6BE" w14:textId="77777777" w:rsidR="00B44F3D" w:rsidRPr="00B44F3D" w:rsidRDefault="00B44F3D" w:rsidP="00B44F3D">
            <w:pPr>
              <w:rPr>
                <w:rFonts w:ascii="Arial" w:hAnsi="Arial" w:cs="Arial"/>
                <w:color w:val="000000"/>
                <w:sz w:val="22"/>
                <w:szCs w:val="22"/>
                <w:lang w:eastAsia="en-GB"/>
              </w:rPr>
            </w:pPr>
            <w:r w:rsidRPr="00B44F3D">
              <w:rPr>
                <w:rFonts w:ascii="Arial" w:hAnsi="Arial" w:cs="Arial"/>
                <w:color w:val="000000"/>
                <w:sz w:val="22"/>
                <w:szCs w:val="22"/>
                <w:lang w:eastAsia="en-GB"/>
              </w:rPr>
              <w:t>Dunbartonshire Educational Trust Scheme 1962</w:t>
            </w:r>
          </w:p>
        </w:tc>
        <w:tc>
          <w:tcPr>
            <w:tcW w:w="1223" w:type="dxa"/>
            <w:tcBorders>
              <w:top w:val="nil"/>
              <w:left w:val="nil"/>
              <w:bottom w:val="nil"/>
              <w:right w:val="nil"/>
            </w:tcBorders>
            <w:shd w:val="clear" w:color="auto" w:fill="auto"/>
            <w:noWrap/>
            <w:hideMark/>
          </w:tcPr>
          <w:p w14:paraId="53C82F67" w14:textId="2A3D6887" w:rsidR="00B44F3D" w:rsidRPr="00670CD8" w:rsidRDefault="00B44F3D" w:rsidP="00B44F3D">
            <w:pPr>
              <w:jc w:val="right"/>
              <w:rPr>
                <w:rFonts w:ascii="Arial" w:hAnsi="Arial" w:cs="Arial"/>
                <w:color w:val="000000"/>
                <w:sz w:val="22"/>
                <w:szCs w:val="22"/>
                <w:highlight w:val="yellow"/>
                <w:lang w:eastAsia="en-GB"/>
              </w:rPr>
            </w:pPr>
            <w:r w:rsidRPr="00B44F3D">
              <w:rPr>
                <w:rFonts w:ascii="Arial" w:hAnsi="Arial" w:cs="Arial"/>
                <w:color w:val="000000"/>
                <w:sz w:val="22"/>
                <w:szCs w:val="22"/>
                <w:lang w:eastAsia="en-GB"/>
              </w:rPr>
              <w:t>(218)</w:t>
            </w:r>
          </w:p>
        </w:tc>
        <w:tc>
          <w:tcPr>
            <w:tcW w:w="1275" w:type="dxa"/>
            <w:gridSpan w:val="2"/>
            <w:tcBorders>
              <w:top w:val="nil"/>
              <w:left w:val="nil"/>
              <w:bottom w:val="nil"/>
              <w:right w:val="nil"/>
            </w:tcBorders>
            <w:shd w:val="clear" w:color="auto" w:fill="auto"/>
            <w:noWrap/>
            <w:hideMark/>
          </w:tcPr>
          <w:p w14:paraId="41CF6E17" w14:textId="77777777" w:rsidR="00B44F3D" w:rsidRPr="00B44F3D" w:rsidRDefault="00B44F3D" w:rsidP="00B44F3D">
            <w:pPr>
              <w:jc w:val="right"/>
              <w:rPr>
                <w:rFonts w:ascii="Arial" w:hAnsi="Arial" w:cs="Arial"/>
                <w:color w:val="000000"/>
                <w:sz w:val="22"/>
                <w:szCs w:val="22"/>
                <w:lang w:eastAsia="en-GB"/>
              </w:rPr>
            </w:pPr>
            <w:r w:rsidRPr="00B44F3D">
              <w:rPr>
                <w:rFonts w:ascii="Arial" w:hAnsi="Arial" w:cs="Arial"/>
                <w:color w:val="000000"/>
                <w:sz w:val="22"/>
                <w:szCs w:val="22"/>
                <w:lang w:eastAsia="en-GB"/>
              </w:rPr>
              <w:t>0</w:t>
            </w:r>
          </w:p>
        </w:tc>
        <w:tc>
          <w:tcPr>
            <w:tcW w:w="1276" w:type="dxa"/>
            <w:gridSpan w:val="2"/>
            <w:tcBorders>
              <w:top w:val="nil"/>
              <w:left w:val="nil"/>
              <w:bottom w:val="nil"/>
              <w:right w:val="nil"/>
            </w:tcBorders>
            <w:shd w:val="clear" w:color="auto" w:fill="auto"/>
            <w:noWrap/>
            <w:hideMark/>
          </w:tcPr>
          <w:p w14:paraId="4DBF42DE" w14:textId="77777777" w:rsidR="00B44F3D" w:rsidRPr="00BE29D7" w:rsidRDefault="00B44F3D" w:rsidP="00B44F3D">
            <w:pPr>
              <w:jc w:val="right"/>
              <w:rPr>
                <w:rFonts w:ascii="Arial" w:hAnsi="Arial" w:cs="Arial"/>
                <w:color w:val="000000"/>
                <w:sz w:val="22"/>
                <w:szCs w:val="22"/>
                <w:lang w:eastAsia="en-GB"/>
              </w:rPr>
            </w:pPr>
            <w:r w:rsidRPr="00BE29D7">
              <w:rPr>
                <w:rFonts w:ascii="Arial" w:hAnsi="Arial" w:cs="Arial"/>
                <w:color w:val="000000"/>
                <w:sz w:val="22"/>
                <w:szCs w:val="22"/>
                <w:lang w:eastAsia="en-GB"/>
              </w:rPr>
              <w:t>(218)</w:t>
            </w:r>
          </w:p>
        </w:tc>
      </w:tr>
      <w:tr w:rsidR="00B44F3D" w:rsidRPr="00670CD8" w14:paraId="38690867" w14:textId="77777777" w:rsidTr="00E37A90">
        <w:trPr>
          <w:gridAfter w:val="2"/>
          <w:wAfter w:w="1976" w:type="dxa"/>
          <w:trHeight w:val="416"/>
        </w:trPr>
        <w:tc>
          <w:tcPr>
            <w:tcW w:w="1276" w:type="dxa"/>
            <w:tcBorders>
              <w:top w:val="nil"/>
              <w:left w:val="nil"/>
              <w:bottom w:val="nil"/>
              <w:right w:val="nil"/>
            </w:tcBorders>
            <w:shd w:val="clear" w:color="auto" w:fill="auto"/>
            <w:noWrap/>
          </w:tcPr>
          <w:p w14:paraId="52A62926" w14:textId="79C9D7E1" w:rsidR="00B44F3D" w:rsidRPr="00B44F3D" w:rsidRDefault="00B44F3D" w:rsidP="00B44F3D">
            <w:pPr>
              <w:jc w:val="right"/>
              <w:rPr>
                <w:rFonts w:ascii="Arial" w:hAnsi="Arial" w:cs="Arial"/>
                <w:color w:val="000000"/>
                <w:sz w:val="22"/>
                <w:szCs w:val="22"/>
                <w:lang w:eastAsia="en-GB"/>
              </w:rPr>
            </w:pPr>
            <w:r w:rsidRPr="00B44F3D">
              <w:rPr>
                <w:rFonts w:ascii="Arial" w:hAnsi="Arial" w:cs="Arial"/>
                <w:color w:val="000000"/>
                <w:sz w:val="22"/>
                <w:szCs w:val="22"/>
                <w:lang w:eastAsia="en-GB"/>
              </w:rPr>
              <w:t>(100,269)</w:t>
            </w:r>
          </w:p>
        </w:tc>
        <w:tc>
          <w:tcPr>
            <w:tcW w:w="1276" w:type="dxa"/>
            <w:gridSpan w:val="2"/>
            <w:tcBorders>
              <w:top w:val="nil"/>
              <w:left w:val="nil"/>
              <w:bottom w:val="nil"/>
              <w:right w:val="nil"/>
            </w:tcBorders>
            <w:shd w:val="clear" w:color="auto" w:fill="auto"/>
            <w:noWrap/>
          </w:tcPr>
          <w:p w14:paraId="4B856867" w14:textId="4F6BBDBC" w:rsidR="00B44F3D" w:rsidRPr="00B44F3D" w:rsidRDefault="00B44F3D" w:rsidP="00B44F3D">
            <w:pPr>
              <w:jc w:val="right"/>
              <w:rPr>
                <w:rFonts w:ascii="Arial" w:hAnsi="Arial" w:cs="Arial"/>
                <w:color w:val="000000"/>
                <w:sz w:val="22"/>
                <w:szCs w:val="22"/>
                <w:lang w:eastAsia="en-GB"/>
              </w:rPr>
            </w:pPr>
            <w:r w:rsidRPr="00B44F3D">
              <w:rPr>
                <w:rFonts w:ascii="Arial" w:hAnsi="Arial" w:cs="Arial"/>
                <w:color w:val="000000"/>
                <w:sz w:val="22"/>
                <w:szCs w:val="22"/>
                <w:lang w:eastAsia="en-GB"/>
              </w:rPr>
              <w:t>(2,751)</w:t>
            </w:r>
          </w:p>
        </w:tc>
        <w:tc>
          <w:tcPr>
            <w:tcW w:w="1276" w:type="dxa"/>
            <w:tcBorders>
              <w:top w:val="nil"/>
              <w:left w:val="nil"/>
              <w:bottom w:val="nil"/>
              <w:right w:val="nil"/>
            </w:tcBorders>
            <w:shd w:val="clear" w:color="auto" w:fill="auto"/>
            <w:noWrap/>
          </w:tcPr>
          <w:p w14:paraId="580309D7" w14:textId="735ABDD2" w:rsidR="00B44F3D" w:rsidRPr="00B44F3D" w:rsidRDefault="00B44F3D" w:rsidP="00B44F3D">
            <w:pPr>
              <w:jc w:val="right"/>
              <w:rPr>
                <w:rFonts w:ascii="Arial" w:hAnsi="Arial" w:cs="Arial"/>
                <w:color w:val="000000"/>
                <w:sz w:val="22"/>
                <w:szCs w:val="22"/>
                <w:lang w:eastAsia="en-GB"/>
              </w:rPr>
            </w:pPr>
            <w:r w:rsidRPr="00B44F3D">
              <w:rPr>
                <w:rFonts w:ascii="Arial" w:hAnsi="Arial" w:cs="Arial"/>
                <w:color w:val="000000"/>
                <w:sz w:val="22"/>
                <w:szCs w:val="22"/>
                <w:lang w:eastAsia="en-GB"/>
              </w:rPr>
              <w:t>(103,020)</w:t>
            </w:r>
          </w:p>
        </w:tc>
        <w:tc>
          <w:tcPr>
            <w:tcW w:w="708" w:type="dxa"/>
            <w:gridSpan w:val="2"/>
            <w:tcBorders>
              <w:top w:val="nil"/>
              <w:left w:val="nil"/>
              <w:bottom w:val="nil"/>
              <w:right w:val="nil"/>
            </w:tcBorders>
            <w:shd w:val="clear" w:color="auto" w:fill="auto"/>
            <w:noWrap/>
          </w:tcPr>
          <w:p w14:paraId="079D4F75" w14:textId="77777777" w:rsidR="00B44F3D" w:rsidRPr="00B44F3D" w:rsidRDefault="00B44F3D" w:rsidP="00B44F3D">
            <w:pPr>
              <w:jc w:val="center"/>
              <w:rPr>
                <w:rFonts w:ascii="Arial" w:hAnsi="Arial" w:cs="Arial"/>
                <w:color w:val="000000"/>
                <w:sz w:val="22"/>
                <w:szCs w:val="22"/>
                <w:lang w:eastAsia="en-GB"/>
              </w:rPr>
            </w:pPr>
            <w:r w:rsidRPr="00B44F3D">
              <w:rPr>
                <w:rFonts w:ascii="Arial" w:hAnsi="Arial" w:cs="Arial"/>
                <w:color w:val="000000"/>
                <w:sz w:val="22"/>
                <w:szCs w:val="22"/>
                <w:lang w:eastAsia="en-GB"/>
              </w:rPr>
              <w:t>5</w:t>
            </w:r>
          </w:p>
        </w:tc>
        <w:tc>
          <w:tcPr>
            <w:tcW w:w="2605" w:type="dxa"/>
            <w:gridSpan w:val="3"/>
            <w:tcBorders>
              <w:top w:val="nil"/>
              <w:left w:val="nil"/>
              <w:bottom w:val="nil"/>
              <w:right w:val="nil"/>
            </w:tcBorders>
            <w:shd w:val="clear" w:color="auto" w:fill="auto"/>
          </w:tcPr>
          <w:p w14:paraId="38FDE085" w14:textId="77777777" w:rsidR="00B44F3D" w:rsidRPr="00B44F3D" w:rsidRDefault="00B44F3D" w:rsidP="00B44F3D">
            <w:pPr>
              <w:rPr>
                <w:rFonts w:ascii="Arial" w:hAnsi="Arial" w:cs="Arial"/>
                <w:color w:val="000000"/>
                <w:sz w:val="22"/>
                <w:szCs w:val="22"/>
                <w:lang w:eastAsia="en-GB"/>
              </w:rPr>
            </w:pPr>
            <w:r w:rsidRPr="00B44F3D">
              <w:rPr>
                <w:rFonts w:ascii="Arial" w:hAnsi="Arial" w:cs="Arial"/>
                <w:color w:val="000000"/>
                <w:sz w:val="22"/>
                <w:szCs w:val="22"/>
                <w:lang w:eastAsia="en-GB"/>
              </w:rPr>
              <w:t>Alexander Cameron Bequest</w:t>
            </w:r>
          </w:p>
        </w:tc>
        <w:tc>
          <w:tcPr>
            <w:tcW w:w="1223" w:type="dxa"/>
            <w:tcBorders>
              <w:top w:val="nil"/>
              <w:left w:val="nil"/>
              <w:bottom w:val="nil"/>
              <w:right w:val="nil"/>
            </w:tcBorders>
            <w:shd w:val="clear" w:color="auto" w:fill="auto"/>
            <w:noWrap/>
          </w:tcPr>
          <w:p w14:paraId="7E9B1DD0" w14:textId="73020B9F" w:rsidR="00B44F3D" w:rsidRPr="00670CD8" w:rsidRDefault="00B44F3D" w:rsidP="00B44F3D">
            <w:pPr>
              <w:jc w:val="right"/>
              <w:rPr>
                <w:rFonts w:ascii="Arial" w:hAnsi="Arial" w:cs="Arial"/>
                <w:color w:val="000000"/>
                <w:sz w:val="22"/>
                <w:szCs w:val="22"/>
                <w:highlight w:val="yellow"/>
                <w:lang w:eastAsia="en-GB"/>
              </w:rPr>
            </w:pPr>
            <w:r w:rsidRPr="00B44F3D">
              <w:rPr>
                <w:rFonts w:ascii="Arial" w:hAnsi="Arial" w:cs="Arial"/>
                <w:color w:val="000000"/>
                <w:sz w:val="22"/>
                <w:szCs w:val="22"/>
                <w:lang w:eastAsia="en-GB"/>
              </w:rPr>
              <w:t>(103,020)</w:t>
            </w:r>
          </w:p>
        </w:tc>
        <w:tc>
          <w:tcPr>
            <w:tcW w:w="1275" w:type="dxa"/>
            <w:gridSpan w:val="2"/>
            <w:tcBorders>
              <w:top w:val="nil"/>
              <w:left w:val="nil"/>
              <w:bottom w:val="nil"/>
              <w:right w:val="nil"/>
            </w:tcBorders>
            <w:shd w:val="clear" w:color="auto" w:fill="auto"/>
            <w:noWrap/>
          </w:tcPr>
          <w:p w14:paraId="1FD3AA0D" w14:textId="5C35358A" w:rsidR="00B44F3D" w:rsidRPr="00B44F3D" w:rsidRDefault="00B44F3D" w:rsidP="00B44F3D">
            <w:pPr>
              <w:jc w:val="right"/>
              <w:rPr>
                <w:rFonts w:ascii="Arial" w:hAnsi="Arial" w:cs="Arial"/>
                <w:color w:val="000000"/>
                <w:sz w:val="22"/>
                <w:szCs w:val="22"/>
                <w:lang w:eastAsia="en-GB"/>
              </w:rPr>
            </w:pPr>
            <w:r w:rsidRPr="00B44F3D">
              <w:rPr>
                <w:rFonts w:ascii="Arial" w:hAnsi="Arial" w:cs="Arial"/>
                <w:color w:val="000000"/>
                <w:sz w:val="22"/>
                <w:szCs w:val="22"/>
                <w:lang w:eastAsia="en-GB"/>
              </w:rPr>
              <w:t>5,515</w:t>
            </w:r>
          </w:p>
        </w:tc>
        <w:tc>
          <w:tcPr>
            <w:tcW w:w="1276" w:type="dxa"/>
            <w:gridSpan w:val="2"/>
            <w:tcBorders>
              <w:top w:val="nil"/>
              <w:left w:val="nil"/>
              <w:bottom w:val="nil"/>
              <w:right w:val="nil"/>
            </w:tcBorders>
            <w:shd w:val="clear" w:color="auto" w:fill="auto"/>
            <w:noWrap/>
          </w:tcPr>
          <w:p w14:paraId="162F875F" w14:textId="4548A22C" w:rsidR="00B44F3D" w:rsidRPr="00BE29D7" w:rsidRDefault="00B44F3D" w:rsidP="00B44F3D">
            <w:pPr>
              <w:jc w:val="right"/>
              <w:rPr>
                <w:rFonts w:ascii="Arial" w:hAnsi="Arial" w:cs="Arial"/>
                <w:color w:val="000000"/>
                <w:sz w:val="22"/>
                <w:szCs w:val="22"/>
                <w:lang w:eastAsia="en-GB"/>
              </w:rPr>
            </w:pPr>
            <w:r w:rsidRPr="00BE29D7">
              <w:rPr>
                <w:rFonts w:ascii="Arial" w:hAnsi="Arial" w:cs="Arial"/>
                <w:color w:val="000000"/>
                <w:sz w:val="22"/>
                <w:szCs w:val="22"/>
                <w:lang w:eastAsia="en-GB"/>
              </w:rPr>
              <w:t>(97,506)</w:t>
            </w:r>
          </w:p>
        </w:tc>
      </w:tr>
      <w:tr w:rsidR="00B44F3D" w:rsidRPr="00670CD8" w14:paraId="21D10CA9" w14:textId="77777777" w:rsidTr="00B44F3D">
        <w:trPr>
          <w:gridAfter w:val="2"/>
          <w:wAfter w:w="1976" w:type="dxa"/>
          <w:trHeight w:val="207"/>
        </w:trPr>
        <w:tc>
          <w:tcPr>
            <w:tcW w:w="1276" w:type="dxa"/>
            <w:tcBorders>
              <w:top w:val="single" w:sz="4" w:space="0" w:color="auto"/>
              <w:left w:val="nil"/>
              <w:bottom w:val="single" w:sz="4" w:space="0" w:color="auto"/>
              <w:right w:val="nil"/>
            </w:tcBorders>
            <w:shd w:val="clear" w:color="auto" w:fill="auto"/>
            <w:noWrap/>
          </w:tcPr>
          <w:p w14:paraId="3074166F" w14:textId="271B3515" w:rsidR="00B44F3D" w:rsidRPr="00B44F3D" w:rsidRDefault="00B44F3D" w:rsidP="00B44F3D">
            <w:pPr>
              <w:jc w:val="right"/>
              <w:rPr>
                <w:rFonts w:ascii="Arial" w:hAnsi="Arial" w:cs="Arial"/>
                <w:b/>
                <w:bCs/>
                <w:color w:val="000000"/>
                <w:sz w:val="22"/>
                <w:szCs w:val="22"/>
                <w:lang w:eastAsia="en-GB"/>
              </w:rPr>
            </w:pPr>
            <w:r w:rsidRPr="00B44F3D">
              <w:rPr>
                <w:rFonts w:ascii="Arial" w:hAnsi="Arial" w:cs="Arial"/>
                <w:b/>
                <w:bCs/>
                <w:color w:val="000000"/>
                <w:sz w:val="22"/>
                <w:szCs w:val="22"/>
                <w:lang w:eastAsia="en-GB"/>
              </w:rPr>
              <w:t>(100,487)</w:t>
            </w:r>
          </w:p>
        </w:tc>
        <w:tc>
          <w:tcPr>
            <w:tcW w:w="1276" w:type="dxa"/>
            <w:gridSpan w:val="2"/>
            <w:tcBorders>
              <w:top w:val="single" w:sz="4" w:space="0" w:color="auto"/>
              <w:left w:val="nil"/>
              <w:bottom w:val="single" w:sz="4" w:space="0" w:color="auto"/>
              <w:right w:val="nil"/>
            </w:tcBorders>
            <w:shd w:val="clear" w:color="auto" w:fill="auto"/>
            <w:noWrap/>
          </w:tcPr>
          <w:p w14:paraId="708D70F2" w14:textId="59D04018" w:rsidR="00B44F3D" w:rsidRPr="00B44F3D" w:rsidRDefault="00B44F3D" w:rsidP="00B44F3D">
            <w:pPr>
              <w:jc w:val="right"/>
              <w:rPr>
                <w:rFonts w:ascii="Arial" w:hAnsi="Arial" w:cs="Arial"/>
                <w:b/>
                <w:bCs/>
                <w:color w:val="000000"/>
                <w:sz w:val="22"/>
                <w:szCs w:val="22"/>
                <w:lang w:eastAsia="en-GB"/>
              </w:rPr>
            </w:pPr>
            <w:r w:rsidRPr="00B44F3D">
              <w:rPr>
                <w:rFonts w:ascii="Arial" w:hAnsi="Arial" w:cs="Arial"/>
                <w:b/>
                <w:bCs/>
                <w:color w:val="000000"/>
                <w:sz w:val="22"/>
                <w:szCs w:val="22"/>
                <w:lang w:eastAsia="en-GB"/>
              </w:rPr>
              <w:t>(2,751)</w:t>
            </w:r>
          </w:p>
        </w:tc>
        <w:tc>
          <w:tcPr>
            <w:tcW w:w="1276" w:type="dxa"/>
            <w:tcBorders>
              <w:top w:val="single" w:sz="4" w:space="0" w:color="auto"/>
              <w:left w:val="nil"/>
              <w:bottom w:val="single" w:sz="4" w:space="0" w:color="auto"/>
              <w:right w:val="nil"/>
            </w:tcBorders>
            <w:shd w:val="clear" w:color="auto" w:fill="auto"/>
            <w:noWrap/>
          </w:tcPr>
          <w:p w14:paraId="7D32DED5" w14:textId="2537C4EB" w:rsidR="00B44F3D" w:rsidRPr="00B44F3D" w:rsidRDefault="00B44F3D" w:rsidP="00B44F3D">
            <w:pPr>
              <w:jc w:val="right"/>
              <w:rPr>
                <w:rFonts w:ascii="Arial" w:hAnsi="Arial" w:cs="Arial"/>
                <w:b/>
                <w:bCs/>
                <w:color w:val="000000"/>
                <w:sz w:val="22"/>
                <w:szCs w:val="22"/>
                <w:lang w:eastAsia="en-GB"/>
              </w:rPr>
            </w:pPr>
            <w:r w:rsidRPr="00B44F3D">
              <w:rPr>
                <w:rFonts w:ascii="Arial" w:hAnsi="Arial" w:cs="Arial"/>
                <w:b/>
                <w:color w:val="000000"/>
                <w:sz w:val="22"/>
                <w:szCs w:val="22"/>
                <w:lang w:eastAsia="en-GB"/>
              </w:rPr>
              <w:t>(103,238)</w:t>
            </w:r>
          </w:p>
        </w:tc>
        <w:tc>
          <w:tcPr>
            <w:tcW w:w="708" w:type="dxa"/>
            <w:gridSpan w:val="2"/>
            <w:tcBorders>
              <w:top w:val="nil"/>
              <w:left w:val="nil"/>
              <w:bottom w:val="nil"/>
              <w:right w:val="nil"/>
            </w:tcBorders>
            <w:shd w:val="clear" w:color="auto" w:fill="auto"/>
            <w:noWrap/>
            <w:hideMark/>
          </w:tcPr>
          <w:p w14:paraId="239B9960" w14:textId="77777777" w:rsidR="00B44F3D" w:rsidRPr="00670CD8" w:rsidRDefault="00B44F3D" w:rsidP="00B44F3D">
            <w:pPr>
              <w:jc w:val="right"/>
              <w:rPr>
                <w:rFonts w:ascii="Arial" w:hAnsi="Arial" w:cs="Arial"/>
                <w:b/>
                <w:bCs/>
                <w:color w:val="000000"/>
                <w:sz w:val="22"/>
                <w:szCs w:val="22"/>
                <w:highlight w:val="yellow"/>
                <w:lang w:eastAsia="en-GB"/>
              </w:rPr>
            </w:pPr>
          </w:p>
        </w:tc>
        <w:tc>
          <w:tcPr>
            <w:tcW w:w="2605" w:type="dxa"/>
            <w:gridSpan w:val="3"/>
            <w:tcBorders>
              <w:top w:val="nil"/>
              <w:left w:val="nil"/>
              <w:bottom w:val="nil"/>
              <w:right w:val="nil"/>
            </w:tcBorders>
            <w:shd w:val="clear" w:color="auto" w:fill="auto"/>
            <w:hideMark/>
          </w:tcPr>
          <w:p w14:paraId="2357C56E" w14:textId="77777777" w:rsidR="00B44F3D" w:rsidRPr="00B44F3D" w:rsidRDefault="00B44F3D" w:rsidP="00B44F3D">
            <w:pPr>
              <w:rPr>
                <w:rFonts w:ascii="Arial" w:hAnsi="Arial" w:cs="Arial"/>
                <w:b/>
                <w:bCs/>
                <w:color w:val="000000"/>
                <w:sz w:val="22"/>
                <w:szCs w:val="22"/>
                <w:lang w:eastAsia="en-GB"/>
              </w:rPr>
            </w:pPr>
            <w:r w:rsidRPr="00B44F3D">
              <w:rPr>
                <w:rFonts w:ascii="Arial" w:hAnsi="Arial" w:cs="Arial"/>
                <w:b/>
                <w:bCs/>
                <w:color w:val="000000"/>
                <w:sz w:val="22"/>
                <w:szCs w:val="22"/>
                <w:lang w:eastAsia="en-GB"/>
              </w:rPr>
              <w:t>Total Investment</w:t>
            </w:r>
          </w:p>
        </w:tc>
        <w:tc>
          <w:tcPr>
            <w:tcW w:w="1223" w:type="dxa"/>
            <w:tcBorders>
              <w:top w:val="single" w:sz="4" w:space="0" w:color="auto"/>
              <w:left w:val="nil"/>
              <w:bottom w:val="single" w:sz="4" w:space="0" w:color="auto"/>
              <w:right w:val="nil"/>
            </w:tcBorders>
            <w:shd w:val="clear" w:color="auto" w:fill="auto"/>
            <w:noWrap/>
            <w:hideMark/>
          </w:tcPr>
          <w:p w14:paraId="793DC05C" w14:textId="164E1BF9" w:rsidR="00B44F3D" w:rsidRPr="00670CD8" w:rsidRDefault="00B44F3D" w:rsidP="00B44F3D">
            <w:pPr>
              <w:jc w:val="right"/>
              <w:rPr>
                <w:rFonts w:ascii="Arial" w:hAnsi="Arial" w:cs="Arial"/>
                <w:b/>
                <w:bCs/>
                <w:color w:val="000000"/>
                <w:sz w:val="22"/>
                <w:szCs w:val="22"/>
                <w:highlight w:val="yellow"/>
                <w:lang w:eastAsia="en-GB"/>
              </w:rPr>
            </w:pPr>
            <w:r w:rsidRPr="00B44F3D">
              <w:rPr>
                <w:rFonts w:ascii="Arial" w:hAnsi="Arial" w:cs="Arial"/>
                <w:b/>
                <w:color w:val="000000"/>
                <w:sz w:val="22"/>
                <w:szCs w:val="22"/>
                <w:lang w:eastAsia="en-GB"/>
              </w:rPr>
              <w:t>(103,238)</w:t>
            </w:r>
          </w:p>
        </w:tc>
        <w:tc>
          <w:tcPr>
            <w:tcW w:w="1275" w:type="dxa"/>
            <w:gridSpan w:val="2"/>
            <w:tcBorders>
              <w:top w:val="single" w:sz="4" w:space="0" w:color="auto"/>
              <w:left w:val="nil"/>
              <w:bottom w:val="single" w:sz="4" w:space="0" w:color="auto"/>
              <w:right w:val="nil"/>
            </w:tcBorders>
            <w:shd w:val="clear" w:color="auto" w:fill="auto"/>
            <w:noWrap/>
            <w:hideMark/>
          </w:tcPr>
          <w:p w14:paraId="51097A7D" w14:textId="40492FF7" w:rsidR="00B44F3D" w:rsidRPr="00B44F3D" w:rsidRDefault="00B44F3D" w:rsidP="00B44F3D">
            <w:pPr>
              <w:jc w:val="right"/>
              <w:rPr>
                <w:rFonts w:ascii="Arial" w:hAnsi="Arial" w:cs="Arial"/>
                <w:b/>
                <w:bCs/>
                <w:color w:val="000000"/>
                <w:sz w:val="22"/>
                <w:szCs w:val="22"/>
                <w:lang w:eastAsia="en-GB"/>
              </w:rPr>
            </w:pPr>
            <w:r w:rsidRPr="00B44F3D">
              <w:rPr>
                <w:rFonts w:ascii="Arial" w:hAnsi="Arial" w:cs="Arial"/>
                <w:b/>
                <w:bCs/>
                <w:color w:val="000000"/>
                <w:sz w:val="22"/>
                <w:szCs w:val="22"/>
                <w:lang w:eastAsia="en-GB"/>
              </w:rPr>
              <w:t>5,515</w:t>
            </w:r>
          </w:p>
        </w:tc>
        <w:tc>
          <w:tcPr>
            <w:tcW w:w="1276" w:type="dxa"/>
            <w:gridSpan w:val="2"/>
            <w:tcBorders>
              <w:top w:val="single" w:sz="4" w:space="0" w:color="auto"/>
              <w:left w:val="nil"/>
              <w:bottom w:val="single" w:sz="4" w:space="0" w:color="auto"/>
              <w:right w:val="nil"/>
            </w:tcBorders>
            <w:shd w:val="clear" w:color="auto" w:fill="auto"/>
            <w:noWrap/>
            <w:hideMark/>
          </w:tcPr>
          <w:p w14:paraId="4BC00D75" w14:textId="1D0F4279" w:rsidR="00B44F3D" w:rsidRPr="00BE29D7" w:rsidRDefault="00B44F3D" w:rsidP="00B44F3D">
            <w:pPr>
              <w:jc w:val="right"/>
              <w:rPr>
                <w:rFonts w:ascii="Arial" w:hAnsi="Arial" w:cs="Arial"/>
                <w:b/>
                <w:color w:val="000000"/>
                <w:sz w:val="22"/>
                <w:szCs w:val="22"/>
                <w:lang w:eastAsia="en-GB"/>
              </w:rPr>
            </w:pPr>
            <w:r w:rsidRPr="00BE29D7">
              <w:rPr>
                <w:rFonts w:ascii="Arial" w:hAnsi="Arial" w:cs="Arial"/>
                <w:b/>
                <w:color w:val="000000"/>
                <w:sz w:val="22"/>
                <w:szCs w:val="22"/>
                <w:lang w:eastAsia="en-GB"/>
              </w:rPr>
              <w:t>(97,</w:t>
            </w:r>
            <w:r w:rsidR="00BE29D7" w:rsidRPr="00BE29D7">
              <w:rPr>
                <w:rFonts w:ascii="Arial" w:hAnsi="Arial" w:cs="Arial"/>
                <w:b/>
                <w:color w:val="000000"/>
                <w:sz w:val="22"/>
                <w:szCs w:val="22"/>
                <w:lang w:eastAsia="en-GB"/>
              </w:rPr>
              <w:t>724</w:t>
            </w:r>
            <w:r w:rsidRPr="00BE29D7">
              <w:rPr>
                <w:rFonts w:ascii="Arial" w:hAnsi="Arial" w:cs="Arial"/>
                <w:b/>
                <w:color w:val="000000"/>
                <w:sz w:val="22"/>
                <w:szCs w:val="22"/>
                <w:lang w:eastAsia="en-GB"/>
              </w:rPr>
              <w:t>)</w:t>
            </w:r>
          </w:p>
        </w:tc>
      </w:tr>
      <w:tr w:rsidR="00B44F3D" w:rsidRPr="00670CD8" w14:paraId="76103C0A" w14:textId="77777777" w:rsidTr="00E37A90">
        <w:trPr>
          <w:gridAfter w:val="2"/>
          <w:wAfter w:w="1976" w:type="dxa"/>
          <w:trHeight w:val="207"/>
        </w:trPr>
        <w:tc>
          <w:tcPr>
            <w:tcW w:w="1276" w:type="dxa"/>
            <w:tcBorders>
              <w:top w:val="nil"/>
              <w:left w:val="nil"/>
              <w:bottom w:val="nil"/>
              <w:right w:val="nil"/>
            </w:tcBorders>
            <w:shd w:val="clear" w:color="auto" w:fill="auto"/>
            <w:noWrap/>
          </w:tcPr>
          <w:p w14:paraId="6BDF69FC" w14:textId="77777777" w:rsidR="00B44F3D" w:rsidRPr="00B44F3D" w:rsidRDefault="00B44F3D" w:rsidP="00B44F3D">
            <w:pPr>
              <w:jc w:val="right"/>
              <w:rPr>
                <w:rFonts w:ascii="Arial" w:hAnsi="Arial" w:cs="Arial"/>
                <w:b/>
                <w:bCs/>
                <w:color w:val="000000"/>
                <w:sz w:val="22"/>
                <w:szCs w:val="22"/>
                <w:lang w:eastAsia="en-GB"/>
              </w:rPr>
            </w:pPr>
          </w:p>
        </w:tc>
        <w:tc>
          <w:tcPr>
            <w:tcW w:w="1276" w:type="dxa"/>
            <w:gridSpan w:val="2"/>
            <w:tcBorders>
              <w:top w:val="nil"/>
              <w:left w:val="nil"/>
              <w:bottom w:val="nil"/>
              <w:right w:val="nil"/>
            </w:tcBorders>
            <w:shd w:val="clear" w:color="auto" w:fill="auto"/>
            <w:noWrap/>
          </w:tcPr>
          <w:p w14:paraId="74F1EA65" w14:textId="77777777" w:rsidR="00B44F3D" w:rsidRPr="00B44F3D" w:rsidRDefault="00B44F3D" w:rsidP="00B44F3D">
            <w:pPr>
              <w:rPr>
                <w:lang w:eastAsia="en-GB"/>
              </w:rPr>
            </w:pPr>
          </w:p>
        </w:tc>
        <w:tc>
          <w:tcPr>
            <w:tcW w:w="1276" w:type="dxa"/>
            <w:tcBorders>
              <w:top w:val="nil"/>
              <w:left w:val="nil"/>
              <w:bottom w:val="nil"/>
              <w:right w:val="nil"/>
            </w:tcBorders>
            <w:shd w:val="clear" w:color="auto" w:fill="auto"/>
            <w:noWrap/>
          </w:tcPr>
          <w:p w14:paraId="7FBA1CA6" w14:textId="77777777" w:rsidR="00B44F3D" w:rsidRPr="00B44F3D" w:rsidRDefault="00B44F3D" w:rsidP="00B44F3D">
            <w:pPr>
              <w:rPr>
                <w:lang w:eastAsia="en-GB"/>
              </w:rPr>
            </w:pPr>
          </w:p>
        </w:tc>
        <w:tc>
          <w:tcPr>
            <w:tcW w:w="708" w:type="dxa"/>
            <w:gridSpan w:val="2"/>
            <w:tcBorders>
              <w:top w:val="nil"/>
              <w:left w:val="nil"/>
              <w:bottom w:val="nil"/>
              <w:right w:val="nil"/>
            </w:tcBorders>
            <w:shd w:val="clear" w:color="auto" w:fill="auto"/>
            <w:noWrap/>
          </w:tcPr>
          <w:p w14:paraId="21EA052B" w14:textId="77777777" w:rsidR="00B44F3D" w:rsidRPr="00670CD8" w:rsidRDefault="00B44F3D" w:rsidP="00B44F3D">
            <w:pPr>
              <w:rPr>
                <w:highlight w:val="yellow"/>
                <w:lang w:eastAsia="en-GB"/>
              </w:rPr>
            </w:pPr>
          </w:p>
        </w:tc>
        <w:tc>
          <w:tcPr>
            <w:tcW w:w="2605" w:type="dxa"/>
            <w:gridSpan w:val="3"/>
            <w:tcBorders>
              <w:top w:val="nil"/>
              <w:left w:val="nil"/>
              <w:bottom w:val="nil"/>
              <w:right w:val="nil"/>
            </w:tcBorders>
            <w:shd w:val="clear" w:color="auto" w:fill="auto"/>
          </w:tcPr>
          <w:p w14:paraId="29D4F5A6" w14:textId="77777777" w:rsidR="00B44F3D" w:rsidRPr="00B44F3D" w:rsidRDefault="00B44F3D" w:rsidP="00B44F3D">
            <w:pPr>
              <w:rPr>
                <w:rFonts w:ascii="Arial" w:hAnsi="Arial" w:cs="Arial"/>
                <w:color w:val="000000"/>
                <w:sz w:val="22"/>
                <w:szCs w:val="22"/>
                <w:lang w:eastAsia="en-GB"/>
              </w:rPr>
            </w:pPr>
          </w:p>
        </w:tc>
        <w:tc>
          <w:tcPr>
            <w:tcW w:w="1223" w:type="dxa"/>
            <w:tcBorders>
              <w:top w:val="nil"/>
              <w:left w:val="nil"/>
              <w:bottom w:val="nil"/>
              <w:right w:val="nil"/>
            </w:tcBorders>
            <w:shd w:val="clear" w:color="auto" w:fill="auto"/>
            <w:noWrap/>
          </w:tcPr>
          <w:p w14:paraId="69E0AF87" w14:textId="77777777" w:rsidR="00B44F3D" w:rsidRPr="00670CD8" w:rsidRDefault="00B44F3D" w:rsidP="00B44F3D">
            <w:pPr>
              <w:rPr>
                <w:highlight w:val="yellow"/>
                <w:lang w:eastAsia="en-GB"/>
              </w:rPr>
            </w:pPr>
          </w:p>
        </w:tc>
        <w:tc>
          <w:tcPr>
            <w:tcW w:w="1275" w:type="dxa"/>
            <w:gridSpan w:val="2"/>
            <w:tcBorders>
              <w:top w:val="nil"/>
              <w:left w:val="nil"/>
              <w:bottom w:val="nil"/>
              <w:right w:val="nil"/>
            </w:tcBorders>
            <w:shd w:val="clear" w:color="auto" w:fill="auto"/>
            <w:noWrap/>
          </w:tcPr>
          <w:p w14:paraId="6BBAC028" w14:textId="77777777" w:rsidR="00B44F3D" w:rsidRPr="00B44F3D" w:rsidRDefault="00B44F3D" w:rsidP="00B44F3D">
            <w:pPr>
              <w:rPr>
                <w:lang w:eastAsia="en-GB"/>
              </w:rPr>
            </w:pPr>
          </w:p>
        </w:tc>
        <w:tc>
          <w:tcPr>
            <w:tcW w:w="1276" w:type="dxa"/>
            <w:gridSpan w:val="2"/>
            <w:tcBorders>
              <w:top w:val="nil"/>
              <w:left w:val="nil"/>
              <w:bottom w:val="nil"/>
              <w:right w:val="nil"/>
            </w:tcBorders>
            <w:shd w:val="clear" w:color="auto" w:fill="auto"/>
            <w:noWrap/>
          </w:tcPr>
          <w:p w14:paraId="766AB0DE" w14:textId="77777777" w:rsidR="00B44F3D" w:rsidRPr="00670CD8" w:rsidRDefault="00B44F3D" w:rsidP="00B44F3D">
            <w:pPr>
              <w:jc w:val="right"/>
              <w:rPr>
                <w:rFonts w:ascii="Arial" w:hAnsi="Arial" w:cs="Arial"/>
                <w:b/>
                <w:color w:val="000000"/>
                <w:sz w:val="22"/>
                <w:szCs w:val="22"/>
                <w:highlight w:val="yellow"/>
                <w:lang w:eastAsia="en-GB"/>
              </w:rPr>
            </w:pPr>
          </w:p>
        </w:tc>
      </w:tr>
      <w:tr w:rsidR="00B44F3D" w:rsidRPr="00670CD8" w14:paraId="3C20EA7C" w14:textId="77777777" w:rsidTr="00E37A90">
        <w:trPr>
          <w:gridAfter w:val="2"/>
          <w:wAfter w:w="1976" w:type="dxa"/>
          <w:trHeight w:val="207"/>
        </w:trPr>
        <w:tc>
          <w:tcPr>
            <w:tcW w:w="1276" w:type="dxa"/>
            <w:tcBorders>
              <w:top w:val="nil"/>
              <w:left w:val="nil"/>
              <w:bottom w:val="nil"/>
              <w:right w:val="nil"/>
            </w:tcBorders>
            <w:shd w:val="clear" w:color="auto" w:fill="auto"/>
            <w:noWrap/>
          </w:tcPr>
          <w:p w14:paraId="67DC5486" w14:textId="688E2249" w:rsidR="00B44F3D" w:rsidRPr="00B44F3D" w:rsidRDefault="00B44F3D" w:rsidP="00B44F3D">
            <w:pPr>
              <w:jc w:val="right"/>
              <w:rPr>
                <w:rFonts w:ascii="Arial" w:hAnsi="Arial" w:cs="Arial"/>
                <w:color w:val="000000"/>
                <w:sz w:val="22"/>
                <w:szCs w:val="22"/>
                <w:lang w:eastAsia="en-GB"/>
              </w:rPr>
            </w:pPr>
            <w:r w:rsidRPr="00B44F3D">
              <w:rPr>
                <w:rFonts w:ascii="Arial" w:hAnsi="Arial" w:cs="Arial"/>
                <w:color w:val="000000"/>
                <w:sz w:val="22"/>
                <w:szCs w:val="22"/>
                <w:lang w:eastAsia="en-GB"/>
              </w:rPr>
              <w:t>(90,712)</w:t>
            </w:r>
          </w:p>
        </w:tc>
        <w:tc>
          <w:tcPr>
            <w:tcW w:w="1276" w:type="dxa"/>
            <w:gridSpan w:val="2"/>
            <w:tcBorders>
              <w:top w:val="nil"/>
              <w:left w:val="nil"/>
              <w:bottom w:val="nil"/>
              <w:right w:val="nil"/>
            </w:tcBorders>
            <w:shd w:val="clear" w:color="auto" w:fill="auto"/>
            <w:noWrap/>
          </w:tcPr>
          <w:p w14:paraId="0AA3937E" w14:textId="2FC644A7" w:rsidR="00B44F3D" w:rsidRPr="00B44F3D" w:rsidRDefault="00B44F3D" w:rsidP="00B44F3D">
            <w:pPr>
              <w:jc w:val="right"/>
              <w:rPr>
                <w:rFonts w:ascii="Arial" w:hAnsi="Arial" w:cs="Arial"/>
                <w:color w:val="000000"/>
                <w:sz w:val="22"/>
                <w:szCs w:val="22"/>
                <w:lang w:eastAsia="en-GB"/>
              </w:rPr>
            </w:pPr>
            <w:r w:rsidRPr="00B44F3D">
              <w:rPr>
                <w:rFonts w:ascii="Arial" w:hAnsi="Arial" w:cs="Arial"/>
                <w:color w:val="000000"/>
                <w:sz w:val="22"/>
                <w:szCs w:val="22"/>
                <w:lang w:eastAsia="en-GB"/>
              </w:rPr>
              <w:t>(1,796)</w:t>
            </w:r>
          </w:p>
        </w:tc>
        <w:tc>
          <w:tcPr>
            <w:tcW w:w="1276" w:type="dxa"/>
            <w:tcBorders>
              <w:top w:val="nil"/>
              <w:left w:val="nil"/>
              <w:bottom w:val="nil"/>
              <w:right w:val="nil"/>
            </w:tcBorders>
            <w:shd w:val="clear" w:color="auto" w:fill="auto"/>
            <w:noWrap/>
          </w:tcPr>
          <w:p w14:paraId="405DF116" w14:textId="6444975A" w:rsidR="00B44F3D" w:rsidRPr="00B44F3D" w:rsidRDefault="00B44F3D" w:rsidP="00B44F3D">
            <w:pPr>
              <w:jc w:val="right"/>
              <w:rPr>
                <w:rFonts w:ascii="Arial" w:hAnsi="Arial" w:cs="Arial"/>
                <w:color w:val="000000"/>
                <w:sz w:val="22"/>
                <w:szCs w:val="22"/>
                <w:lang w:eastAsia="en-GB"/>
              </w:rPr>
            </w:pPr>
            <w:r w:rsidRPr="00B44F3D">
              <w:rPr>
                <w:rFonts w:ascii="Arial" w:hAnsi="Arial" w:cs="Arial"/>
                <w:color w:val="000000"/>
                <w:sz w:val="22"/>
                <w:szCs w:val="22"/>
                <w:lang w:eastAsia="en-GB"/>
              </w:rPr>
              <w:t>(92,508)</w:t>
            </w:r>
          </w:p>
        </w:tc>
        <w:tc>
          <w:tcPr>
            <w:tcW w:w="708" w:type="dxa"/>
            <w:gridSpan w:val="2"/>
            <w:tcBorders>
              <w:top w:val="nil"/>
              <w:left w:val="nil"/>
              <w:bottom w:val="nil"/>
              <w:right w:val="nil"/>
            </w:tcBorders>
            <w:shd w:val="clear" w:color="auto" w:fill="auto"/>
            <w:noWrap/>
          </w:tcPr>
          <w:p w14:paraId="6EF6A830" w14:textId="77777777" w:rsidR="00B44F3D" w:rsidRPr="00670CD8" w:rsidRDefault="00B44F3D" w:rsidP="00B44F3D">
            <w:pPr>
              <w:rPr>
                <w:highlight w:val="yellow"/>
                <w:lang w:eastAsia="en-GB"/>
              </w:rPr>
            </w:pPr>
          </w:p>
        </w:tc>
        <w:tc>
          <w:tcPr>
            <w:tcW w:w="2605" w:type="dxa"/>
            <w:gridSpan w:val="3"/>
            <w:tcBorders>
              <w:top w:val="nil"/>
              <w:left w:val="nil"/>
              <w:bottom w:val="nil"/>
              <w:right w:val="nil"/>
            </w:tcBorders>
            <w:shd w:val="clear" w:color="auto" w:fill="auto"/>
          </w:tcPr>
          <w:p w14:paraId="079F396B" w14:textId="77777777" w:rsidR="00B44F3D" w:rsidRPr="00B44F3D" w:rsidRDefault="00B44F3D" w:rsidP="00B44F3D">
            <w:pPr>
              <w:rPr>
                <w:rFonts w:ascii="Arial" w:hAnsi="Arial" w:cs="Arial"/>
                <w:color w:val="000000"/>
                <w:sz w:val="22"/>
                <w:szCs w:val="22"/>
                <w:lang w:eastAsia="en-GB"/>
              </w:rPr>
            </w:pPr>
            <w:r w:rsidRPr="00B44F3D">
              <w:rPr>
                <w:rFonts w:ascii="Arial" w:hAnsi="Arial" w:cs="Arial"/>
                <w:color w:val="000000"/>
                <w:sz w:val="22"/>
                <w:szCs w:val="22"/>
                <w:lang w:eastAsia="en-GB"/>
              </w:rPr>
              <w:t>Dunbartonshire Educational Trust Scheme 1962</w:t>
            </w:r>
          </w:p>
        </w:tc>
        <w:tc>
          <w:tcPr>
            <w:tcW w:w="1223" w:type="dxa"/>
            <w:tcBorders>
              <w:top w:val="nil"/>
              <w:left w:val="nil"/>
              <w:bottom w:val="nil"/>
              <w:right w:val="nil"/>
            </w:tcBorders>
            <w:shd w:val="clear" w:color="auto" w:fill="auto"/>
            <w:noWrap/>
          </w:tcPr>
          <w:p w14:paraId="026A7AA4" w14:textId="76D03F9D" w:rsidR="00B44F3D" w:rsidRPr="00670CD8" w:rsidRDefault="00B44F3D" w:rsidP="00B44F3D">
            <w:pPr>
              <w:jc w:val="right"/>
              <w:rPr>
                <w:rFonts w:ascii="Arial" w:hAnsi="Arial" w:cs="Arial"/>
                <w:color w:val="000000"/>
                <w:sz w:val="22"/>
                <w:szCs w:val="22"/>
                <w:highlight w:val="yellow"/>
                <w:lang w:eastAsia="en-GB"/>
              </w:rPr>
            </w:pPr>
            <w:r w:rsidRPr="00B44F3D">
              <w:rPr>
                <w:rFonts w:ascii="Arial" w:hAnsi="Arial" w:cs="Arial"/>
                <w:color w:val="000000"/>
                <w:sz w:val="22"/>
                <w:szCs w:val="22"/>
                <w:lang w:eastAsia="en-GB"/>
              </w:rPr>
              <w:t>(92,508)</w:t>
            </w:r>
          </w:p>
        </w:tc>
        <w:tc>
          <w:tcPr>
            <w:tcW w:w="1275" w:type="dxa"/>
            <w:gridSpan w:val="2"/>
            <w:tcBorders>
              <w:top w:val="nil"/>
              <w:left w:val="nil"/>
              <w:bottom w:val="nil"/>
              <w:right w:val="nil"/>
            </w:tcBorders>
            <w:shd w:val="clear" w:color="auto" w:fill="auto"/>
            <w:noWrap/>
          </w:tcPr>
          <w:p w14:paraId="49EFA4F8" w14:textId="6FE1BBEB" w:rsidR="00B44F3D" w:rsidRPr="00B44F3D" w:rsidRDefault="00B44F3D" w:rsidP="00B44F3D">
            <w:pPr>
              <w:jc w:val="right"/>
              <w:rPr>
                <w:rFonts w:ascii="Arial" w:hAnsi="Arial" w:cs="Arial"/>
                <w:color w:val="000000"/>
                <w:sz w:val="22"/>
                <w:szCs w:val="22"/>
                <w:lang w:eastAsia="en-GB"/>
              </w:rPr>
            </w:pPr>
            <w:r w:rsidRPr="00B44F3D">
              <w:rPr>
                <w:rFonts w:ascii="Arial" w:hAnsi="Arial" w:cs="Arial"/>
                <w:color w:val="000000"/>
                <w:sz w:val="22"/>
                <w:szCs w:val="22"/>
                <w:lang w:eastAsia="en-GB"/>
              </w:rPr>
              <w:t>(4,216)</w:t>
            </w:r>
          </w:p>
        </w:tc>
        <w:tc>
          <w:tcPr>
            <w:tcW w:w="1276" w:type="dxa"/>
            <w:gridSpan w:val="2"/>
            <w:tcBorders>
              <w:top w:val="nil"/>
              <w:left w:val="nil"/>
              <w:bottom w:val="nil"/>
              <w:right w:val="nil"/>
            </w:tcBorders>
            <w:shd w:val="clear" w:color="auto" w:fill="auto"/>
            <w:noWrap/>
          </w:tcPr>
          <w:p w14:paraId="09988B33" w14:textId="45BB1DF7" w:rsidR="00B44F3D" w:rsidRPr="00BE29D7" w:rsidRDefault="00B44F3D" w:rsidP="00B44F3D">
            <w:pPr>
              <w:jc w:val="right"/>
              <w:rPr>
                <w:rFonts w:ascii="Arial" w:hAnsi="Arial" w:cs="Arial"/>
                <w:color w:val="000000"/>
                <w:sz w:val="22"/>
                <w:szCs w:val="22"/>
                <w:lang w:eastAsia="en-GB"/>
              </w:rPr>
            </w:pPr>
            <w:r w:rsidRPr="00BE29D7">
              <w:rPr>
                <w:rFonts w:ascii="Arial" w:hAnsi="Arial" w:cs="Arial"/>
                <w:color w:val="000000"/>
                <w:sz w:val="22"/>
                <w:szCs w:val="22"/>
                <w:lang w:eastAsia="en-GB"/>
              </w:rPr>
              <w:t>(</w:t>
            </w:r>
            <w:r w:rsidR="00BE29D7" w:rsidRPr="00BE29D7">
              <w:rPr>
                <w:rFonts w:ascii="Arial" w:hAnsi="Arial" w:cs="Arial"/>
                <w:color w:val="000000"/>
                <w:sz w:val="22"/>
                <w:szCs w:val="22"/>
                <w:lang w:eastAsia="en-GB"/>
              </w:rPr>
              <w:t>96,725</w:t>
            </w:r>
            <w:r w:rsidRPr="00BE29D7">
              <w:rPr>
                <w:rFonts w:ascii="Arial" w:hAnsi="Arial" w:cs="Arial"/>
                <w:color w:val="000000"/>
                <w:sz w:val="22"/>
                <w:szCs w:val="22"/>
                <w:lang w:eastAsia="en-GB"/>
              </w:rPr>
              <w:t>)</w:t>
            </w:r>
          </w:p>
        </w:tc>
      </w:tr>
      <w:tr w:rsidR="00B44F3D" w:rsidRPr="00670CD8" w14:paraId="2BD693C6" w14:textId="77777777" w:rsidTr="00E37A90">
        <w:trPr>
          <w:gridAfter w:val="2"/>
          <w:wAfter w:w="1976" w:type="dxa"/>
          <w:trHeight w:val="207"/>
        </w:trPr>
        <w:tc>
          <w:tcPr>
            <w:tcW w:w="1276" w:type="dxa"/>
            <w:tcBorders>
              <w:top w:val="nil"/>
              <w:left w:val="nil"/>
              <w:bottom w:val="nil"/>
              <w:right w:val="nil"/>
            </w:tcBorders>
            <w:shd w:val="clear" w:color="auto" w:fill="auto"/>
            <w:noWrap/>
          </w:tcPr>
          <w:p w14:paraId="55D07169" w14:textId="366F4BFC" w:rsidR="00B44F3D" w:rsidRPr="00B44F3D" w:rsidRDefault="00B44F3D" w:rsidP="00B44F3D">
            <w:pPr>
              <w:jc w:val="right"/>
              <w:rPr>
                <w:rFonts w:ascii="Arial" w:hAnsi="Arial" w:cs="Arial"/>
                <w:color w:val="000000"/>
                <w:sz w:val="22"/>
                <w:szCs w:val="22"/>
                <w:lang w:eastAsia="en-GB"/>
              </w:rPr>
            </w:pPr>
            <w:r w:rsidRPr="00B44F3D">
              <w:rPr>
                <w:rFonts w:ascii="Arial" w:hAnsi="Arial" w:cs="Arial"/>
                <w:color w:val="000000"/>
                <w:sz w:val="22"/>
                <w:szCs w:val="22"/>
                <w:lang w:eastAsia="en-GB"/>
              </w:rPr>
              <w:t>(21,898)</w:t>
            </w:r>
          </w:p>
        </w:tc>
        <w:tc>
          <w:tcPr>
            <w:tcW w:w="1276" w:type="dxa"/>
            <w:gridSpan w:val="2"/>
            <w:tcBorders>
              <w:top w:val="nil"/>
              <w:left w:val="nil"/>
              <w:bottom w:val="nil"/>
              <w:right w:val="nil"/>
            </w:tcBorders>
            <w:shd w:val="clear" w:color="auto" w:fill="auto"/>
            <w:noWrap/>
          </w:tcPr>
          <w:p w14:paraId="389BA53B" w14:textId="66C2D8CA" w:rsidR="00B44F3D" w:rsidRPr="00B44F3D" w:rsidRDefault="00B44F3D" w:rsidP="00B44F3D">
            <w:pPr>
              <w:jc w:val="right"/>
              <w:rPr>
                <w:rFonts w:ascii="Arial" w:hAnsi="Arial" w:cs="Arial"/>
                <w:color w:val="000000"/>
                <w:sz w:val="22"/>
                <w:szCs w:val="22"/>
                <w:lang w:eastAsia="en-GB"/>
              </w:rPr>
            </w:pPr>
            <w:r w:rsidRPr="00B44F3D">
              <w:rPr>
                <w:rFonts w:ascii="Arial" w:hAnsi="Arial" w:cs="Arial"/>
                <w:color w:val="000000"/>
                <w:sz w:val="22"/>
                <w:szCs w:val="22"/>
                <w:lang w:eastAsia="en-GB"/>
              </w:rPr>
              <w:t>(435)</w:t>
            </w:r>
          </w:p>
        </w:tc>
        <w:tc>
          <w:tcPr>
            <w:tcW w:w="1276" w:type="dxa"/>
            <w:tcBorders>
              <w:top w:val="nil"/>
              <w:left w:val="nil"/>
              <w:bottom w:val="nil"/>
              <w:right w:val="nil"/>
            </w:tcBorders>
            <w:shd w:val="clear" w:color="auto" w:fill="auto"/>
            <w:noWrap/>
          </w:tcPr>
          <w:p w14:paraId="461EAB57" w14:textId="5C0399D8" w:rsidR="00B44F3D" w:rsidRPr="00B44F3D" w:rsidRDefault="00B44F3D" w:rsidP="00B44F3D">
            <w:pPr>
              <w:jc w:val="right"/>
              <w:rPr>
                <w:rFonts w:ascii="Arial" w:hAnsi="Arial" w:cs="Arial"/>
                <w:color w:val="000000"/>
                <w:sz w:val="22"/>
                <w:szCs w:val="22"/>
                <w:lang w:eastAsia="en-GB"/>
              </w:rPr>
            </w:pPr>
            <w:r w:rsidRPr="00B44F3D">
              <w:rPr>
                <w:rFonts w:ascii="Arial" w:hAnsi="Arial" w:cs="Arial"/>
                <w:color w:val="000000"/>
                <w:sz w:val="22"/>
                <w:szCs w:val="22"/>
                <w:lang w:eastAsia="en-GB"/>
              </w:rPr>
              <w:t>(22,333)</w:t>
            </w:r>
          </w:p>
        </w:tc>
        <w:tc>
          <w:tcPr>
            <w:tcW w:w="708" w:type="dxa"/>
            <w:gridSpan w:val="2"/>
            <w:tcBorders>
              <w:top w:val="nil"/>
              <w:left w:val="nil"/>
              <w:bottom w:val="nil"/>
              <w:right w:val="nil"/>
            </w:tcBorders>
            <w:shd w:val="clear" w:color="auto" w:fill="auto"/>
            <w:noWrap/>
          </w:tcPr>
          <w:p w14:paraId="219FF975" w14:textId="77777777" w:rsidR="00B44F3D" w:rsidRPr="00670CD8" w:rsidRDefault="00B44F3D" w:rsidP="00B44F3D">
            <w:pPr>
              <w:rPr>
                <w:highlight w:val="yellow"/>
                <w:lang w:eastAsia="en-GB"/>
              </w:rPr>
            </w:pPr>
          </w:p>
        </w:tc>
        <w:tc>
          <w:tcPr>
            <w:tcW w:w="2605" w:type="dxa"/>
            <w:gridSpan w:val="3"/>
            <w:tcBorders>
              <w:top w:val="nil"/>
              <w:left w:val="nil"/>
              <w:bottom w:val="nil"/>
              <w:right w:val="nil"/>
            </w:tcBorders>
            <w:shd w:val="clear" w:color="auto" w:fill="auto"/>
          </w:tcPr>
          <w:p w14:paraId="1131B09C" w14:textId="77777777" w:rsidR="00B44F3D" w:rsidRPr="00B44F3D" w:rsidRDefault="00B44F3D" w:rsidP="00B44F3D">
            <w:pPr>
              <w:rPr>
                <w:rFonts w:ascii="Arial" w:hAnsi="Arial" w:cs="Arial"/>
                <w:color w:val="000000"/>
                <w:sz w:val="22"/>
                <w:szCs w:val="22"/>
                <w:lang w:eastAsia="en-GB"/>
              </w:rPr>
            </w:pPr>
            <w:r w:rsidRPr="00B44F3D">
              <w:rPr>
                <w:rFonts w:ascii="Arial" w:hAnsi="Arial" w:cs="Arial"/>
                <w:color w:val="000000"/>
                <w:sz w:val="22"/>
                <w:szCs w:val="22"/>
                <w:lang w:eastAsia="en-GB"/>
              </w:rPr>
              <w:t>McAuley Prize for Mathematics</w:t>
            </w:r>
          </w:p>
        </w:tc>
        <w:tc>
          <w:tcPr>
            <w:tcW w:w="1223" w:type="dxa"/>
            <w:tcBorders>
              <w:top w:val="nil"/>
              <w:left w:val="nil"/>
              <w:bottom w:val="nil"/>
              <w:right w:val="nil"/>
            </w:tcBorders>
            <w:shd w:val="clear" w:color="auto" w:fill="auto"/>
            <w:noWrap/>
          </w:tcPr>
          <w:p w14:paraId="3A50FF81" w14:textId="2E257075" w:rsidR="00B44F3D" w:rsidRPr="00670CD8" w:rsidRDefault="00B44F3D" w:rsidP="00B44F3D">
            <w:pPr>
              <w:jc w:val="right"/>
              <w:rPr>
                <w:rFonts w:ascii="Arial" w:hAnsi="Arial" w:cs="Arial"/>
                <w:color w:val="000000"/>
                <w:sz w:val="22"/>
                <w:szCs w:val="22"/>
                <w:highlight w:val="yellow"/>
                <w:lang w:eastAsia="en-GB"/>
              </w:rPr>
            </w:pPr>
            <w:r w:rsidRPr="00B44F3D">
              <w:rPr>
                <w:rFonts w:ascii="Arial" w:hAnsi="Arial" w:cs="Arial"/>
                <w:color w:val="000000"/>
                <w:sz w:val="22"/>
                <w:szCs w:val="22"/>
                <w:lang w:eastAsia="en-GB"/>
              </w:rPr>
              <w:t>(22,333)</w:t>
            </w:r>
          </w:p>
        </w:tc>
        <w:tc>
          <w:tcPr>
            <w:tcW w:w="1275" w:type="dxa"/>
            <w:gridSpan w:val="2"/>
            <w:tcBorders>
              <w:top w:val="nil"/>
              <w:left w:val="nil"/>
              <w:bottom w:val="nil"/>
              <w:right w:val="nil"/>
            </w:tcBorders>
            <w:shd w:val="clear" w:color="auto" w:fill="auto"/>
            <w:noWrap/>
          </w:tcPr>
          <w:p w14:paraId="5066BF7E" w14:textId="140ADE02" w:rsidR="00B44F3D" w:rsidRPr="00B44F3D" w:rsidRDefault="00B44F3D" w:rsidP="00B44F3D">
            <w:pPr>
              <w:jc w:val="right"/>
              <w:rPr>
                <w:rFonts w:ascii="Arial" w:hAnsi="Arial" w:cs="Arial"/>
                <w:color w:val="000000"/>
                <w:sz w:val="22"/>
                <w:szCs w:val="22"/>
                <w:lang w:eastAsia="en-GB"/>
              </w:rPr>
            </w:pPr>
            <w:r w:rsidRPr="00B44F3D">
              <w:rPr>
                <w:rFonts w:ascii="Arial" w:hAnsi="Arial" w:cs="Arial"/>
                <w:color w:val="000000"/>
                <w:sz w:val="22"/>
                <w:szCs w:val="22"/>
                <w:lang w:eastAsia="en-GB"/>
              </w:rPr>
              <w:t>(1,020)</w:t>
            </w:r>
          </w:p>
        </w:tc>
        <w:tc>
          <w:tcPr>
            <w:tcW w:w="1276" w:type="dxa"/>
            <w:gridSpan w:val="2"/>
            <w:tcBorders>
              <w:top w:val="nil"/>
              <w:left w:val="nil"/>
              <w:bottom w:val="nil"/>
              <w:right w:val="nil"/>
            </w:tcBorders>
            <w:shd w:val="clear" w:color="auto" w:fill="auto"/>
            <w:noWrap/>
          </w:tcPr>
          <w:p w14:paraId="10CD377E" w14:textId="6C23AE6A" w:rsidR="00B44F3D" w:rsidRPr="00BE29D7" w:rsidRDefault="00B44F3D" w:rsidP="00B44F3D">
            <w:pPr>
              <w:jc w:val="right"/>
              <w:rPr>
                <w:rFonts w:ascii="Arial" w:hAnsi="Arial" w:cs="Arial"/>
                <w:color w:val="000000"/>
                <w:sz w:val="22"/>
                <w:szCs w:val="22"/>
                <w:lang w:eastAsia="en-GB"/>
              </w:rPr>
            </w:pPr>
            <w:r w:rsidRPr="00BE29D7">
              <w:rPr>
                <w:rFonts w:ascii="Arial" w:hAnsi="Arial" w:cs="Arial"/>
                <w:color w:val="000000"/>
                <w:sz w:val="22"/>
                <w:szCs w:val="22"/>
                <w:lang w:eastAsia="en-GB"/>
              </w:rPr>
              <w:t>(2</w:t>
            </w:r>
            <w:r w:rsidR="00BE29D7" w:rsidRPr="00BE29D7">
              <w:rPr>
                <w:rFonts w:ascii="Arial" w:hAnsi="Arial" w:cs="Arial"/>
                <w:color w:val="000000"/>
                <w:sz w:val="22"/>
                <w:szCs w:val="22"/>
                <w:lang w:eastAsia="en-GB"/>
              </w:rPr>
              <w:t>3,352</w:t>
            </w:r>
            <w:r w:rsidRPr="00BE29D7">
              <w:rPr>
                <w:rFonts w:ascii="Arial" w:hAnsi="Arial" w:cs="Arial"/>
                <w:color w:val="000000"/>
                <w:sz w:val="22"/>
                <w:szCs w:val="22"/>
                <w:lang w:eastAsia="en-GB"/>
              </w:rPr>
              <w:t>)</w:t>
            </w:r>
          </w:p>
        </w:tc>
      </w:tr>
      <w:tr w:rsidR="00B44F3D" w:rsidRPr="00670CD8" w14:paraId="33A34E45" w14:textId="77777777" w:rsidTr="00E37A90">
        <w:trPr>
          <w:gridAfter w:val="2"/>
          <w:wAfter w:w="1976" w:type="dxa"/>
          <w:trHeight w:val="207"/>
        </w:trPr>
        <w:tc>
          <w:tcPr>
            <w:tcW w:w="1276" w:type="dxa"/>
            <w:tcBorders>
              <w:top w:val="nil"/>
              <w:left w:val="nil"/>
              <w:bottom w:val="nil"/>
              <w:right w:val="nil"/>
            </w:tcBorders>
            <w:shd w:val="clear" w:color="auto" w:fill="auto"/>
            <w:noWrap/>
          </w:tcPr>
          <w:p w14:paraId="61EFD2D7" w14:textId="1131D2DB" w:rsidR="00B44F3D" w:rsidRPr="00B44F3D" w:rsidRDefault="00B44F3D" w:rsidP="00B44F3D">
            <w:pPr>
              <w:jc w:val="right"/>
              <w:rPr>
                <w:rFonts w:ascii="Arial" w:hAnsi="Arial" w:cs="Arial"/>
                <w:color w:val="000000"/>
                <w:sz w:val="22"/>
                <w:szCs w:val="22"/>
                <w:lang w:eastAsia="en-GB"/>
              </w:rPr>
            </w:pPr>
            <w:r w:rsidRPr="00B44F3D">
              <w:rPr>
                <w:rFonts w:ascii="Arial" w:hAnsi="Arial" w:cs="Arial"/>
                <w:color w:val="000000"/>
                <w:sz w:val="22"/>
                <w:szCs w:val="22"/>
                <w:lang w:eastAsia="en-GB"/>
              </w:rPr>
              <w:t>(120,269)</w:t>
            </w:r>
          </w:p>
        </w:tc>
        <w:tc>
          <w:tcPr>
            <w:tcW w:w="1276" w:type="dxa"/>
            <w:gridSpan w:val="2"/>
            <w:tcBorders>
              <w:top w:val="nil"/>
              <w:left w:val="nil"/>
              <w:bottom w:val="nil"/>
              <w:right w:val="nil"/>
            </w:tcBorders>
            <w:shd w:val="clear" w:color="auto" w:fill="auto"/>
            <w:noWrap/>
          </w:tcPr>
          <w:p w14:paraId="48787FFC" w14:textId="3F72D7CD" w:rsidR="00B44F3D" w:rsidRPr="00B44F3D" w:rsidRDefault="00B44F3D" w:rsidP="00B44F3D">
            <w:pPr>
              <w:jc w:val="right"/>
              <w:rPr>
                <w:rFonts w:ascii="Arial" w:hAnsi="Arial" w:cs="Arial"/>
                <w:color w:val="000000"/>
                <w:sz w:val="22"/>
                <w:szCs w:val="22"/>
                <w:lang w:eastAsia="en-GB"/>
              </w:rPr>
            </w:pPr>
            <w:r w:rsidRPr="00B44F3D">
              <w:rPr>
                <w:rFonts w:ascii="Arial" w:hAnsi="Arial" w:cs="Arial"/>
                <w:color w:val="000000"/>
                <w:sz w:val="22"/>
                <w:szCs w:val="22"/>
                <w:lang w:eastAsia="en-GB"/>
              </w:rPr>
              <w:t>2,764</w:t>
            </w:r>
          </w:p>
        </w:tc>
        <w:tc>
          <w:tcPr>
            <w:tcW w:w="1276" w:type="dxa"/>
            <w:tcBorders>
              <w:top w:val="nil"/>
              <w:left w:val="nil"/>
              <w:bottom w:val="nil"/>
              <w:right w:val="nil"/>
            </w:tcBorders>
            <w:shd w:val="clear" w:color="auto" w:fill="auto"/>
            <w:noWrap/>
          </w:tcPr>
          <w:p w14:paraId="51D2C661" w14:textId="33CDAED0" w:rsidR="00B44F3D" w:rsidRPr="00B44F3D" w:rsidRDefault="00B44F3D" w:rsidP="00B44F3D">
            <w:pPr>
              <w:jc w:val="right"/>
              <w:rPr>
                <w:rFonts w:ascii="Arial" w:hAnsi="Arial" w:cs="Arial"/>
                <w:color w:val="000000"/>
                <w:sz w:val="22"/>
                <w:szCs w:val="22"/>
                <w:lang w:eastAsia="en-GB"/>
              </w:rPr>
            </w:pPr>
            <w:r w:rsidRPr="00B44F3D">
              <w:rPr>
                <w:rFonts w:ascii="Arial" w:hAnsi="Arial" w:cs="Arial"/>
                <w:color w:val="000000"/>
                <w:sz w:val="22"/>
                <w:szCs w:val="22"/>
                <w:lang w:eastAsia="en-GB"/>
              </w:rPr>
              <w:t>(117,505)</w:t>
            </w:r>
          </w:p>
        </w:tc>
        <w:tc>
          <w:tcPr>
            <w:tcW w:w="708" w:type="dxa"/>
            <w:gridSpan w:val="2"/>
            <w:tcBorders>
              <w:top w:val="nil"/>
              <w:left w:val="nil"/>
              <w:bottom w:val="nil"/>
              <w:right w:val="nil"/>
            </w:tcBorders>
            <w:shd w:val="clear" w:color="auto" w:fill="auto"/>
            <w:noWrap/>
          </w:tcPr>
          <w:p w14:paraId="1E115D4B" w14:textId="77777777" w:rsidR="00B44F3D" w:rsidRPr="00670CD8" w:rsidRDefault="00B44F3D" w:rsidP="00B44F3D">
            <w:pPr>
              <w:rPr>
                <w:highlight w:val="yellow"/>
                <w:lang w:eastAsia="en-GB"/>
              </w:rPr>
            </w:pPr>
          </w:p>
        </w:tc>
        <w:tc>
          <w:tcPr>
            <w:tcW w:w="2605" w:type="dxa"/>
            <w:gridSpan w:val="3"/>
            <w:tcBorders>
              <w:top w:val="nil"/>
              <w:left w:val="nil"/>
              <w:bottom w:val="nil"/>
              <w:right w:val="nil"/>
            </w:tcBorders>
            <w:shd w:val="clear" w:color="auto" w:fill="auto"/>
          </w:tcPr>
          <w:p w14:paraId="1B34C8DC" w14:textId="77777777" w:rsidR="00B44F3D" w:rsidRPr="00B44F3D" w:rsidRDefault="00B44F3D" w:rsidP="00B44F3D">
            <w:pPr>
              <w:rPr>
                <w:rFonts w:ascii="Arial" w:hAnsi="Arial" w:cs="Arial"/>
                <w:color w:val="000000"/>
                <w:sz w:val="22"/>
                <w:szCs w:val="22"/>
                <w:lang w:eastAsia="en-GB"/>
              </w:rPr>
            </w:pPr>
            <w:r w:rsidRPr="00B44F3D">
              <w:rPr>
                <w:rFonts w:ascii="Arial" w:hAnsi="Arial" w:cs="Arial"/>
                <w:color w:val="000000"/>
                <w:sz w:val="22"/>
                <w:szCs w:val="22"/>
                <w:lang w:eastAsia="en-GB"/>
              </w:rPr>
              <w:t>Alexander Cameron Bequest</w:t>
            </w:r>
          </w:p>
        </w:tc>
        <w:tc>
          <w:tcPr>
            <w:tcW w:w="1223" w:type="dxa"/>
            <w:tcBorders>
              <w:top w:val="nil"/>
              <w:left w:val="nil"/>
              <w:bottom w:val="nil"/>
              <w:right w:val="nil"/>
            </w:tcBorders>
            <w:shd w:val="clear" w:color="auto" w:fill="auto"/>
            <w:noWrap/>
          </w:tcPr>
          <w:p w14:paraId="530A65C1" w14:textId="6D580D3F" w:rsidR="00B44F3D" w:rsidRPr="00670CD8" w:rsidRDefault="00B44F3D" w:rsidP="00B44F3D">
            <w:pPr>
              <w:jc w:val="right"/>
              <w:rPr>
                <w:rFonts w:ascii="Arial" w:hAnsi="Arial" w:cs="Arial"/>
                <w:color w:val="000000"/>
                <w:sz w:val="22"/>
                <w:szCs w:val="22"/>
                <w:highlight w:val="yellow"/>
                <w:lang w:eastAsia="en-GB"/>
              </w:rPr>
            </w:pPr>
            <w:r w:rsidRPr="00B44F3D">
              <w:rPr>
                <w:rFonts w:ascii="Arial" w:hAnsi="Arial" w:cs="Arial"/>
                <w:color w:val="000000"/>
                <w:sz w:val="22"/>
                <w:szCs w:val="22"/>
                <w:lang w:eastAsia="en-GB"/>
              </w:rPr>
              <w:t>(117,505)</w:t>
            </w:r>
          </w:p>
        </w:tc>
        <w:tc>
          <w:tcPr>
            <w:tcW w:w="1275" w:type="dxa"/>
            <w:gridSpan w:val="2"/>
            <w:tcBorders>
              <w:top w:val="nil"/>
              <w:left w:val="nil"/>
              <w:bottom w:val="nil"/>
              <w:right w:val="nil"/>
            </w:tcBorders>
            <w:shd w:val="clear" w:color="auto" w:fill="auto"/>
            <w:noWrap/>
          </w:tcPr>
          <w:p w14:paraId="50EE820A" w14:textId="41958BC7" w:rsidR="00B44F3D" w:rsidRPr="00B44F3D" w:rsidRDefault="00B44F3D" w:rsidP="00B44F3D">
            <w:pPr>
              <w:jc w:val="right"/>
              <w:rPr>
                <w:rFonts w:ascii="Arial" w:hAnsi="Arial" w:cs="Arial"/>
                <w:color w:val="000000"/>
                <w:sz w:val="22"/>
                <w:szCs w:val="22"/>
                <w:lang w:eastAsia="en-GB"/>
              </w:rPr>
            </w:pPr>
            <w:r w:rsidRPr="00B44F3D">
              <w:rPr>
                <w:rFonts w:ascii="Arial" w:hAnsi="Arial" w:cs="Arial"/>
                <w:color w:val="000000"/>
                <w:sz w:val="22"/>
                <w:szCs w:val="22"/>
                <w:lang w:eastAsia="en-GB"/>
              </w:rPr>
              <w:t>4,457</w:t>
            </w:r>
          </w:p>
        </w:tc>
        <w:tc>
          <w:tcPr>
            <w:tcW w:w="1276" w:type="dxa"/>
            <w:gridSpan w:val="2"/>
            <w:tcBorders>
              <w:top w:val="nil"/>
              <w:left w:val="nil"/>
              <w:bottom w:val="nil"/>
              <w:right w:val="nil"/>
            </w:tcBorders>
            <w:shd w:val="clear" w:color="auto" w:fill="auto"/>
            <w:noWrap/>
          </w:tcPr>
          <w:p w14:paraId="68FFAD2C" w14:textId="656B065F" w:rsidR="00B44F3D" w:rsidRPr="00BE29D7" w:rsidRDefault="00B44F3D" w:rsidP="00B44F3D">
            <w:pPr>
              <w:jc w:val="right"/>
              <w:rPr>
                <w:rFonts w:ascii="Arial" w:hAnsi="Arial" w:cs="Arial"/>
                <w:color w:val="000000"/>
                <w:sz w:val="22"/>
                <w:szCs w:val="22"/>
                <w:lang w:eastAsia="en-GB"/>
              </w:rPr>
            </w:pPr>
            <w:r w:rsidRPr="00BE29D7">
              <w:rPr>
                <w:rFonts w:ascii="Arial" w:hAnsi="Arial" w:cs="Arial"/>
                <w:color w:val="000000"/>
                <w:sz w:val="22"/>
                <w:szCs w:val="22"/>
                <w:lang w:eastAsia="en-GB"/>
              </w:rPr>
              <w:t>(1</w:t>
            </w:r>
            <w:r w:rsidR="00BE29D7" w:rsidRPr="00BE29D7">
              <w:rPr>
                <w:rFonts w:ascii="Arial" w:hAnsi="Arial" w:cs="Arial"/>
                <w:color w:val="000000"/>
                <w:sz w:val="22"/>
                <w:szCs w:val="22"/>
                <w:lang w:eastAsia="en-GB"/>
              </w:rPr>
              <w:t>21,963</w:t>
            </w:r>
            <w:r w:rsidRPr="00BE29D7">
              <w:rPr>
                <w:rFonts w:ascii="Arial" w:hAnsi="Arial" w:cs="Arial"/>
                <w:color w:val="000000"/>
                <w:sz w:val="22"/>
                <w:szCs w:val="22"/>
                <w:lang w:eastAsia="en-GB"/>
              </w:rPr>
              <w:t>)</w:t>
            </w:r>
          </w:p>
        </w:tc>
      </w:tr>
      <w:tr w:rsidR="00B44F3D" w:rsidRPr="00670CD8" w14:paraId="1B16E393" w14:textId="77777777" w:rsidTr="00E37A90">
        <w:trPr>
          <w:gridAfter w:val="2"/>
          <w:wAfter w:w="1976" w:type="dxa"/>
          <w:trHeight w:val="207"/>
        </w:trPr>
        <w:tc>
          <w:tcPr>
            <w:tcW w:w="1276" w:type="dxa"/>
            <w:tcBorders>
              <w:top w:val="nil"/>
              <w:left w:val="nil"/>
              <w:bottom w:val="nil"/>
              <w:right w:val="nil"/>
            </w:tcBorders>
            <w:shd w:val="clear" w:color="auto" w:fill="auto"/>
            <w:noWrap/>
          </w:tcPr>
          <w:p w14:paraId="1AFE8C61" w14:textId="74B82525" w:rsidR="00B44F3D" w:rsidRPr="00B44F3D" w:rsidRDefault="00B44F3D" w:rsidP="00B44F3D">
            <w:pPr>
              <w:jc w:val="right"/>
              <w:rPr>
                <w:rFonts w:ascii="Arial" w:hAnsi="Arial" w:cs="Arial"/>
                <w:color w:val="000000"/>
                <w:sz w:val="22"/>
                <w:szCs w:val="22"/>
                <w:lang w:eastAsia="en-GB"/>
              </w:rPr>
            </w:pPr>
            <w:r w:rsidRPr="00B44F3D">
              <w:rPr>
                <w:rFonts w:ascii="Arial" w:hAnsi="Arial" w:cs="Arial"/>
                <w:color w:val="000000"/>
                <w:sz w:val="22"/>
                <w:szCs w:val="22"/>
                <w:lang w:eastAsia="en-GB"/>
              </w:rPr>
              <w:t>(4,947)</w:t>
            </w:r>
          </w:p>
        </w:tc>
        <w:tc>
          <w:tcPr>
            <w:tcW w:w="1276" w:type="dxa"/>
            <w:gridSpan w:val="2"/>
            <w:tcBorders>
              <w:top w:val="nil"/>
              <w:left w:val="nil"/>
              <w:bottom w:val="nil"/>
              <w:right w:val="nil"/>
            </w:tcBorders>
            <w:shd w:val="clear" w:color="auto" w:fill="auto"/>
            <w:noWrap/>
          </w:tcPr>
          <w:p w14:paraId="325C1A83" w14:textId="5775F680" w:rsidR="00B44F3D" w:rsidRPr="00B44F3D" w:rsidRDefault="00B44F3D" w:rsidP="00B44F3D">
            <w:pPr>
              <w:jc w:val="right"/>
              <w:rPr>
                <w:rFonts w:ascii="Arial" w:hAnsi="Arial" w:cs="Arial"/>
                <w:color w:val="000000"/>
                <w:sz w:val="22"/>
                <w:szCs w:val="22"/>
                <w:lang w:eastAsia="en-GB"/>
              </w:rPr>
            </w:pPr>
            <w:r w:rsidRPr="00B44F3D">
              <w:rPr>
                <w:rFonts w:ascii="Arial" w:hAnsi="Arial" w:cs="Arial"/>
                <w:color w:val="000000"/>
                <w:sz w:val="22"/>
                <w:szCs w:val="22"/>
                <w:lang w:eastAsia="en-GB"/>
              </w:rPr>
              <w:t>4,947</w:t>
            </w:r>
          </w:p>
        </w:tc>
        <w:tc>
          <w:tcPr>
            <w:tcW w:w="1276" w:type="dxa"/>
            <w:tcBorders>
              <w:top w:val="nil"/>
              <w:left w:val="nil"/>
              <w:bottom w:val="nil"/>
              <w:right w:val="nil"/>
            </w:tcBorders>
            <w:shd w:val="clear" w:color="auto" w:fill="auto"/>
            <w:noWrap/>
          </w:tcPr>
          <w:p w14:paraId="1271F30D" w14:textId="637E624B" w:rsidR="00B44F3D" w:rsidRPr="00B44F3D" w:rsidRDefault="00B44F3D" w:rsidP="00B44F3D">
            <w:pPr>
              <w:jc w:val="right"/>
              <w:rPr>
                <w:rFonts w:ascii="Arial" w:hAnsi="Arial" w:cs="Arial"/>
                <w:color w:val="000000"/>
                <w:sz w:val="22"/>
                <w:szCs w:val="22"/>
                <w:lang w:eastAsia="en-GB"/>
              </w:rPr>
            </w:pPr>
            <w:r w:rsidRPr="00B44F3D">
              <w:rPr>
                <w:rFonts w:ascii="Arial" w:hAnsi="Arial" w:cs="Arial"/>
                <w:color w:val="000000"/>
                <w:sz w:val="22"/>
                <w:szCs w:val="22"/>
                <w:lang w:eastAsia="en-GB"/>
              </w:rPr>
              <w:t>0</w:t>
            </w:r>
          </w:p>
        </w:tc>
        <w:tc>
          <w:tcPr>
            <w:tcW w:w="708" w:type="dxa"/>
            <w:gridSpan w:val="2"/>
            <w:tcBorders>
              <w:top w:val="nil"/>
              <w:left w:val="nil"/>
              <w:bottom w:val="nil"/>
              <w:right w:val="nil"/>
            </w:tcBorders>
            <w:shd w:val="clear" w:color="auto" w:fill="auto"/>
            <w:noWrap/>
          </w:tcPr>
          <w:p w14:paraId="3885FCEF" w14:textId="77777777" w:rsidR="00B44F3D" w:rsidRPr="00670CD8" w:rsidRDefault="00B44F3D" w:rsidP="00B44F3D">
            <w:pPr>
              <w:rPr>
                <w:highlight w:val="yellow"/>
                <w:lang w:eastAsia="en-GB"/>
              </w:rPr>
            </w:pPr>
          </w:p>
        </w:tc>
        <w:tc>
          <w:tcPr>
            <w:tcW w:w="2605" w:type="dxa"/>
            <w:gridSpan w:val="3"/>
            <w:tcBorders>
              <w:top w:val="nil"/>
              <w:left w:val="nil"/>
              <w:bottom w:val="nil"/>
              <w:right w:val="nil"/>
            </w:tcBorders>
            <w:shd w:val="clear" w:color="auto" w:fill="auto"/>
          </w:tcPr>
          <w:p w14:paraId="0745340B" w14:textId="77777777" w:rsidR="00B44F3D" w:rsidRPr="00B44F3D" w:rsidRDefault="00B44F3D" w:rsidP="00B44F3D">
            <w:pPr>
              <w:rPr>
                <w:rFonts w:ascii="Arial" w:hAnsi="Arial" w:cs="Arial"/>
                <w:color w:val="000000"/>
                <w:sz w:val="22"/>
                <w:szCs w:val="22"/>
                <w:lang w:eastAsia="en-GB"/>
              </w:rPr>
            </w:pPr>
            <w:r w:rsidRPr="00B44F3D">
              <w:rPr>
                <w:rFonts w:ascii="Arial" w:hAnsi="Arial" w:cs="Arial"/>
                <w:color w:val="000000"/>
                <w:sz w:val="22"/>
                <w:szCs w:val="22"/>
                <w:lang w:eastAsia="en-GB"/>
              </w:rPr>
              <w:t>Dr AK Glen</w:t>
            </w:r>
          </w:p>
        </w:tc>
        <w:tc>
          <w:tcPr>
            <w:tcW w:w="1223" w:type="dxa"/>
            <w:tcBorders>
              <w:top w:val="nil"/>
              <w:left w:val="nil"/>
              <w:bottom w:val="nil"/>
              <w:right w:val="nil"/>
            </w:tcBorders>
            <w:shd w:val="clear" w:color="auto" w:fill="auto"/>
            <w:noWrap/>
          </w:tcPr>
          <w:p w14:paraId="04EA4DF6" w14:textId="6601146F" w:rsidR="00B44F3D" w:rsidRPr="00670CD8" w:rsidRDefault="00B44F3D" w:rsidP="00B44F3D">
            <w:pPr>
              <w:jc w:val="right"/>
              <w:rPr>
                <w:rFonts w:ascii="Arial" w:hAnsi="Arial" w:cs="Arial"/>
                <w:color w:val="000000"/>
                <w:sz w:val="22"/>
                <w:szCs w:val="22"/>
                <w:highlight w:val="yellow"/>
                <w:lang w:eastAsia="en-GB"/>
              </w:rPr>
            </w:pPr>
            <w:r w:rsidRPr="00B44F3D">
              <w:rPr>
                <w:rFonts w:ascii="Arial" w:hAnsi="Arial" w:cs="Arial"/>
                <w:color w:val="000000"/>
                <w:sz w:val="22"/>
                <w:szCs w:val="22"/>
                <w:lang w:eastAsia="en-GB"/>
              </w:rPr>
              <w:t>0</w:t>
            </w:r>
          </w:p>
        </w:tc>
        <w:tc>
          <w:tcPr>
            <w:tcW w:w="1275" w:type="dxa"/>
            <w:gridSpan w:val="2"/>
            <w:tcBorders>
              <w:top w:val="nil"/>
              <w:left w:val="nil"/>
              <w:bottom w:val="nil"/>
              <w:right w:val="nil"/>
            </w:tcBorders>
            <w:shd w:val="clear" w:color="auto" w:fill="auto"/>
            <w:noWrap/>
          </w:tcPr>
          <w:p w14:paraId="2BBD802E" w14:textId="66ED6E02" w:rsidR="00B44F3D" w:rsidRPr="00B44F3D" w:rsidRDefault="00B44F3D" w:rsidP="00B44F3D">
            <w:pPr>
              <w:jc w:val="right"/>
              <w:rPr>
                <w:rFonts w:ascii="Arial" w:hAnsi="Arial" w:cs="Arial"/>
                <w:color w:val="000000"/>
                <w:sz w:val="22"/>
                <w:szCs w:val="22"/>
                <w:lang w:eastAsia="en-GB"/>
              </w:rPr>
            </w:pPr>
            <w:r w:rsidRPr="00B44F3D">
              <w:rPr>
                <w:rFonts w:ascii="Arial" w:hAnsi="Arial" w:cs="Arial"/>
                <w:color w:val="000000"/>
                <w:sz w:val="22"/>
                <w:szCs w:val="22"/>
                <w:lang w:eastAsia="en-GB"/>
              </w:rPr>
              <w:t>0</w:t>
            </w:r>
          </w:p>
        </w:tc>
        <w:tc>
          <w:tcPr>
            <w:tcW w:w="1276" w:type="dxa"/>
            <w:gridSpan w:val="2"/>
            <w:tcBorders>
              <w:top w:val="nil"/>
              <w:left w:val="nil"/>
              <w:bottom w:val="nil"/>
              <w:right w:val="nil"/>
            </w:tcBorders>
            <w:shd w:val="clear" w:color="auto" w:fill="auto"/>
            <w:noWrap/>
          </w:tcPr>
          <w:p w14:paraId="1FEB25D3" w14:textId="77777777" w:rsidR="00B44F3D" w:rsidRPr="00BE29D7" w:rsidRDefault="00B44F3D" w:rsidP="00B44F3D">
            <w:pPr>
              <w:jc w:val="right"/>
              <w:rPr>
                <w:rFonts w:ascii="Arial" w:hAnsi="Arial" w:cs="Arial"/>
                <w:color w:val="000000"/>
                <w:sz w:val="22"/>
                <w:szCs w:val="22"/>
                <w:lang w:eastAsia="en-GB"/>
              </w:rPr>
            </w:pPr>
            <w:r w:rsidRPr="00BE29D7">
              <w:rPr>
                <w:rFonts w:ascii="Arial" w:hAnsi="Arial" w:cs="Arial"/>
                <w:color w:val="000000"/>
                <w:sz w:val="22"/>
                <w:szCs w:val="22"/>
                <w:lang w:eastAsia="en-GB"/>
              </w:rPr>
              <w:t>0</w:t>
            </w:r>
          </w:p>
        </w:tc>
      </w:tr>
      <w:tr w:rsidR="00B44F3D" w:rsidRPr="00670CD8" w14:paraId="27070DA5" w14:textId="77777777" w:rsidTr="00E37A90">
        <w:trPr>
          <w:gridAfter w:val="2"/>
          <w:wAfter w:w="1976" w:type="dxa"/>
          <w:trHeight w:val="207"/>
        </w:trPr>
        <w:tc>
          <w:tcPr>
            <w:tcW w:w="1276" w:type="dxa"/>
            <w:tcBorders>
              <w:top w:val="nil"/>
              <w:left w:val="nil"/>
              <w:bottom w:val="nil"/>
              <w:right w:val="nil"/>
            </w:tcBorders>
            <w:shd w:val="clear" w:color="auto" w:fill="auto"/>
            <w:noWrap/>
          </w:tcPr>
          <w:p w14:paraId="582542A9" w14:textId="028DB044" w:rsidR="00B44F3D" w:rsidRPr="00B44F3D" w:rsidRDefault="00B44F3D" w:rsidP="00B44F3D">
            <w:pPr>
              <w:jc w:val="right"/>
              <w:rPr>
                <w:rFonts w:ascii="Arial" w:hAnsi="Arial" w:cs="Arial"/>
                <w:color w:val="000000"/>
                <w:sz w:val="22"/>
                <w:szCs w:val="22"/>
                <w:lang w:eastAsia="en-GB"/>
              </w:rPr>
            </w:pPr>
            <w:r w:rsidRPr="00B44F3D">
              <w:rPr>
                <w:rFonts w:ascii="Arial" w:hAnsi="Arial" w:cs="Arial"/>
                <w:color w:val="000000"/>
                <w:sz w:val="22"/>
                <w:szCs w:val="22"/>
                <w:lang w:eastAsia="en-GB"/>
              </w:rPr>
              <w:t>(24,757)</w:t>
            </w:r>
          </w:p>
        </w:tc>
        <w:tc>
          <w:tcPr>
            <w:tcW w:w="1276" w:type="dxa"/>
            <w:gridSpan w:val="2"/>
            <w:tcBorders>
              <w:top w:val="nil"/>
              <w:left w:val="nil"/>
              <w:bottom w:val="nil"/>
              <w:right w:val="nil"/>
            </w:tcBorders>
            <w:shd w:val="clear" w:color="auto" w:fill="auto"/>
            <w:noWrap/>
          </w:tcPr>
          <w:p w14:paraId="287B3971" w14:textId="10AFCC17" w:rsidR="00B44F3D" w:rsidRPr="00B44F3D" w:rsidRDefault="00B44F3D" w:rsidP="00B44F3D">
            <w:pPr>
              <w:jc w:val="right"/>
              <w:rPr>
                <w:rFonts w:ascii="Arial" w:hAnsi="Arial" w:cs="Arial"/>
                <w:color w:val="000000"/>
                <w:sz w:val="22"/>
                <w:szCs w:val="22"/>
                <w:lang w:eastAsia="en-GB"/>
              </w:rPr>
            </w:pPr>
            <w:r w:rsidRPr="00B44F3D">
              <w:rPr>
                <w:rFonts w:ascii="Arial" w:hAnsi="Arial" w:cs="Arial"/>
                <w:color w:val="000000"/>
                <w:sz w:val="22"/>
                <w:szCs w:val="22"/>
                <w:lang w:eastAsia="en-GB"/>
              </w:rPr>
              <w:t>(491)</w:t>
            </w:r>
          </w:p>
        </w:tc>
        <w:tc>
          <w:tcPr>
            <w:tcW w:w="1276" w:type="dxa"/>
            <w:tcBorders>
              <w:top w:val="nil"/>
              <w:left w:val="nil"/>
              <w:bottom w:val="nil"/>
              <w:right w:val="nil"/>
            </w:tcBorders>
            <w:shd w:val="clear" w:color="auto" w:fill="auto"/>
            <w:noWrap/>
          </w:tcPr>
          <w:p w14:paraId="1A577B0C" w14:textId="4335485A" w:rsidR="00B44F3D" w:rsidRPr="00B44F3D" w:rsidRDefault="00B44F3D" w:rsidP="00B44F3D">
            <w:pPr>
              <w:jc w:val="right"/>
              <w:rPr>
                <w:rFonts w:ascii="Arial" w:hAnsi="Arial" w:cs="Arial"/>
                <w:color w:val="000000"/>
                <w:sz w:val="22"/>
                <w:szCs w:val="22"/>
                <w:lang w:eastAsia="en-GB"/>
              </w:rPr>
            </w:pPr>
            <w:r w:rsidRPr="00B44F3D">
              <w:rPr>
                <w:rFonts w:ascii="Arial" w:hAnsi="Arial" w:cs="Arial"/>
                <w:color w:val="000000"/>
                <w:sz w:val="22"/>
                <w:szCs w:val="22"/>
                <w:lang w:eastAsia="en-GB"/>
              </w:rPr>
              <w:t>(25,248)</w:t>
            </w:r>
          </w:p>
        </w:tc>
        <w:tc>
          <w:tcPr>
            <w:tcW w:w="708" w:type="dxa"/>
            <w:gridSpan w:val="2"/>
            <w:tcBorders>
              <w:top w:val="nil"/>
              <w:left w:val="nil"/>
              <w:bottom w:val="nil"/>
              <w:right w:val="nil"/>
            </w:tcBorders>
            <w:shd w:val="clear" w:color="auto" w:fill="auto"/>
            <w:noWrap/>
          </w:tcPr>
          <w:p w14:paraId="29182A6B" w14:textId="77777777" w:rsidR="00B44F3D" w:rsidRPr="00670CD8" w:rsidRDefault="00B44F3D" w:rsidP="00B44F3D">
            <w:pPr>
              <w:rPr>
                <w:highlight w:val="yellow"/>
                <w:lang w:eastAsia="en-GB"/>
              </w:rPr>
            </w:pPr>
          </w:p>
        </w:tc>
        <w:tc>
          <w:tcPr>
            <w:tcW w:w="2605" w:type="dxa"/>
            <w:gridSpan w:val="3"/>
            <w:tcBorders>
              <w:top w:val="nil"/>
              <w:left w:val="nil"/>
              <w:bottom w:val="nil"/>
              <w:right w:val="nil"/>
            </w:tcBorders>
            <w:shd w:val="clear" w:color="auto" w:fill="auto"/>
          </w:tcPr>
          <w:p w14:paraId="1F20010C" w14:textId="77777777" w:rsidR="00B44F3D" w:rsidRPr="00B44F3D" w:rsidRDefault="00B44F3D" w:rsidP="00B44F3D">
            <w:pPr>
              <w:rPr>
                <w:rFonts w:ascii="Arial" w:hAnsi="Arial" w:cs="Arial"/>
                <w:color w:val="000000"/>
                <w:sz w:val="22"/>
                <w:szCs w:val="22"/>
                <w:lang w:eastAsia="en-GB"/>
              </w:rPr>
            </w:pPr>
            <w:r w:rsidRPr="00B44F3D">
              <w:rPr>
                <w:rFonts w:ascii="Arial" w:hAnsi="Arial" w:cs="Arial"/>
                <w:color w:val="000000"/>
                <w:sz w:val="22"/>
                <w:szCs w:val="22"/>
                <w:lang w:eastAsia="en-GB"/>
              </w:rPr>
              <w:t>UIE Award</w:t>
            </w:r>
          </w:p>
        </w:tc>
        <w:tc>
          <w:tcPr>
            <w:tcW w:w="1223" w:type="dxa"/>
            <w:tcBorders>
              <w:top w:val="nil"/>
              <w:left w:val="nil"/>
              <w:bottom w:val="nil"/>
              <w:right w:val="nil"/>
            </w:tcBorders>
            <w:shd w:val="clear" w:color="auto" w:fill="auto"/>
            <w:noWrap/>
          </w:tcPr>
          <w:p w14:paraId="29D4E95A" w14:textId="5279CB8D" w:rsidR="00B44F3D" w:rsidRPr="00670CD8" w:rsidRDefault="00B44F3D" w:rsidP="00B44F3D">
            <w:pPr>
              <w:jc w:val="right"/>
              <w:rPr>
                <w:rFonts w:ascii="Arial" w:hAnsi="Arial" w:cs="Arial"/>
                <w:color w:val="000000"/>
                <w:sz w:val="22"/>
                <w:szCs w:val="22"/>
                <w:highlight w:val="yellow"/>
                <w:lang w:eastAsia="en-GB"/>
              </w:rPr>
            </w:pPr>
            <w:r w:rsidRPr="00B44F3D">
              <w:rPr>
                <w:rFonts w:ascii="Arial" w:hAnsi="Arial" w:cs="Arial"/>
                <w:color w:val="000000"/>
                <w:sz w:val="22"/>
                <w:szCs w:val="22"/>
                <w:lang w:eastAsia="en-GB"/>
              </w:rPr>
              <w:t>(25,248)</w:t>
            </w:r>
          </w:p>
        </w:tc>
        <w:tc>
          <w:tcPr>
            <w:tcW w:w="1275" w:type="dxa"/>
            <w:gridSpan w:val="2"/>
            <w:tcBorders>
              <w:top w:val="nil"/>
              <w:left w:val="nil"/>
              <w:bottom w:val="nil"/>
              <w:right w:val="nil"/>
            </w:tcBorders>
            <w:shd w:val="clear" w:color="auto" w:fill="auto"/>
            <w:noWrap/>
          </w:tcPr>
          <w:p w14:paraId="6808D9D1" w14:textId="2AD72450" w:rsidR="00B44F3D" w:rsidRPr="00B44F3D" w:rsidRDefault="00B44F3D" w:rsidP="00B44F3D">
            <w:pPr>
              <w:jc w:val="right"/>
              <w:rPr>
                <w:rFonts w:ascii="Arial" w:hAnsi="Arial" w:cs="Arial"/>
                <w:color w:val="000000"/>
                <w:sz w:val="22"/>
                <w:szCs w:val="22"/>
                <w:lang w:eastAsia="en-GB"/>
              </w:rPr>
            </w:pPr>
            <w:r w:rsidRPr="00B44F3D">
              <w:rPr>
                <w:rFonts w:ascii="Arial" w:hAnsi="Arial" w:cs="Arial"/>
                <w:color w:val="000000"/>
                <w:sz w:val="22"/>
                <w:szCs w:val="22"/>
                <w:lang w:eastAsia="en-GB"/>
              </w:rPr>
              <w:t>(1,154)</w:t>
            </w:r>
          </w:p>
        </w:tc>
        <w:tc>
          <w:tcPr>
            <w:tcW w:w="1276" w:type="dxa"/>
            <w:gridSpan w:val="2"/>
            <w:tcBorders>
              <w:top w:val="nil"/>
              <w:left w:val="nil"/>
              <w:bottom w:val="nil"/>
              <w:right w:val="nil"/>
            </w:tcBorders>
            <w:shd w:val="clear" w:color="auto" w:fill="auto"/>
            <w:noWrap/>
          </w:tcPr>
          <w:p w14:paraId="369902A4" w14:textId="21DAFD20" w:rsidR="00B44F3D" w:rsidRPr="00BE29D7" w:rsidRDefault="00B44F3D" w:rsidP="00B44F3D">
            <w:pPr>
              <w:jc w:val="right"/>
              <w:rPr>
                <w:rFonts w:ascii="Arial" w:hAnsi="Arial" w:cs="Arial"/>
                <w:color w:val="000000"/>
                <w:sz w:val="22"/>
                <w:szCs w:val="22"/>
                <w:lang w:eastAsia="en-GB"/>
              </w:rPr>
            </w:pPr>
            <w:r w:rsidRPr="00BE29D7">
              <w:rPr>
                <w:rFonts w:ascii="Arial" w:hAnsi="Arial" w:cs="Arial"/>
                <w:color w:val="000000"/>
                <w:sz w:val="22"/>
                <w:szCs w:val="22"/>
                <w:lang w:eastAsia="en-GB"/>
              </w:rPr>
              <w:t>(</w:t>
            </w:r>
            <w:r w:rsidR="00BE29D7" w:rsidRPr="00BE29D7">
              <w:rPr>
                <w:rFonts w:ascii="Arial" w:hAnsi="Arial" w:cs="Arial"/>
                <w:color w:val="000000"/>
                <w:sz w:val="22"/>
                <w:szCs w:val="22"/>
                <w:lang w:eastAsia="en-GB"/>
              </w:rPr>
              <w:t>26,401</w:t>
            </w:r>
            <w:r w:rsidRPr="00BE29D7">
              <w:rPr>
                <w:rFonts w:ascii="Arial" w:hAnsi="Arial" w:cs="Arial"/>
                <w:color w:val="000000"/>
                <w:sz w:val="22"/>
                <w:szCs w:val="22"/>
                <w:lang w:eastAsia="en-GB"/>
              </w:rPr>
              <w:t>)</w:t>
            </w:r>
          </w:p>
        </w:tc>
      </w:tr>
      <w:tr w:rsidR="00B44F3D" w:rsidRPr="00670CD8" w14:paraId="4FC8C245" w14:textId="77777777" w:rsidTr="00B44F3D">
        <w:trPr>
          <w:gridAfter w:val="2"/>
          <w:wAfter w:w="1976" w:type="dxa"/>
          <w:trHeight w:val="207"/>
        </w:trPr>
        <w:tc>
          <w:tcPr>
            <w:tcW w:w="1276" w:type="dxa"/>
            <w:tcBorders>
              <w:top w:val="single" w:sz="4" w:space="0" w:color="auto"/>
              <w:left w:val="nil"/>
              <w:bottom w:val="single" w:sz="4" w:space="0" w:color="auto"/>
              <w:right w:val="nil"/>
            </w:tcBorders>
            <w:shd w:val="clear" w:color="auto" w:fill="auto"/>
            <w:noWrap/>
          </w:tcPr>
          <w:p w14:paraId="54A33208" w14:textId="07147391" w:rsidR="00B44F3D" w:rsidRPr="00B44F3D" w:rsidRDefault="00B44F3D" w:rsidP="00B44F3D">
            <w:pPr>
              <w:jc w:val="right"/>
              <w:rPr>
                <w:rFonts w:ascii="Arial" w:hAnsi="Arial" w:cs="Arial"/>
                <w:b/>
                <w:bCs/>
                <w:color w:val="000000"/>
                <w:sz w:val="22"/>
                <w:szCs w:val="22"/>
                <w:lang w:eastAsia="en-GB"/>
              </w:rPr>
            </w:pPr>
            <w:r w:rsidRPr="00B44F3D">
              <w:rPr>
                <w:rFonts w:ascii="Arial" w:hAnsi="Arial" w:cs="Arial"/>
                <w:b/>
                <w:bCs/>
                <w:color w:val="000000"/>
                <w:sz w:val="22"/>
                <w:szCs w:val="22"/>
                <w:lang w:eastAsia="en-GB"/>
              </w:rPr>
              <w:t>(262,583)</w:t>
            </w:r>
          </w:p>
        </w:tc>
        <w:tc>
          <w:tcPr>
            <w:tcW w:w="1276" w:type="dxa"/>
            <w:gridSpan w:val="2"/>
            <w:tcBorders>
              <w:top w:val="single" w:sz="4" w:space="0" w:color="auto"/>
              <w:left w:val="nil"/>
              <w:bottom w:val="single" w:sz="4" w:space="0" w:color="auto"/>
              <w:right w:val="nil"/>
            </w:tcBorders>
            <w:shd w:val="clear" w:color="auto" w:fill="auto"/>
            <w:noWrap/>
          </w:tcPr>
          <w:p w14:paraId="13C33480" w14:textId="36A22AE3" w:rsidR="00B44F3D" w:rsidRPr="00B44F3D" w:rsidRDefault="00B44F3D" w:rsidP="00B44F3D">
            <w:pPr>
              <w:jc w:val="right"/>
              <w:rPr>
                <w:rFonts w:ascii="Arial" w:hAnsi="Arial" w:cs="Arial"/>
                <w:b/>
                <w:bCs/>
                <w:color w:val="000000"/>
                <w:sz w:val="22"/>
                <w:szCs w:val="22"/>
                <w:lang w:eastAsia="en-GB"/>
              </w:rPr>
            </w:pPr>
            <w:r w:rsidRPr="00B44F3D">
              <w:rPr>
                <w:rFonts w:ascii="Arial" w:hAnsi="Arial" w:cs="Arial"/>
                <w:b/>
                <w:bCs/>
                <w:color w:val="000000"/>
                <w:sz w:val="22"/>
                <w:szCs w:val="22"/>
                <w:lang w:eastAsia="en-GB"/>
              </w:rPr>
              <w:t>4,989</w:t>
            </w:r>
          </w:p>
        </w:tc>
        <w:tc>
          <w:tcPr>
            <w:tcW w:w="1276" w:type="dxa"/>
            <w:tcBorders>
              <w:top w:val="single" w:sz="4" w:space="0" w:color="auto"/>
              <w:left w:val="nil"/>
              <w:bottom w:val="single" w:sz="4" w:space="0" w:color="auto"/>
              <w:right w:val="nil"/>
            </w:tcBorders>
            <w:shd w:val="clear" w:color="auto" w:fill="auto"/>
            <w:noWrap/>
          </w:tcPr>
          <w:p w14:paraId="42C1D2F0" w14:textId="06541C90" w:rsidR="00B44F3D" w:rsidRPr="00B44F3D" w:rsidRDefault="00B44F3D" w:rsidP="00B44F3D">
            <w:pPr>
              <w:jc w:val="right"/>
              <w:rPr>
                <w:rFonts w:ascii="Arial" w:hAnsi="Arial" w:cs="Arial"/>
                <w:b/>
                <w:bCs/>
                <w:color w:val="000000"/>
                <w:sz w:val="22"/>
                <w:szCs w:val="22"/>
                <w:lang w:eastAsia="en-GB"/>
              </w:rPr>
            </w:pPr>
            <w:r w:rsidRPr="00B44F3D">
              <w:rPr>
                <w:rFonts w:ascii="Arial" w:hAnsi="Arial" w:cs="Arial"/>
                <w:b/>
                <w:color w:val="000000"/>
                <w:sz w:val="22"/>
                <w:szCs w:val="22"/>
                <w:lang w:eastAsia="en-GB"/>
              </w:rPr>
              <w:t>(257,594)</w:t>
            </w:r>
          </w:p>
        </w:tc>
        <w:tc>
          <w:tcPr>
            <w:tcW w:w="708" w:type="dxa"/>
            <w:gridSpan w:val="2"/>
            <w:tcBorders>
              <w:top w:val="nil"/>
              <w:left w:val="nil"/>
              <w:bottom w:val="nil"/>
              <w:right w:val="nil"/>
            </w:tcBorders>
            <w:shd w:val="clear" w:color="auto" w:fill="auto"/>
            <w:noWrap/>
            <w:hideMark/>
          </w:tcPr>
          <w:p w14:paraId="20C6231F" w14:textId="77777777" w:rsidR="00B44F3D" w:rsidRPr="00670CD8" w:rsidRDefault="00B44F3D" w:rsidP="00B44F3D">
            <w:pPr>
              <w:jc w:val="right"/>
              <w:rPr>
                <w:rFonts w:ascii="Arial" w:hAnsi="Arial" w:cs="Arial"/>
                <w:b/>
                <w:bCs/>
                <w:color w:val="000000"/>
                <w:sz w:val="22"/>
                <w:szCs w:val="22"/>
                <w:highlight w:val="yellow"/>
                <w:lang w:eastAsia="en-GB"/>
              </w:rPr>
            </w:pPr>
          </w:p>
        </w:tc>
        <w:tc>
          <w:tcPr>
            <w:tcW w:w="2605" w:type="dxa"/>
            <w:gridSpan w:val="3"/>
            <w:tcBorders>
              <w:top w:val="nil"/>
              <w:left w:val="nil"/>
              <w:bottom w:val="nil"/>
              <w:right w:val="nil"/>
            </w:tcBorders>
            <w:shd w:val="clear" w:color="auto" w:fill="auto"/>
            <w:hideMark/>
          </w:tcPr>
          <w:p w14:paraId="6C3E1F3F" w14:textId="77777777" w:rsidR="00B44F3D" w:rsidRPr="00B44F3D" w:rsidRDefault="00B44F3D" w:rsidP="00B44F3D">
            <w:pPr>
              <w:rPr>
                <w:rFonts w:ascii="Arial" w:hAnsi="Arial" w:cs="Arial"/>
                <w:b/>
                <w:bCs/>
                <w:color w:val="000000"/>
                <w:sz w:val="22"/>
                <w:szCs w:val="22"/>
                <w:lang w:eastAsia="en-GB"/>
              </w:rPr>
            </w:pPr>
            <w:r w:rsidRPr="00B44F3D">
              <w:rPr>
                <w:rFonts w:ascii="Arial" w:hAnsi="Arial" w:cs="Arial"/>
                <w:b/>
                <w:bCs/>
                <w:color w:val="000000"/>
                <w:sz w:val="22"/>
                <w:szCs w:val="22"/>
                <w:lang w:eastAsia="en-GB"/>
              </w:rPr>
              <w:t>Overall Total</w:t>
            </w:r>
          </w:p>
        </w:tc>
        <w:tc>
          <w:tcPr>
            <w:tcW w:w="1223" w:type="dxa"/>
            <w:tcBorders>
              <w:top w:val="single" w:sz="4" w:space="0" w:color="auto"/>
              <w:left w:val="nil"/>
              <w:bottom w:val="single" w:sz="4" w:space="0" w:color="auto"/>
              <w:right w:val="nil"/>
            </w:tcBorders>
            <w:shd w:val="clear" w:color="auto" w:fill="auto"/>
            <w:noWrap/>
            <w:hideMark/>
          </w:tcPr>
          <w:p w14:paraId="26419C90" w14:textId="5DA67D06" w:rsidR="00B44F3D" w:rsidRPr="00670CD8" w:rsidRDefault="00B44F3D" w:rsidP="00B44F3D">
            <w:pPr>
              <w:jc w:val="right"/>
              <w:rPr>
                <w:rFonts w:ascii="Arial" w:hAnsi="Arial" w:cs="Arial"/>
                <w:b/>
                <w:bCs/>
                <w:color w:val="000000"/>
                <w:sz w:val="22"/>
                <w:szCs w:val="22"/>
                <w:highlight w:val="yellow"/>
                <w:lang w:eastAsia="en-GB"/>
              </w:rPr>
            </w:pPr>
            <w:r w:rsidRPr="00B44F3D">
              <w:rPr>
                <w:rFonts w:ascii="Arial" w:hAnsi="Arial" w:cs="Arial"/>
                <w:b/>
                <w:color w:val="000000"/>
                <w:sz w:val="22"/>
                <w:szCs w:val="22"/>
                <w:lang w:eastAsia="en-GB"/>
              </w:rPr>
              <w:t>(257,594)</w:t>
            </w:r>
          </w:p>
        </w:tc>
        <w:tc>
          <w:tcPr>
            <w:tcW w:w="1275" w:type="dxa"/>
            <w:gridSpan w:val="2"/>
            <w:tcBorders>
              <w:top w:val="single" w:sz="4" w:space="0" w:color="auto"/>
              <w:left w:val="nil"/>
              <w:bottom w:val="single" w:sz="4" w:space="0" w:color="auto"/>
              <w:right w:val="nil"/>
            </w:tcBorders>
            <w:shd w:val="clear" w:color="auto" w:fill="auto"/>
            <w:noWrap/>
            <w:hideMark/>
          </w:tcPr>
          <w:p w14:paraId="3E2010B6" w14:textId="28E6932D" w:rsidR="00B44F3D" w:rsidRPr="00B44F3D" w:rsidRDefault="00B44F3D" w:rsidP="00B44F3D">
            <w:pPr>
              <w:jc w:val="right"/>
              <w:rPr>
                <w:rFonts w:ascii="Arial" w:hAnsi="Arial" w:cs="Arial"/>
                <w:b/>
                <w:bCs/>
                <w:color w:val="000000"/>
                <w:sz w:val="22"/>
                <w:szCs w:val="22"/>
                <w:lang w:eastAsia="en-GB"/>
              </w:rPr>
            </w:pPr>
            <w:r w:rsidRPr="00B44F3D">
              <w:rPr>
                <w:rFonts w:ascii="Arial" w:hAnsi="Arial" w:cs="Arial"/>
                <w:b/>
                <w:bCs/>
                <w:color w:val="000000"/>
                <w:sz w:val="22"/>
                <w:szCs w:val="22"/>
                <w:lang w:eastAsia="en-GB"/>
              </w:rPr>
              <w:t>10,847</w:t>
            </w:r>
          </w:p>
        </w:tc>
        <w:tc>
          <w:tcPr>
            <w:tcW w:w="1276" w:type="dxa"/>
            <w:gridSpan w:val="2"/>
            <w:tcBorders>
              <w:top w:val="single" w:sz="4" w:space="0" w:color="auto"/>
              <w:left w:val="nil"/>
              <w:bottom w:val="single" w:sz="4" w:space="0" w:color="auto"/>
              <w:right w:val="nil"/>
            </w:tcBorders>
            <w:shd w:val="clear" w:color="auto" w:fill="auto"/>
            <w:noWrap/>
            <w:hideMark/>
          </w:tcPr>
          <w:p w14:paraId="6F2DEC22" w14:textId="6F9F6AE5" w:rsidR="00B44F3D" w:rsidRPr="00BE29D7" w:rsidRDefault="00B44F3D" w:rsidP="00B44F3D">
            <w:pPr>
              <w:jc w:val="right"/>
              <w:rPr>
                <w:rFonts w:ascii="Arial" w:hAnsi="Arial" w:cs="Arial"/>
                <w:b/>
                <w:color w:val="000000"/>
                <w:sz w:val="22"/>
                <w:szCs w:val="22"/>
                <w:lang w:eastAsia="en-GB"/>
              </w:rPr>
            </w:pPr>
            <w:r w:rsidRPr="00BE29D7">
              <w:rPr>
                <w:rFonts w:ascii="Arial" w:hAnsi="Arial" w:cs="Arial"/>
                <w:b/>
                <w:color w:val="000000"/>
                <w:sz w:val="22"/>
                <w:szCs w:val="22"/>
                <w:lang w:eastAsia="en-GB"/>
              </w:rPr>
              <w:t>(2</w:t>
            </w:r>
            <w:r w:rsidR="00BE29D7" w:rsidRPr="00BE29D7">
              <w:rPr>
                <w:rFonts w:ascii="Arial" w:hAnsi="Arial" w:cs="Arial"/>
                <w:b/>
                <w:color w:val="000000"/>
                <w:sz w:val="22"/>
                <w:szCs w:val="22"/>
                <w:lang w:eastAsia="en-GB"/>
              </w:rPr>
              <w:t>68,44</w:t>
            </w:r>
            <w:r w:rsidR="00E2148C">
              <w:rPr>
                <w:rFonts w:ascii="Arial" w:hAnsi="Arial" w:cs="Arial"/>
                <w:b/>
                <w:color w:val="000000"/>
                <w:sz w:val="22"/>
                <w:szCs w:val="22"/>
                <w:lang w:eastAsia="en-GB"/>
              </w:rPr>
              <w:t>1</w:t>
            </w:r>
            <w:r w:rsidRPr="00BE29D7">
              <w:rPr>
                <w:rFonts w:ascii="Arial" w:hAnsi="Arial" w:cs="Arial"/>
                <w:b/>
                <w:color w:val="000000"/>
                <w:sz w:val="22"/>
                <w:szCs w:val="22"/>
                <w:lang w:eastAsia="en-GB"/>
              </w:rPr>
              <w:t>)</w:t>
            </w:r>
          </w:p>
        </w:tc>
      </w:tr>
    </w:tbl>
    <w:p w14:paraId="63D1BCE3" w14:textId="77777777" w:rsidR="009B48A2" w:rsidRPr="00670CD8" w:rsidRDefault="009B48A2">
      <w:pPr>
        <w:rPr>
          <w:highlight w:val="yellow"/>
        </w:rPr>
      </w:pPr>
    </w:p>
    <w:p w14:paraId="004838EB" w14:textId="77777777" w:rsidR="00CF7E37" w:rsidRPr="00670CD8" w:rsidRDefault="00CF7E37">
      <w:pPr>
        <w:rPr>
          <w:rFonts w:ascii="Arial" w:hAnsi="Arial" w:cs="Arial"/>
          <w:sz w:val="24"/>
          <w:szCs w:val="24"/>
          <w:highlight w:val="yellow"/>
        </w:rPr>
      </w:pPr>
    </w:p>
    <w:p w14:paraId="6DBC4AC9" w14:textId="77777777" w:rsidR="00DC4BFA" w:rsidRPr="00BE29D7" w:rsidRDefault="008019A0">
      <w:pPr>
        <w:rPr>
          <w:rFonts w:ascii="Arial" w:hAnsi="Arial" w:cs="Arial"/>
          <w:sz w:val="24"/>
          <w:szCs w:val="24"/>
        </w:rPr>
      </w:pPr>
      <w:r w:rsidRPr="00BE29D7">
        <w:rPr>
          <w:rFonts w:ascii="Arial" w:hAnsi="Arial" w:cs="Arial"/>
          <w:sz w:val="24"/>
          <w:szCs w:val="24"/>
        </w:rPr>
        <w:t>All funds are unrestricted which means they may be used for any purpose relevant to the Trust Fund.</w:t>
      </w:r>
    </w:p>
    <w:p w14:paraId="6B8E02CB" w14:textId="77777777" w:rsidR="0008220B" w:rsidRPr="00BE29D7" w:rsidRDefault="0008220B" w:rsidP="003F38E8">
      <w:pPr>
        <w:rPr>
          <w:rFonts w:ascii="Arial" w:hAnsi="Arial" w:cs="Arial"/>
          <w:sz w:val="24"/>
          <w:szCs w:val="24"/>
        </w:rPr>
      </w:pPr>
    </w:p>
    <w:p w14:paraId="420E250D" w14:textId="22A89BE6" w:rsidR="00295B22" w:rsidRPr="00BE29D7" w:rsidRDefault="00870A56" w:rsidP="00FB6A5D">
      <w:pPr>
        <w:rPr>
          <w:rFonts w:ascii="Arial" w:hAnsi="Arial" w:cs="Arial"/>
          <w:sz w:val="24"/>
          <w:szCs w:val="24"/>
        </w:rPr>
      </w:pPr>
      <w:r w:rsidRPr="00BE29D7">
        <w:rPr>
          <w:rFonts w:ascii="Arial" w:hAnsi="Arial" w:cs="Arial"/>
          <w:sz w:val="24"/>
          <w:szCs w:val="24"/>
        </w:rPr>
        <w:t xml:space="preserve">The </w:t>
      </w:r>
      <w:r w:rsidR="00F74BCF" w:rsidRPr="00BE29D7">
        <w:rPr>
          <w:rFonts w:ascii="Arial" w:hAnsi="Arial" w:cs="Arial"/>
          <w:sz w:val="24"/>
          <w:szCs w:val="24"/>
        </w:rPr>
        <w:t xml:space="preserve">draft </w:t>
      </w:r>
      <w:r w:rsidR="001B7049" w:rsidRPr="00BE29D7">
        <w:rPr>
          <w:rFonts w:ascii="Arial" w:hAnsi="Arial" w:cs="Arial"/>
          <w:sz w:val="24"/>
          <w:szCs w:val="24"/>
        </w:rPr>
        <w:t>Fina</w:t>
      </w:r>
      <w:r w:rsidR="007A6FD9" w:rsidRPr="00BE29D7">
        <w:rPr>
          <w:rFonts w:ascii="Arial" w:hAnsi="Arial" w:cs="Arial"/>
          <w:sz w:val="24"/>
          <w:szCs w:val="24"/>
        </w:rPr>
        <w:t>ncial Statements were</w:t>
      </w:r>
      <w:r w:rsidR="00D35797" w:rsidRPr="00BE29D7">
        <w:rPr>
          <w:rFonts w:ascii="Arial" w:hAnsi="Arial" w:cs="Arial"/>
          <w:sz w:val="24"/>
          <w:szCs w:val="24"/>
        </w:rPr>
        <w:t xml:space="preserve"> authorised for</w:t>
      </w:r>
      <w:r w:rsidR="007A6FD9" w:rsidRPr="00BE29D7">
        <w:rPr>
          <w:rFonts w:ascii="Arial" w:hAnsi="Arial" w:cs="Arial"/>
          <w:sz w:val="24"/>
          <w:szCs w:val="24"/>
        </w:rPr>
        <w:t xml:space="preserve"> </w:t>
      </w:r>
      <w:r w:rsidR="00D35797" w:rsidRPr="00BE29D7">
        <w:rPr>
          <w:rFonts w:ascii="Arial" w:hAnsi="Arial" w:cs="Arial"/>
          <w:sz w:val="24"/>
          <w:szCs w:val="24"/>
        </w:rPr>
        <w:t>issue</w:t>
      </w:r>
      <w:r w:rsidR="007A6FD9" w:rsidRPr="00BE29D7">
        <w:rPr>
          <w:rFonts w:ascii="Arial" w:hAnsi="Arial" w:cs="Arial"/>
          <w:sz w:val="24"/>
          <w:szCs w:val="24"/>
        </w:rPr>
        <w:t xml:space="preserve"> on </w:t>
      </w:r>
      <w:r w:rsidR="00C64142" w:rsidRPr="00BE29D7">
        <w:rPr>
          <w:rFonts w:ascii="Arial" w:hAnsi="Arial" w:cs="Arial"/>
          <w:sz w:val="24"/>
          <w:szCs w:val="24"/>
        </w:rPr>
        <w:t>30</w:t>
      </w:r>
      <w:r w:rsidR="003D72B5" w:rsidRPr="00BE29D7">
        <w:rPr>
          <w:rFonts w:ascii="Arial" w:hAnsi="Arial" w:cs="Arial"/>
          <w:sz w:val="24"/>
          <w:szCs w:val="24"/>
        </w:rPr>
        <w:t xml:space="preserve"> </w:t>
      </w:r>
      <w:r w:rsidR="00F74BCF" w:rsidRPr="00BE29D7">
        <w:rPr>
          <w:rFonts w:ascii="Arial" w:hAnsi="Arial" w:cs="Arial"/>
          <w:sz w:val="24"/>
          <w:szCs w:val="24"/>
        </w:rPr>
        <w:t>June 202</w:t>
      </w:r>
      <w:r w:rsidR="00BE29D7">
        <w:rPr>
          <w:rFonts w:ascii="Arial" w:hAnsi="Arial" w:cs="Arial"/>
          <w:sz w:val="24"/>
          <w:szCs w:val="24"/>
        </w:rPr>
        <w:t>4</w:t>
      </w:r>
      <w:r w:rsidR="00295B22" w:rsidRPr="00BE29D7">
        <w:rPr>
          <w:rFonts w:ascii="Arial" w:hAnsi="Arial" w:cs="Arial"/>
          <w:sz w:val="24"/>
          <w:szCs w:val="24"/>
        </w:rPr>
        <w:t xml:space="preserve">. </w:t>
      </w:r>
    </w:p>
    <w:p w14:paraId="33B02E94" w14:textId="77777777" w:rsidR="00872473" w:rsidRPr="00670CD8" w:rsidRDefault="00872473">
      <w:pPr>
        <w:rPr>
          <w:rFonts w:ascii="Arial" w:hAnsi="Arial" w:cs="Arial"/>
          <w:sz w:val="24"/>
          <w:szCs w:val="24"/>
          <w:highlight w:val="yellow"/>
        </w:rPr>
      </w:pPr>
    </w:p>
    <w:p w14:paraId="08F7A8DA" w14:textId="77777777" w:rsidR="007E7133" w:rsidRPr="00BE29D7" w:rsidRDefault="003E383C">
      <w:pPr>
        <w:rPr>
          <w:rFonts w:ascii="Arial" w:hAnsi="Arial" w:cs="Arial"/>
          <w:sz w:val="24"/>
          <w:szCs w:val="24"/>
        </w:rPr>
      </w:pPr>
      <w:r w:rsidRPr="00BE29D7">
        <w:rPr>
          <w:rFonts w:ascii="Arial" w:hAnsi="Arial" w:cs="Arial"/>
          <w:sz w:val="24"/>
          <w:szCs w:val="24"/>
        </w:rPr>
        <w:t>S</w:t>
      </w:r>
      <w:r w:rsidR="007E7133" w:rsidRPr="00BE29D7">
        <w:rPr>
          <w:rFonts w:ascii="Arial" w:hAnsi="Arial" w:cs="Arial"/>
          <w:sz w:val="24"/>
          <w:szCs w:val="24"/>
        </w:rPr>
        <w:t>igned on behalf of the Trustees by:-</w:t>
      </w:r>
    </w:p>
    <w:p w14:paraId="201578CE" w14:textId="77777777" w:rsidR="007E7133" w:rsidRPr="00BE29D7" w:rsidRDefault="007E7133">
      <w:pPr>
        <w:rPr>
          <w:rFonts w:ascii="Arial" w:hAnsi="Arial" w:cs="Arial"/>
          <w:sz w:val="24"/>
          <w:szCs w:val="24"/>
        </w:rPr>
      </w:pPr>
    </w:p>
    <w:p w14:paraId="72C846DB" w14:textId="77777777" w:rsidR="007E7133" w:rsidRPr="00BE29D7" w:rsidRDefault="007E7133">
      <w:pPr>
        <w:rPr>
          <w:rFonts w:ascii="Arial" w:hAnsi="Arial" w:cs="Arial"/>
          <w:sz w:val="24"/>
          <w:szCs w:val="24"/>
        </w:rPr>
      </w:pPr>
    </w:p>
    <w:p w14:paraId="08533F77" w14:textId="77777777" w:rsidR="00645CA6" w:rsidRPr="00BE29D7" w:rsidRDefault="00645CA6">
      <w:pPr>
        <w:rPr>
          <w:rFonts w:ascii="Arial" w:hAnsi="Arial" w:cs="Arial"/>
          <w:sz w:val="24"/>
          <w:szCs w:val="24"/>
        </w:rPr>
      </w:pPr>
    </w:p>
    <w:p w14:paraId="7CB66E1A" w14:textId="77777777" w:rsidR="007E7133" w:rsidRPr="00BE29D7" w:rsidRDefault="007E7133" w:rsidP="00FB1B59">
      <w:pPr>
        <w:outlineLvl w:val="0"/>
        <w:rPr>
          <w:rFonts w:ascii="Arial" w:hAnsi="Arial" w:cs="Arial"/>
          <w:sz w:val="24"/>
          <w:szCs w:val="24"/>
        </w:rPr>
      </w:pPr>
      <w:r w:rsidRPr="00BE29D7">
        <w:rPr>
          <w:rFonts w:ascii="Arial" w:hAnsi="Arial" w:cs="Arial"/>
          <w:sz w:val="24"/>
          <w:szCs w:val="24"/>
        </w:rPr>
        <w:t>Councillor</w:t>
      </w:r>
      <w:r w:rsidR="00E7458C" w:rsidRPr="00BE29D7">
        <w:rPr>
          <w:rFonts w:ascii="Arial" w:hAnsi="Arial" w:cs="Arial"/>
          <w:sz w:val="24"/>
          <w:szCs w:val="24"/>
        </w:rPr>
        <w:t xml:space="preserve"> </w:t>
      </w:r>
      <w:r w:rsidR="00D35797" w:rsidRPr="00BE29D7">
        <w:rPr>
          <w:rFonts w:ascii="Arial" w:hAnsi="Arial" w:cs="Arial"/>
          <w:sz w:val="24"/>
          <w:szCs w:val="24"/>
        </w:rPr>
        <w:t>Martin Rooney</w:t>
      </w:r>
    </w:p>
    <w:p w14:paraId="7DAACC49" w14:textId="77777777" w:rsidR="007E7133" w:rsidRPr="00BE29D7" w:rsidRDefault="007E7133">
      <w:pPr>
        <w:rPr>
          <w:rFonts w:ascii="Arial" w:hAnsi="Arial" w:cs="Arial"/>
          <w:sz w:val="24"/>
          <w:szCs w:val="24"/>
        </w:rPr>
      </w:pPr>
      <w:r w:rsidRPr="00BE29D7">
        <w:rPr>
          <w:rFonts w:ascii="Arial" w:hAnsi="Arial" w:cs="Arial"/>
          <w:sz w:val="24"/>
          <w:szCs w:val="24"/>
        </w:rPr>
        <w:t>West Dunbartonshire Council</w:t>
      </w:r>
    </w:p>
    <w:p w14:paraId="1C6BFBA4" w14:textId="53A7FC74" w:rsidR="00193242" w:rsidRPr="00BE29D7" w:rsidRDefault="00C64142" w:rsidP="0053234E">
      <w:pPr>
        <w:rPr>
          <w:rFonts w:ascii="Arial" w:hAnsi="Arial" w:cs="Arial"/>
          <w:sz w:val="24"/>
          <w:szCs w:val="24"/>
        </w:rPr>
      </w:pPr>
      <w:r w:rsidRPr="00BE29D7">
        <w:rPr>
          <w:rFonts w:ascii="Arial" w:hAnsi="Arial" w:cs="Arial"/>
          <w:sz w:val="24"/>
          <w:szCs w:val="24"/>
        </w:rPr>
        <w:t>30</w:t>
      </w:r>
      <w:r w:rsidR="003D72B5" w:rsidRPr="00BE29D7">
        <w:rPr>
          <w:rFonts w:ascii="Arial" w:hAnsi="Arial" w:cs="Arial"/>
          <w:sz w:val="24"/>
          <w:szCs w:val="24"/>
        </w:rPr>
        <w:t xml:space="preserve"> </w:t>
      </w:r>
      <w:r w:rsidR="00F74BCF" w:rsidRPr="00BE29D7">
        <w:rPr>
          <w:rFonts w:ascii="Arial" w:hAnsi="Arial" w:cs="Arial"/>
          <w:sz w:val="24"/>
          <w:szCs w:val="24"/>
        </w:rPr>
        <w:t>June</w:t>
      </w:r>
      <w:r w:rsidR="00D35797" w:rsidRPr="00BE29D7">
        <w:rPr>
          <w:rFonts w:ascii="Arial" w:hAnsi="Arial" w:cs="Arial"/>
          <w:sz w:val="24"/>
          <w:szCs w:val="24"/>
        </w:rPr>
        <w:t xml:space="preserve"> </w:t>
      </w:r>
      <w:r w:rsidR="00F74BCF" w:rsidRPr="00BE29D7">
        <w:rPr>
          <w:rFonts w:ascii="Arial" w:hAnsi="Arial" w:cs="Arial"/>
          <w:sz w:val="24"/>
          <w:szCs w:val="24"/>
        </w:rPr>
        <w:t>202</w:t>
      </w:r>
      <w:r w:rsidR="00BE29D7">
        <w:rPr>
          <w:rFonts w:ascii="Arial" w:hAnsi="Arial" w:cs="Arial"/>
          <w:sz w:val="24"/>
          <w:szCs w:val="24"/>
        </w:rPr>
        <w:t>4</w:t>
      </w:r>
    </w:p>
    <w:p w14:paraId="75A18470" w14:textId="77777777" w:rsidR="00197549" w:rsidRPr="00BE29D7" w:rsidRDefault="00197549"/>
    <w:p w14:paraId="5062AFED" w14:textId="77777777" w:rsidR="00197549" w:rsidRPr="00670CD8" w:rsidRDefault="00197549">
      <w:pPr>
        <w:rPr>
          <w:highlight w:val="yellow"/>
        </w:rPr>
      </w:pPr>
    </w:p>
    <w:p w14:paraId="7503FF05" w14:textId="77777777" w:rsidR="007E7133" w:rsidRPr="002D3C22" w:rsidRDefault="00D86AAC" w:rsidP="00FB1B59">
      <w:pPr>
        <w:outlineLvl w:val="0"/>
        <w:rPr>
          <w:rFonts w:ascii="Arial" w:hAnsi="Arial" w:cs="Arial"/>
          <w:b/>
          <w:bCs/>
          <w:color w:val="000000"/>
          <w:sz w:val="24"/>
          <w:szCs w:val="24"/>
          <w:lang w:val="en-US"/>
        </w:rPr>
      </w:pPr>
      <w:r w:rsidRPr="00670CD8">
        <w:rPr>
          <w:b/>
          <w:bCs/>
          <w:color w:val="000000"/>
          <w:highlight w:val="yellow"/>
          <w:lang w:val="en-US"/>
        </w:rPr>
        <w:br w:type="page"/>
      </w:r>
      <w:r w:rsidR="007E7133" w:rsidRPr="002D3C22">
        <w:rPr>
          <w:rFonts w:ascii="Arial" w:hAnsi="Arial" w:cs="Arial"/>
          <w:b/>
          <w:bCs/>
          <w:color w:val="000000"/>
          <w:sz w:val="24"/>
          <w:szCs w:val="24"/>
          <w:lang w:val="en-US"/>
        </w:rPr>
        <w:lastRenderedPageBreak/>
        <w:t>Notes to the Financial Statements</w:t>
      </w:r>
    </w:p>
    <w:p w14:paraId="355B608C" w14:textId="77777777" w:rsidR="007E7133" w:rsidRPr="002D3C22" w:rsidRDefault="007E7133">
      <w:pPr>
        <w:rPr>
          <w:rFonts w:ascii="Arial" w:hAnsi="Arial" w:cs="Arial"/>
          <w:sz w:val="24"/>
          <w:szCs w:val="24"/>
        </w:rPr>
      </w:pPr>
    </w:p>
    <w:p w14:paraId="0D93ACE9" w14:textId="77777777" w:rsidR="007E7133" w:rsidRPr="002D3C22" w:rsidRDefault="007E7133" w:rsidP="00FB1B59">
      <w:pPr>
        <w:outlineLvl w:val="0"/>
        <w:rPr>
          <w:rFonts w:ascii="Arial" w:hAnsi="Arial" w:cs="Arial"/>
          <w:b/>
          <w:sz w:val="24"/>
          <w:szCs w:val="24"/>
        </w:rPr>
      </w:pPr>
      <w:r w:rsidRPr="002D3C22">
        <w:rPr>
          <w:rFonts w:ascii="Arial" w:hAnsi="Arial" w:cs="Arial"/>
          <w:b/>
          <w:sz w:val="24"/>
          <w:szCs w:val="24"/>
        </w:rPr>
        <w:t xml:space="preserve">Note 1 </w:t>
      </w:r>
      <w:r w:rsidR="00F2225F" w:rsidRPr="002D3C22">
        <w:rPr>
          <w:rFonts w:ascii="Arial" w:hAnsi="Arial" w:cs="Arial"/>
          <w:b/>
          <w:sz w:val="24"/>
          <w:szCs w:val="24"/>
        </w:rPr>
        <w:t>- Basis</w:t>
      </w:r>
      <w:r w:rsidRPr="002D3C22">
        <w:rPr>
          <w:rFonts w:ascii="Arial" w:hAnsi="Arial" w:cs="Arial"/>
          <w:b/>
          <w:sz w:val="24"/>
          <w:szCs w:val="24"/>
        </w:rPr>
        <w:t xml:space="preserve"> of Accounting</w:t>
      </w:r>
    </w:p>
    <w:p w14:paraId="755D1625" w14:textId="77777777" w:rsidR="007E7133" w:rsidRPr="002D3C22" w:rsidRDefault="007E7133">
      <w:pPr>
        <w:rPr>
          <w:rFonts w:ascii="Arial" w:hAnsi="Arial" w:cs="Arial"/>
          <w:sz w:val="24"/>
          <w:szCs w:val="24"/>
        </w:rPr>
      </w:pPr>
    </w:p>
    <w:p w14:paraId="0F278FCB" w14:textId="77777777" w:rsidR="004D5C17" w:rsidRPr="002D3C22" w:rsidRDefault="00D86AAC">
      <w:pPr>
        <w:rPr>
          <w:rFonts w:ascii="Arial" w:hAnsi="Arial" w:cs="Arial"/>
          <w:sz w:val="24"/>
          <w:szCs w:val="24"/>
        </w:rPr>
      </w:pPr>
      <w:r w:rsidRPr="002D3C22">
        <w:rPr>
          <w:rFonts w:ascii="Arial" w:hAnsi="Arial" w:cs="Arial"/>
          <w:sz w:val="24"/>
          <w:szCs w:val="24"/>
        </w:rPr>
        <w:t>The Financial S</w:t>
      </w:r>
      <w:r w:rsidR="007E7133" w:rsidRPr="002D3C22">
        <w:rPr>
          <w:rFonts w:ascii="Arial" w:hAnsi="Arial" w:cs="Arial"/>
          <w:sz w:val="24"/>
          <w:szCs w:val="24"/>
        </w:rPr>
        <w:t xml:space="preserve">tatements have been prepared </w:t>
      </w:r>
      <w:r w:rsidR="003B2939" w:rsidRPr="002D3C22">
        <w:rPr>
          <w:rFonts w:ascii="Arial" w:hAnsi="Arial" w:cs="Arial"/>
          <w:sz w:val="24"/>
          <w:szCs w:val="24"/>
        </w:rPr>
        <w:t xml:space="preserve">on a receipts and payments basis and </w:t>
      </w:r>
      <w:r w:rsidR="007E7133" w:rsidRPr="002D3C22">
        <w:rPr>
          <w:rFonts w:ascii="Arial" w:hAnsi="Arial" w:cs="Arial"/>
          <w:sz w:val="24"/>
          <w:szCs w:val="24"/>
        </w:rPr>
        <w:t xml:space="preserve">in accordance with the Charities &amp; Trustee Investment (Scotland) Act 2005 and the Charities Accounts (Scotland) Regulations 2006.  </w:t>
      </w:r>
    </w:p>
    <w:p w14:paraId="7BC40615" w14:textId="77777777" w:rsidR="0077411B" w:rsidRPr="002D3C22" w:rsidRDefault="0077411B">
      <w:pPr>
        <w:rPr>
          <w:rFonts w:ascii="Arial" w:hAnsi="Arial" w:cs="Arial"/>
          <w:b/>
          <w:sz w:val="24"/>
          <w:szCs w:val="24"/>
        </w:rPr>
      </w:pPr>
    </w:p>
    <w:p w14:paraId="2A2A3B55" w14:textId="77777777" w:rsidR="007E7133" w:rsidRPr="002D3C22" w:rsidRDefault="007E7133" w:rsidP="00FB1B59">
      <w:pPr>
        <w:outlineLvl w:val="0"/>
        <w:rPr>
          <w:rFonts w:ascii="Arial" w:hAnsi="Arial" w:cs="Arial"/>
          <w:b/>
          <w:sz w:val="24"/>
          <w:szCs w:val="24"/>
        </w:rPr>
      </w:pPr>
      <w:r w:rsidRPr="002D3C22">
        <w:rPr>
          <w:rFonts w:ascii="Arial" w:hAnsi="Arial" w:cs="Arial"/>
          <w:b/>
          <w:sz w:val="24"/>
          <w:szCs w:val="24"/>
        </w:rPr>
        <w:t>Note 2 – Trustee Remuneration, Expenses and Related Party Transactions</w:t>
      </w:r>
    </w:p>
    <w:p w14:paraId="3132EE57" w14:textId="77777777" w:rsidR="007E7133" w:rsidRPr="002D3C22" w:rsidRDefault="007E7133">
      <w:pPr>
        <w:rPr>
          <w:rFonts w:ascii="Arial" w:hAnsi="Arial" w:cs="Arial"/>
          <w:sz w:val="24"/>
          <w:szCs w:val="24"/>
        </w:rPr>
      </w:pPr>
    </w:p>
    <w:p w14:paraId="09EE5DDE" w14:textId="44FFAA9C" w:rsidR="007E7133" w:rsidRPr="002D3C22" w:rsidRDefault="004D5C17" w:rsidP="001B3430">
      <w:pPr>
        <w:numPr>
          <w:ilvl w:val="0"/>
          <w:numId w:val="3"/>
        </w:numPr>
        <w:ind w:left="284" w:hanging="284"/>
        <w:rPr>
          <w:rFonts w:ascii="Arial" w:hAnsi="Arial" w:cs="Arial"/>
          <w:sz w:val="24"/>
          <w:szCs w:val="24"/>
        </w:rPr>
      </w:pPr>
      <w:r w:rsidRPr="002D3C22">
        <w:rPr>
          <w:rFonts w:ascii="Arial" w:hAnsi="Arial" w:cs="Arial"/>
          <w:sz w:val="24"/>
          <w:szCs w:val="24"/>
        </w:rPr>
        <w:t>No remuneration or expenses were paid to th</w:t>
      </w:r>
      <w:r w:rsidR="00B163F7" w:rsidRPr="002D3C22">
        <w:rPr>
          <w:rFonts w:ascii="Arial" w:hAnsi="Arial" w:cs="Arial"/>
          <w:sz w:val="24"/>
          <w:szCs w:val="24"/>
        </w:rPr>
        <w:t>e T</w:t>
      </w:r>
      <w:r w:rsidRPr="002D3C22">
        <w:rPr>
          <w:rFonts w:ascii="Arial" w:hAnsi="Arial" w:cs="Arial"/>
          <w:sz w:val="24"/>
          <w:szCs w:val="24"/>
        </w:rPr>
        <w:t>rustees or any c</w:t>
      </w:r>
      <w:r w:rsidR="007C5244" w:rsidRPr="002D3C22">
        <w:rPr>
          <w:rFonts w:ascii="Arial" w:hAnsi="Arial" w:cs="Arial"/>
          <w:sz w:val="24"/>
          <w:szCs w:val="24"/>
        </w:rPr>
        <w:t>onnected persons dur</w:t>
      </w:r>
      <w:r w:rsidR="00DE484B" w:rsidRPr="002D3C22">
        <w:rPr>
          <w:rFonts w:ascii="Arial" w:hAnsi="Arial" w:cs="Arial"/>
          <w:sz w:val="24"/>
          <w:szCs w:val="24"/>
        </w:rPr>
        <w:t xml:space="preserve">ing the </w:t>
      </w:r>
      <w:r w:rsidR="007A5773" w:rsidRPr="002D3C22">
        <w:rPr>
          <w:rFonts w:ascii="Arial" w:hAnsi="Arial" w:cs="Arial"/>
          <w:sz w:val="24"/>
          <w:szCs w:val="24"/>
        </w:rPr>
        <w:t>202</w:t>
      </w:r>
      <w:r w:rsidR="002D3C22" w:rsidRPr="002D3C22">
        <w:rPr>
          <w:rFonts w:ascii="Arial" w:hAnsi="Arial" w:cs="Arial"/>
          <w:sz w:val="24"/>
          <w:szCs w:val="24"/>
        </w:rPr>
        <w:t>3</w:t>
      </w:r>
      <w:r w:rsidR="00415CAC" w:rsidRPr="002D3C22">
        <w:rPr>
          <w:rFonts w:ascii="Arial" w:hAnsi="Arial" w:cs="Arial"/>
          <w:sz w:val="24"/>
          <w:szCs w:val="24"/>
        </w:rPr>
        <w:t>/</w:t>
      </w:r>
      <w:r w:rsidR="007A5773" w:rsidRPr="002D3C22">
        <w:rPr>
          <w:rFonts w:ascii="Arial" w:hAnsi="Arial" w:cs="Arial"/>
          <w:sz w:val="24"/>
          <w:szCs w:val="24"/>
        </w:rPr>
        <w:t>2</w:t>
      </w:r>
      <w:r w:rsidR="002D3C22" w:rsidRPr="002D3C22">
        <w:rPr>
          <w:rFonts w:ascii="Arial" w:hAnsi="Arial" w:cs="Arial"/>
          <w:sz w:val="24"/>
          <w:szCs w:val="24"/>
        </w:rPr>
        <w:t>4</w:t>
      </w:r>
      <w:r w:rsidR="00293A2E" w:rsidRPr="002D3C22">
        <w:rPr>
          <w:rFonts w:ascii="Arial" w:hAnsi="Arial" w:cs="Arial"/>
          <w:sz w:val="24"/>
          <w:szCs w:val="24"/>
        </w:rPr>
        <w:t>.</w:t>
      </w:r>
    </w:p>
    <w:p w14:paraId="1893D475" w14:textId="38528C99" w:rsidR="004D5C17" w:rsidRPr="002D3C22" w:rsidRDefault="004D5C17" w:rsidP="00971C95">
      <w:pPr>
        <w:numPr>
          <w:ilvl w:val="0"/>
          <w:numId w:val="3"/>
        </w:numPr>
        <w:ind w:left="284" w:hanging="284"/>
        <w:rPr>
          <w:rFonts w:ascii="Arial" w:hAnsi="Arial" w:cs="Arial"/>
          <w:sz w:val="24"/>
          <w:szCs w:val="24"/>
        </w:rPr>
      </w:pPr>
      <w:r w:rsidRPr="002D3C22">
        <w:rPr>
          <w:rFonts w:ascii="Arial" w:hAnsi="Arial" w:cs="Arial"/>
          <w:sz w:val="24"/>
          <w:szCs w:val="24"/>
        </w:rPr>
        <w:t xml:space="preserve">The Trusts received interest of </w:t>
      </w:r>
      <w:r w:rsidR="00746854" w:rsidRPr="002D3C22">
        <w:rPr>
          <w:rFonts w:ascii="Arial" w:hAnsi="Arial" w:cs="Arial"/>
          <w:sz w:val="24"/>
          <w:szCs w:val="24"/>
        </w:rPr>
        <w:t>£</w:t>
      </w:r>
      <w:r w:rsidR="002D3C22" w:rsidRPr="002D3C22">
        <w:rPr>
          <w:rFonts w:ascii="Arial" w:hAnsi="Arial" w:cs="Arial"/>
          <w:sz w:val="24"/>
          <w:szCs w:val="24"/>
        </w:rPr>
        <w:t>9,347</w:t>
      </w:r>
      <w:r w:rsidRPr="002D3C22">
        <w:rPr>
          <w:rFonts w:ascii="Arial" w:hAnsi="Arial" w:cs="Arial"/>
          <w:sz w:val="24"/>
          <w:szCs w:val="24"/>
        </w:rPr>
        <w:t xml:space="preserve"> from the </w:t>
      </w:r>
      <w:r w:rsidR="00DE484B" w:rsidRPr="002D3C22">
        <w:rPr>
          <w:rFonts w:ascii="Arial" w:hAnsi="Arial" w:cs="Arial"/>
          <w:sz w:val="24"/>
          <w:szCs w:val="24"/>
        </w:rPr>
        <w:t xml:space="preserve">Council at 31 March </w:t>
      </w:r>
      <w:r w:rsidR="00D2449E" w:rsidRPr="002D3C22">
        <w:rPr>
          <w:rFonts w:ascii="Arial" w:hAnsi="Arial" w:cs="Arial"/>
          <w:sz w:val="24"/>
          <w:szCs w:val="24"/>
        </w:rPr>
        <w:t>202</w:t>
      </w:r>
      <w:r w:rsidR="001853B1">
        <w:rPr>
          <w:rFonts w:ascii="Arial" w:hAnsi="Arial" w:cs="Arial"/>
          <w:sz w:val="24"/>
          <w:szCs w:val="24"/>
        </w:rPr>
        <w:t>4</w:t>
      </w:r>
      <w:r w:rsidRPr="002D3C22">
        <w:rPr>
          <w:rFonts w:ascii="Arial" w:hAnsi="Arial" w:cs="Arial"/>
          <w:sz w:val="24"/>
          <w:szCs w:val="24"/>
        </w:rPr>
        <w:t>, and all transactions incoming and</w:t>
      </w:r>
      <w:r w:rsidR="00971C95" w:rsidRPr="002D3C22">
        <w:rPr>
          <w:rFonts w:ascii="Arial" w:hAnsi="Arial" w:cs="Arial"/>
          <w:sz w:val="24"/>
          <w:szCs w:val="24"/>
        </w:rPr>
        <w:t xml:space="preserve"> </w:t>
      </w:r>
      <w:r w:rsidRPr="002D3C22">
        <w:rPr>
          <w:rFonts w:ascii="Arial" w:hAnsi="Arial" w:cs="Arial"/>
          <w:sz w:val="24"/>
          <w:szCs w:val="24"/>
        </w:rPr>
        <w:t>outgoing are made via the Council’s bank accounts</w:t>
      </w:r>
      <w:r w:rsidR="00293A2E" w:rsidRPr="002D3C22">
        <w:rPr>
          <w:rFonts w:ascii="Arial" w:hAnsi="Arial" w:cs="Arial"/>
          <w:sz w:val="24"/>
          <w:szCs w:val="24"/>
        </w:rPr>
        <w:t>.</w:t>
      </w:r>
    </w:p>
    <w:p w14:paraId="7A4A58ED" w14:textId="77777777" w:rsidR="004D5C17" w:rsidRPr="002D3C22" w:rsidRDefault="004D5C17" w:rsidP="001B3430">
      <w:pPr>
        <w:numPr>
          <w:ilvl w:val="0"/>
          <w:numId w:val="4"/>
        </w:numPr>
        <w:ind w:left="284" w:hanging="284"/>
        <w:rPr>
          <w:rFonts w:ascii="Arial" w:hAnsi="Arial" w:cs="Arial"/>
          <w:sz w:val="24"/>
          <w:szCs w:val="24"/>
        </w:rPr>
      </w:pPr>
      <w:r w:rsidRPr="002D3C22">
        <w:rPr>
          <w:rFonts w:ascii="Arial" w:hAnsi="Arial" w:cs="Arial"/>
          <w:sz w:val="24"/>
          <w:szCs w:val="24"/>
        </w:rPr>
        <w:t xml:space="preserve">The Council has not charged the </w:t>
      </w:r>
      <w:r w:rsidR="00727AC8" w:rsidRPr="002D3C22">
        <w:rPr>
          <w:rFonts w:ascii="Arial" w:hAnsi="Arial" w:cs="Arial"/>
          <w:sz w:val="24"/>
          <w:szCs w:val="24"/>
        </w:rPr>
        <w:t xml:space="preserve">Trusts </w:t>
      </w:r>
      <w:r w:rsidRPr="002D3C22">
        <w:rPr>
          <w:rFonts w:ascii="Arial" w:hAnsi="Arial" w:cs="Arial"/>
          <w:sz w:val="24"/>
          <w:szCs w:val="24"/>
        </w:rPr>
        <w:t>any fees for legal, financial or administrative services provided during</w:t>
      </w:r>
      <w:r w:rsidR="00971C95" w:rsidRPr="002D3C22">
        <w:rPr>
          <w:rFonts w:ascii="Arial" w:hAnsi="Arial" w:cs="Arial"/>
          <w:sz w:val="24"/>
          <w:szCs w:val="24"/>
        </w:rPr>
        <w:t xml:space="preserve"> </w:t>
      </w:r>
      <w:r w:rsidRPr="002D3C22">
        <w:rPr>
          <w:rFonts w:ascii="Arial" w:hAnsi="Arial" w:cs="Arial"/>
          <w:sz w:val="24"/>
          <w:szCs w:val="24"/>
        </w:rPr>
        <w:t>the year.</w:t>
      </w:r>
    </w:p>
    <w:p w14:paraId="114286CB" w14:textId="77777777" w:rsidR="004D5C17" w:rsidRPr="00670CD8" w:rsidRDefault="004D5C17" w:rsidP="004D5C17">
      <w:pPr>
        <w:rPr>
          <w:rFonts w:ascii="Arial" w:hAnsi="Arial" w:cs="Arial"/>
          <w:sz w:val="24"/>
          <w:szCs w:val="24"/>
          <w:highlight w:val="yellow"/>
        </w:rPr>
      </w:pPr>
    </w:p>
    <w:p w14:paraId="4039D59D" w14:textId="77777777" w:rsidR="004D5C17" w:rsidRPr="002D3C22" w:rsidRDefault="004D5C17" w:rsidP="00FB1B59">
      <w:pPr>
        <w:outlineLvl w:val="0"/>
        <w:rPr>
          <w:rFonts w:ascii="Arial" w:hAnsi="Arial" w:cs="Arial"/>
          <w:b/>
          <w:sz w:val="24"/>
          <w:szCs w:val="24"/>
        </w:rPr>
      </w:pPr>
      <w:r w:rsidRPr="002D3C22">
        <w:rPr>
          <w:rFonts w:ascii="Arial" w:hAnsi="Arial" w:cs="Arial"/>
          <w:b/>
          <w:sz w:val="24"/>
          <w:szCs w:val="24"/>
        </w:rPr>
        <w:t>Note 3 – Grants</w:t>
      </w:r>
    </w:p>
    <w:p w14:paraId="05C4C6E6" w14:textId="77777777" w:rsidR="004D5C17" w:rsidRPr="002D3C22" w:rsidRDefault="004D5C17" w:rsidP="004D5C17">
      <w:pPr>
        <w:rPr>
          <w:rFonts w:ascii="Arial" w:hAnsi="Arial" w:cs="Arial"/>
          <w:sz w:val="24"/>
          <w:szCs w:val="24"/>
        </w:rPr>
      </w:pPr>
    </w:p>
    <w:p w14:paraId="05F7DB29" w14:textId="1ACA2B5D" w:rsidR="002F2488" w:rsidRPr="002D3C22" w:rsidRDefault="002D3C22" w:rsidP="002D3C22">
      <w:pPr>
        <w:rPr>
          <w:rFonts w:ascii="Arial" w:hAnsi="Arial" w:cs="Arial"/>
          <w:sz w:val="24"/>
          <w:szCs w:val="24"/>
        </w:rPr>
      </w:pPr>
      <w:r w:rsidRPr="002D3C22">
        <w:rPr>
          <w:rFonts w:ascii="Arial" w:hAnsi="Arial" w:cs="Arial"/>
          <w:sz w:val="24"/>
          <w:szCs w:val="24"/>
        </w:rPr>
        <w:t xml:space="preserve">A single grant </w:t>
      </w:r>
      <w:r>
        <w:rPr>
          <w:rFonts w:ascii="Arial" w:hAnsi="Arial" w:cs="Arial"/>
          <w:sz w:val="24"/>
          <w:szCs w:val="24"/>
        </w:rPr>
        <w:t>was awarded</w:t>
      </w:r>
      <w:r w:rsidRPr="002D3C22">
        <w:rPr>
          <w:rFonts w:ascii="Arial" w:hAnsi="Arial" w:cs="Arial"/>
          <w:sz w:val="24"/>
          <w:szCs w:val="24"/>
        </w:rPr>
        <w:t xml:space="preserve"> during 2023/24 by Alexander Cameron Bequest of £300 to the Faifley Art Group. </w:t>
      </w:r>
    </w:p>
    <w:p w14:paraId="7E734A45" w14:textId="77777777" w:rsidR="002D3C22" w:rsidRPr="00670CD8" w:rsidRDefault="002D3C22" w:rsidP="002D3C22">
      <w:pPr>
        <w:rPr>
          <w:rFonts w:ascii="Arial" w:hAnsi="Arial" w:cs="Arial"/>
          <w:sz w:val="24"/>
          <w:szCs w:val="24"/>
          <w:highlight w:val="yellow"/>
        </w:rPr>
      </w:pPr>
    </w:p>
    <w:p w14:paraId="109F65CD" w14:textId="77777777" w:rsidR="00170BE3" w:rsidRPr="002D3C22" w:rsidRDefault="00170BE3" w:rsidP="00170BE3">
      <w:pPr>
        <w:outlineLvl w:val="0"/>
        <w:rPr>
          <w:rFonts w:ascii="Arial" w:hAnsi="Arial" w:cs="Arial"/>
          <w:b/>
          <w:sz w:val="24"/>
          <w:szCs w:val="24"/>
        </w:rPr>
      </w:pPr>
      <w:r w:rsidRPr="002D3C22">
        <w:rPr>
          <w:rFonts w:ascii="Arial" w:hAnsi="Arial" w:cs="Arial"/>
          <w:b/>
          <w:sz w:val="24"/>
          <w:szCs w:val="24"/>
        </w:rPr>
        <w:t>Note 4 – Cash and Bank Balances</w:t>
      </w:r>
    </w:p>
    <w:p w14:paraId="4E111BE6" w14:textId="77777777" w:rsidR="00170BE3" w:rsidRPr="002D3C22" w:rsidRDefault="00170BE3" w:rsidP="00170BE3">
      <w:pPr>
        <w:rPr>
          <w:rFonts w:ascii="Arial" w:hAnsi="Arial" w:cs="Arial"/>
          <w:b/>
          <w:sz w:val="24"/>
          <w:szCs w:val="24"/>
        </w:rPr>
      </w:pPr>
    </w:p>
    <w:p w14:paraId="016829C4" w14:textId="77777777" w:rsidR="00170BE3" w:rsidRPr="002D3C22" w:rsidRDefault="00170BE3" w:rsidP="00170BE3">
      <w:pPr>
        <w:rPr>
          <w:rFonts w:ascii="Arial" w:hAnsi="Arial" w:cs="Arial"/>
          <w:b/>
          <w:sz w:val="24"/>
          <w:szCs w:val="24"/>
        </w:rPr>
      </w:pPr>
      <w:r w:rsidRPr="002D3C22">
        <w:rPr>
          <w:rFonts w:ascii="Arial" w:hAnsi="Arial" w:cs="Arial"/>
          <w:sz w:val="24"/>
          <w:szCs w:val="24"/>
        </w:rPr>
        <w:t xml:space="preserve">During the year the </w:t>
      </w:r>
      <w:r w:rsidR="00CD28C9" w:rsidRPr="002D3C22">
        <w:rPr>
          <w:rFonts w:ascii="Arial" w:hAnsi="Arial" w:cs="Arial"/>
          <w:sz w:val="24"/>
          <w:szCs w:val="24"/>
        </w:rPr>
        <w:t>T</w:t>
      </w:r>
      <w:r w:rsidRPr="002D3C22">
        <w:rPr>
          <w:rFonts w:ascii="Arial" w:hAnsi="Arial" w:cs="Arial"/>
          <w:sz w:val="24"/>
          <w:szCs w:val="24"/>
        </w:rPr>
        <w:t>rust</w:t>
      </w:r>
      <w:r w:rsidR="00CD28C9" w:rsidRPr="002D3C22">
        <w:rPr>
          <w:rFonts w:ascii="Arial" w:hAnsi="Arial" w:cs="Arial"/>
          <w:sz w:val="24"/>
          <w:szCs w:val="24"/>
        </w:rPr>
        <w:t>’</w:t>
      </w:r>
      <w:r w:rsidRPr="002D3C22">
        <w:rPr>
          <w:rFonts w:ascii="Arial" w:hAnsi="Arial" w:cs="Arial"/>
          <w:sz w:val="24"/>
          <w:szCs w:val="24"/>
        </w:rPr>
        <w:t xml:space="preserve">s balances were held by the Council, which manages the administration of the funds on behalf of the Trustees. No costs were incurred by the </w:t>
      </w:r>
      <w:r w:rsidR="00CD28C9" w:rsidRPr="002D3C22">
        <w:rPr>
          <w:rFonts w:ascii="Arial" w:hAnsi="Arial" w:cs="Arial"/>
          <w:sz w:val="24"/>
          <w:szCs w:val="24"/>
        </w:rPr>
        <w:t>T</w:t>
      </w:r>
      <w:r w:rsidRPr="002D3C22">
        <w:rPr>
          <w:rFonts w:ascii="Arial" w:hAnsi="Arial" w:cs="Arial"/>
          <w:sz w:val="24"/>
          <w:szCs w:val="24"/>
        </w:rPr>
        <w:t xml:space="preserve">rusts for this administration. The Council also acts as the banker for the </w:t>
      </w:r>
      <w:r w:rsidR="00CD28C9" w:rsidRPr="002D3C22">
        <w:rPr>
          <w:rFonts w:ascii="Arial" w:hAnsi="Arial" w:cs="Arial"/>
          <w:sz w:val="24"/>
          <w:szCs w:val="24"/>
        </w:rPr>
        <w:t>T</w:t>
      </w:r>
      <w:r w:rsidRPr="002D3C22">
        <w:rPr>
          <w:rFonts w:ascii="Arial" w:hAnsi="Arial" w:cs="Arial"/>
          <w:sz w:val="24"/>
          <w:szCs w:val="24"/>
        </w:rPr>
        <w:t>rusts and, as detailed above, all transactions incoming and outgoing are made via the Council’s accounts. The balances are repayable on demand. Interest is paid on balances</w:t>
      </w:r>
      <w:r w:rsidRPr="002D3C22">
        <w:rPr>
          <w:rFonts w:ascii="Arial" w:hAnsi="Arial" w:cs="Arial"/>
          <w:b/>
          <w:sz w:val="24"/>
          <w:szCs w:val="24"/>
        </w:rPr>
        <w:t>.</w:t>
      </w:r>
    </w:p>
    <w:p w14:paraId="1416E433" w14:textId="77777777" w:rsidR="001B3430" w:rsidRPr="002D3C22" w:rsidRDefault="001B3430" w:rsidP="00FB1B59">
      <w:pPr>
        <w:outlineLvl w:val="0"/>
        <w:rPr>
          <w:rFonts w:ascii="Arial" w:hAnsi="Arial" w:cs="Arial"/>
          <w:b/>
          <w:sz w:val="24"/>
          <w:szCs w:val="24"/>
          <w:lang w:val="en-US"/>
        </w:rPr>
      </w:pPr>
    </w:p>
    <w:p w14:paraId="4D3D4182" w14:textId="77777777" w:rsidR="004D5C17" w:rsidRPr="002D3C22" w:rsidRDefault="004D5C17" w:rsidP="00FB1B59">
      <w:pPr>
        <w:outlineLvl w:val="0"/>
        <w:rPr>
          <w:rFonts w:ascii="Arial" w:hAnsi="Arial" w:cs="Arial"/>
          <w:b/>
          <w:sz w:val="24"/>
          <w:szCs w:val="24"/>
        </w:rPr>
      </w:pPr>
      <w:r w:rsidRPr="002D3C22">
        <w:rPr>
          <w:rFonts w:ascii="Arial" w:hAnsi="Arial" w:cs="Arial"/>
          <w:b/>
          <w:sz w:val="24"/>
          <w:szCs w:val="24"/>
        </w:rPr>
        <w:t>Note 5 – Investment</w:t>
      </w:r>
    </w:p>
    <w:p w14:paraId="4206FA6C" w14:textId="77777777" w:rsidR="004D5C17" w:rsidRPr="00670CD8" w:rsidRDefault="004D5C17" w:rsidP="004D5C17">
      <w:pPr>
        <w:rPr>
          <w:rFonts w:ascii="Arial" w:hAnsi="Arial" w:cs="Arial"/>
          <w:sz w:val="24"/>
          <w:szCs w:val="24"/>
          <w:highlight w:val="yellow"/>
        </w:rPr>
      </w:pPr>
    </w:p>
    <w:p w14:paraId="20C1C978" w14:textId="77777777" w:rsidR="00DD4D6B" w:rsidRPr="002D3C22" w:rsidRDefault="00861AB1" w:rsidP="004D5C17">
      <w:pPr>
        <w:rPr>
          <w:rFonts w:ascii="Arial" w:hAnsi="Arial" w:cs="Arial"/>
          <w:sz w:val="24"/>
          <w:szCs w:val="24"/>
        </w:rPr>
      </w:pPr>
      <w:r w:rsidRPr="002D3C22">
        <w:rPr>
          <w:rFonts w:ascii="Arial" w:hAnsi="Arial" w:cs="Arial"/>
          <w:sz w:val="24"/>
          <w:szCs w:val="24"/>
        </w:rPr>
        <w:t xml:space="preserve">Dunbartonshire Educational Trust - </w:t>
      </w:r>
      <w:r w:rsidR="004D5C17" w:rsidRPr="002D3C22">
        <w:rPr>
          <w:rFonts w:ascii="Arial" w:hAnsi="Arial" w:cs="Arial"/>
          <w:sz w:val="24"/>
          <w:szCs w:val="24"/>
        </w:rPr>
        <w:t>The investment valuation of £</w:t>
      </w:r>
      <w:r w:rsidR="00DD69A8" w:rsidRPr="002D3C22">
        <w:rPr>
          <w:rFonts w:ascii="Arial" w:hAnsi="Arial" w:cs="Arial"/>
          <w:sz w:val="24"/>
          <w:szCs w:val="24"/>
        </w:rPr>
        <w:t>21</w:t>
      </w:r>
      <w:r w:rsidR="000940EE" w:rsidRPr="002D3C22">
        <w:rPr>
          <w:rFonts w:ascii="Arial" w:hAnsi="Arial" w:cs="Arial"/>
          <w:sz w:val="24"/>
          <w:szCs w:val="24"/>
        </w:rPr>
        <w:t>8</w:t>
      </w:r>
      <w:r w:rsidR="00F932C1" w:rsidRPr="002D3C22">
        <w:rPr>
          <w:rFonts w:ascii="Arial" w:hAnsi="Arial" w:cs="Arial"/>
          <w:sz w:val="24"/>
          <w:szCs w:val="24"/>
        </w:rPr>
        <w:t xml:space="preserve"> (shown in the table below)</w:t>
      </w:r>
      <w:r w:rsidR="004E2246" w:rsidRPr="002D3C22">
        <w:rPr>
          <w:rFonts w:ascii="Arial" w:hAnsi="Arial" w:cs="Arial"/>
          <w:sz w:val="24"/>
          <w:szCs w:val="24"/>
        </w:rPr>
        <w:t xml:space="preserve"> is the market value as</w:t>
      </w:r>
      <w:r w:rsidR="00145910" w:rsidRPr="002D3C22">
        <w:rPr>
          <w:rFonts w:ascii="Arial" w:hAnsi="Arial" w:cs="Arial"/>
          <w:sz w:val="24"/>
          <w:szCs w:val="24"/>
        </w:rPr>
        <w:t xml:space="preserve"> </w:t>
      </w:r>
      <w:r w:rsidR="004D5C17" w:rsidRPr="002D3C22">
        <w:rPr>
          <w:rFonts w:ascii="Arial" w:hAnsi="Arial" w:cs="Arial"/>
          <w:sz w:val="24"/>
          <w:szCs w:val="24"/>
        </w:rPr>
        <w:t>at 31 Mar</w:t>
      </w:r>
      <w:r w:rsidR="00DE484B" w:rsidRPr="002D3C22">
        <w:rPr>
          <w:rFonts w:ascii="Arial" w:hAnsi="Arial" w:cs="Arial"/>
          <w:sz w:val="24"/>
          <w:szCs w:val="24"/>
        </w:rPr>
        <w:t>ch 201</w:t>
      </w:r>
      <w:r w:rsidR="00145910" w:rsidRPr="002D3C22">
        <w:rPr>
          <w:rFonts w:ascii="Arial" w:hAnsi="Arial" w:cs="Arial"/>
          <w:sz w:val="24"/>
          <w:szCs w:val="24"/>
        </w:rPr>
        <w:t>6</w:t>
      </w:r>
      <w:r w:rsidR="004D5C17" w:rsidRPr="002D3C22">
        <w:rPr>
          <w:rFonts w:ascii="Arial" w:hAnsi="Arial" w:cs="Arial"/>
          <w:sz w:val="24"/>
          <w:szCs w:val="24"/>
        </w:rPr>
        <w:t>,</w:t>
      </w:r>
      <w:r w:rsidR="00EC263F" w:rsidRPr="002D3C22">
        <w:rPr>
          <w:rFonts w:ascii="Arial" w:hAnsi="Arial" w:cs="Arial"/>
          <w:sz w:val="24"/>
          <w:szCs w:val="24"/>
        </w:rPr>
        <w:t xml:space="preserve"> </w:t>
      </w:r>
      <w:r w:rsidR="00221E84" w:rsidRPr="002D3C22">
        <w:rPr>
          <w:rFonts w:ascii="Arial" w:hAnsi="Arial" w:cs="Arial"/>
          <w:sz w:val="24"/>
          <w:szCs w:val="24"/>
        </w:rPr>
        <w:t>as valued</w:t>
      </w:r>
      <w:r w:rsidR="004D5C17" w:rsidRPr="002D3C22">
        <w:rPr>
          <w:rFonts w:ascii="Arial" w:hAnsi="Arial" w:cs="Arial"/>
          <w:sz w:val="24"/>
          <w:szCs w:val="24"/>
        </w:rPr>
        <w:t xml:space="preserve"> by </w:t>
      </w:r>
      <w:r w:rsidR="00CD28C9" w:rsidRPr="002D3C22">
        <w:rPr>
          <w:rFonts w:ascii="Arial" w:hAnsi="Arial" w:cs="Arial"/>
          <w:sz w:val="24"/>
          <w:szCs w:val="24"/>
        </w:rPr>
        <w:t>the</w:t>
      </w:r>
      <w:r w:rsidR="004D5C17" w:rsidRPr="002D3C22">
        <w:rPr>
          <w:rFonts w:ascii="Arial" w:hAnsi="Arial" w:cs="Arial"/>
          <w:sz w:val="24"/>
          <w:szCs w:val="24"/>
        </w:rPr>
        <w:t xml:space="preserve"> Council.</w:t>
      </w:r>
      <w:r w:rsidR="00DD4D6B" w:rsidRPr="002D3C22">
        <w:rPr>
          <w:rFonts w:ascii="Arial" w:hAnsi="Arial" w:cs="Arial"/>
          <w:sz w:val="24"/>
          <w:szCs w:val="24"/>
        </w:rPr>
        <w:t xml:space="preserve"> N</w:t>
      </w:r>
      <w:r w:rsidR="00145910" w:rsidRPr="002D3C22">
        <w:rPr>
          <w:rFonts w:ascii="Arial" w:hAnsi="Arial" w:cs="Arial"/>
          <w:sz w:val="24"/>
          <w:szCs w:val="24"/>
        </w:rPr>
        <w:t>otification</w:t>
      </w:r>
      <w:r w:rsidR="00DD4D6B" w:rsidRPr="002D3C22">
        <w:rPr>
          <w:rFonts w:ascii="Arial" w:hAnsi="Arial" w:cs="Arial"/>
          <w:sz w:val="24"/>
          <w:szCs w:val="24"/>
        </w:rPr>
        <w:t xml:space="preserve"> was received</w:t>
      </w:r>
      <w:r w:rsidR="00145910" w:rsidRPr="002D3C22">
        <w:rPr>
          <w:rFonts w:ascii="Arial" w:hAnsi="Arial" w:cs="Arial"/>
          <w:sz w:val="24"/>
          <w:szCs w:val="24"/>
        </w:rPr>
        <w:t xml:space="preserve"> that </w:t>
      </w:r>
      <w:r w:rsidR="00BD6132" w:rsidRPr="002D3C22">
        <w:rPr>
          <w:rFonts w:ascii="Arial" w:hAnsi="Arial" w:cs="Arial"/>
          <w:sz w:val="24"/>
          <w:szCs w:val="24"/>
        </w:rPr>
        <w:t xml:space="preserve">the stocks </w:t>
      </w:r>
      <w:r w:rsidR="00DD4D6B" w:rsidRPr="002D3C22">
        <w:rPr>
          <w:rFonts w:ascii="Arial" w:hAnsi="Arial" w:cs="Arial"/>
          <w:sz w:val="24"/>
          <w:szCs w:val="24"/>
        </w:rPr>
        <w:t>were</w:t>
      </w:r>
      <w:r w:rsidR="00BD6132" w:rsidRPr="002D3C22">
        <w:rPr>
          <w:rFonts w:ascii="Arial" w:hAnsi="Arial" w:cs="Arial"/>
          <w:sz w:val="24"/>
          <w:szCs w:val="24"/>
        </w:rPr>
        <w:t xml:space="preserve"> delisted</w:t>
      </w:r>
      <w:r w:rsidR="004E2246" w:rsidRPr="002D3C22">
        <w:rPr>
          <w:rFonts w:ascii="Arial" w:hAnsi="Arial" w:cs="Arial"/>
          <w:sz w:val="24"/>
          <w:szCs w:val="24"/>
        </w:rPr>
        <w:t xml:space="preserve"> in July 2016</w:t>
      </w:r>
      <w:r w:rsidR="00BD6132" w:rsidRPr="002D3C22">
        <w:rPr>
          <w:rFonts w:ascii="Arial" w:hAnsi="Arial" w:cs="Arial"/>
          <w:sz w:val="24"/>
          <w:szCs w:val="24"/>
        </w:rPr>
        <w:t>. There has been no further update on this and therefore the assumption is that the market price remains the same.</w:t>
      </w:r>
    </w:p>
    <w:p w14:paraId="455AB7F7" w14:textId="77777777" w:rsidR="0046578E" w:rsidRPr="00670CD8" w:rsidRDefault="0046578E" w:rsidP="004D5C17">
      <w:pPr>
        <w:rPr>
          <w:rFonts w:ascii="Arial" w:hAnsi="Arial" w:cs="Arial"/>
          <w:sz w:val="24"/>
          <w:szCs w:val="24"/>
          <w:highlight w:val="yellow"/>
        </w:rPr>
      </w:pPr>
    </w:p>
    <w:tbl>
      <w:tblPr>
        <w:tblW w:w="9323" w:type="dxa"/>
        <w:tblInd w:w="108" w:type="dxa"/>
        <w:tblLook w:val="04A0" w:firstRow="1" w:lastRow="0" w:firstColumn="1" w:lastColumn="0" w:noHBand="0" w:noVBand="1"/>
      </w:tblPr>
      <w:tblGrid>
        <w:gridCol w:w="1786"/>
        <w:gridCol w:w="1629"/>
        <w:gridCol w:w="2581"/>
        <w:gridCol w:w="1698"/>
        <w:gridCol w:w="1629"/>
      </w:tblGrid>
      <w:tr w:rsidR="0046578E" w:rsidRPr="002D3C22" w14:paraId="099125E9" w14:textId="77777777" w:rsidTr="0046578E">
        <w:trPr>
          <w:trHeight w:val="1527"/>
        </w:trPr>
        <w:tc>
          <w:tcPr>
            <w:tcW w:w="1786" w:type="dxa"/>
            <w:tcBorders>
              <w:top w:val="nil"/>
              <w:left w:val="nil"/>
              <w:bottom w:val="nil"/>
              <w:right w:val="nil"/>
            </w:tcBorders>
            <w:shd w:val="clear" w:color="auto" w:fill="auto"/>
            <w:vAlign w:val="bottom"/>
            <w:hideMark/>
          </w:tcPr>
          <w:p w14:paraId="4450617C" w14:textId="475F96CA" w:rsidR="0046578E" w:rsidRPr="002D3C22" w:rsidRDefault="0046578E" w:rsidP="0046578E">
            <w:pPr>
              <w:jc w:val="right"/>
              <w:rPr>
                <w:rFonts w:ascii="Arial" w:hAnsi="Arial" w:cs="Arial"/>
                <w:b/>
                <w:bCs/>
                <w:color w:val="000000"/>
                <w:sz w:val="22"/>
                <w:szCs w:val="22"/>
                <w:lang w:eastAsia="en-GB"/>
              </w:rPr>
            </w:pPr>
            <w:r w:rsidRPr="002D3C22">
              <w:rPr>
                <w:rFonts w:ascii="Arial" w:hAnsi="Arial" w:cs="Arial"/>
                <w:b/>
                <w:bCs/>
                <w:color w:val="000000"/>
                <w:sz w:val="22"/>
                <w:szCs w:val="22"/>
                <w:lang w:eastAsia="en-GB"/>
              </w:rPr>
              <w:t>Purchase Price as at 31 March 202</w:t>
            </w:r>
            <w:r w:rsidR="002D3C22" w:rsidRPr="002D3C22">
              <w:rPr>
                <w:rFonts w:ascii="Arial" w:hAnsi="Arial" w:cs="Arial"/>
                <w:b/>
                <w:bCs/>
                <w:color w:val="000000"/>
                <w:sz w:val="22"/>
                <w:szCs w:val="22"/>
                <w:lang w:eastAsia="en-GB"/>
              </w:rPr>
              <w:t>3</w:t>
            </w:r>
          </w:p>
        </w:tc>
        <w:tc>
          <w:tcPr>
            <w:tcW w:w="1629" w:type="dxa"/>
            <w:tcBorders>
              <w:top w:val="nil"/>
              <w:left w:val="nil"/>
              <w:bottom w:val="nil"/>
              <w:right w:val="nil"/>
            </w:tcBorders>
            <w:shd w:val="clear" w:color="auto" w:fill="auto"/>
            <w:vAlign w:val="bottom"/>
            <w:hideMark/>
          </w:tcPr>
          <w:p w14:paraId="5AB8BB52" w14:textId="6407FDB1" w:rsidR="0046578E" w:rsidRPr="002D3C22" w:rsidRDefault="0046578E" w:rsidP="0046578E">
            <w:pPr>
              <w:jc w:val="right"/>
              <w:rPr>
                <w:rFonts w:ascii="Arial" w:hAnsi="Arial" w:cs="Arial"/>
                <w:b/>
                <w:bCs/>
                <w:color w:val="000000"/>
                <w:sz w:val="22"/>
                <w:szCs w:val="22"/>
                <w:lang w:eastAsia="en-GB"/>
              </w:rPr>
            </w:pPr>
            <w:r w:rsidRPr="002D3C22">
              <w:rPr>
                <w:rFonts w:ascii="Arial" w:hAnsi="Arial" w:cs="Arial"/>
                <w:b/>
                <w:bCs/>
                <w:color w:val="000000"/>
                <w:sz w:val="22"/>
                <w:szCs w:val="22"/>
                <w:lang w:eastAsia="en-GB"/>
              </w:rPr>
              <w:t>Market Price as at 31 March 202</w:t>
            </w:r>
            <w:r w:rsidR="002D3C22" w:rsidRPr="002D3C22">
              <w:rPr>
                <w:rFonts w:ascii="Arial" w:hAnsi="Arial" w:cs="Arial"/>
                <w:b/>
                <w:bCs/>
                <w:color w:val="000000"/>
                <w:sz w:val="22"/>
                <w:szCs w:val="22"/>
                <w:lang w:eastAsia="en-GB"/>
              </w:rPr>
              <w:t>3</w:t>
            </w:r>
            <w:r w:rsidRPr="002D3C22">
              <w:rPr>
                <w:rFonts w:ascii="Arial" w:hAnsi="Arial" w:cs="Arial"/>
                <w:b/>
                <w:bCs/>
                <w:color w:val="000000"/>
                <w:sz w:val="22"/>
                <w:szCs w:val="22"/>
                <w:lang w:eastAsia="en-GB"/>
              </w:rPr>
              <w:t xml:space="preserve">  </w:t>
            </w:r>
          </w:p>
        </w:tc>
        <w:tc>
          <w:tcPr>
            <w:tcW w:w="2581" w:type="dxa"/>
            <w:tcBorders>
              <w:top w:val="nil"/>
              <w:left w:val="nil"/>
              <w:bottom w:val="nil"/>
              <w:right w:val="nil"/>
            </w:tcBorders>
            <w:shd w:val="clear" w:color="auto" w:fill="auto"/>
            <w:noWrap/>
            <w:vAlign w:val="bottom"/>
            <w:hideMark/>
          </w:tcPr>
          <w:p w14:paraId="7BF71A7E" w14:textId="77777777" w:rsidR="0046578E" w:rsidRPr="002D3C22" w:rsidRDefault="0046578E" w:rsidP="0046578E">
            <w:pPr>
              <w:rPr>
                <w:rFonts w:ascii="Arial" w:hAnsi="Arial" w:cs="Arial"/>
                <w:b/>
                <w:bCs/>
                <w:color w:val="000000"/>
                <w:sz w:val="22"/>
                <w:szCs w:val="22"/>
                <w:lang w:eastAsia="en-GB"/>
              </w:rPr>
            </w:pPr>
            <w:r w:rsidRPr="002D3C22">
              <w:rPr>
                <w:rFonts w:ascii="Arial" w:hAnsi="Arial" w:cs="Arial"/>
                <w:b/>
                <w:bCs/>
                <w:color w:val="000000"/>
                <w:sz w:val="22"/>
                <w:szCs w:val="22"/>
                <w:lang w:eastAsia="en-GB"/>
              </w:rPr>
              <w:t>Investment</w:t>
            </w:r>
          </w:p>
        </w:tc>
        <w:tc>
          <w:tcPr>
            <w:tcW w:w="1698" w:type="dxa"/>
            <w:tcBorders>
              <w:top w:val="nil"/>
              <w:left w:val="nil"/>
              <w:bottom w:val="nil"/>
              <w:right w:val="nil"/>
            </w:tcBorders>
            <w:shd w:val="clear" w:color="auto" w:fill="auto"/>
            <w:vAlign w:val="bottom"/>
            <w:hideMark/>
          </w:tcPr>
          <w:p w14:paraId="51C04E95" w14:textId="04BCEF99" w:rsidR="0046578E" w:rsidRPr="002D3C22" w:rsidRDefault="0046578E" w:rsidP="0046578E">
            <w:pPr>
              <w:jc w:val="right"/>
              <w:rPr>
                <w:rFonts w:ascii="Arial" w:hAnsi="Arial" w:cs="Arial"/>
                <w:b/>
                <w:bCs/>
                <w:color w:val="000000"/>
                <w:sz w:val="22"/>
                <w:szCs w:val="22"/>
                <w:lang w:eastAsia="en-GB"/>
              </w:rPr>
            </w:pPr>
            <w:r w:rsidRPr="002D3C22">
              <w:rPr>
                <w:rFonts w:ascii="Arial" w:hAnsi="Arial" w:cs="Arial"/>
                <w:b/>
                <w:bCs/>
                <w:color w:val="000000"/>
                <w:sz w:val="22"/>
                <w:szCs w:val="22"/>
                <w:lang w:eastAsia="en-GB"/>
              </w:rPr>
              <w:t>Purchase Price as at 31 March 202</w:t>
            </w:r>
            <w:r w:rsidR="002D3C22" w:rsidRPr="002D3C22">
              <w:rPr>
                <w:rFonts w:ascii="Arial" w:hAnsi="Arial" w:cs="Arial"/>
                <w:b/>
                <w:bCs/>
                <w:color w:val="000000"/>
                <w:sz w:val="22"/>
                <w:szCs w:val="22"/>
                <w:lang w:eastAsia="en-GB"/>
              </w:rPr>
              <w:t>4</w:t>
            </w:r>
          </w:p>
        </w:tc>
        <w:tc>
          <w:tcPr>
            <w:tcW w:w="1629" w:type="dxa"/>
            <w:tcBorders>
              <w:top w:val="nil"/>
              <w:left w:val="nil"/>
              <w:bottom w:val="nil"/>
              <w:right w:val="nil"/>
            </w:tcBorders>
            <w:shd w:val="clear" w:color="auto" w:fill="auto"/>
            <w:vAlign w:val="bottom"/>
            <w:hideMark/>
          </w:tcPr>
          <w:p w14:paraId="599378E1" w14:textId="46103C5D" w:rsidR="0046578E" w:rsidRPr="002D3C22" w:rsidRDefault="0046578E" w:rsidP="0046578E">
            <w:pPr>
              <w:jc w:val="right"/>
              <w:rPr>
                <w:rFonts w:ascii="Arial" w:hAnsi="Arial" w:cs="Arial"/>
                <w:b/>
                <w:bCs/>
                <w:color w:val="000000"/>
                <w:sz w:val="22"/>
                <w:szCs w:val="22"/>
                <w:lang w:eastAsia="en-GB"/>
              </w:rPr>
            </w:pPr>
            <w:r w:rsidRPr="002D3C22">
              <w:rPr>
                <w:rFonts w:ascii="Arial" w:hAnsi="Arial" w:cs="Arial"/>
                <w:b/>
                <w:bCs/>
                <w:color w:val="000000"/>
                <w:sz w:val="22"/>
                <w:szCs w:val="22"/>
                <w:lang w:eastAsia="en-GB"/>
              </w:rPr>
              <w:t>Market Price as at 31 March 202</w:t>
            </w:r>
            <w:r w:rsidR="002D3C22" w:rsidRPr="002D3C22">
              <w:rPr>
                <w:rFonts w:ascii="Arial" w:hAnsi="Arial" w:cs="Arial"/>
                <w:b/>
                <w:bCs/>
                <w:color w:val="000000"/>
                <w:sz w:val="22"/>
                <w:szCs w:val="22"/>
                <w:lang w:eastAsia="en-GB"/>
              </w:rPr>
              <w:t>4</w:t>
            </w:r>
            <w:r w:rsidRPr="002D3C22">
              <w:rPr>
                <w:rFonts w:ascii="Arial" w:hAnsi="Arial" w:cs="Arial"/>
                <w:b/>
                <w:bCs/>
                <w:color w:val="000000"/>
                <w:sz w:val="22"/>
                <w:szCs w:val="22"/>
                <w:lang w:eastAsia="en-GB"/>
              </w:rPr>
              <w:t xml:space="preserve">    </w:t>
            </w:r>
          </w:p>
        </w:tc>
      </w:tr>
      <w:tr w:rsidR="0046578E" w:rsidRPr="002D3C22" w14:paraId="07B3A723" w14:textId="77777777" w:rsidTr="0046578E">
        <w:trPr>
          <w:trHeight w:val="304"/>
        </w:trPr>
        <w:tc>
          <w:tcPr>
            <w:tcW w:w="1786" w:type="dxa"/>
            <w:tcBorders>
              <w:top w:val="nil"/>
              <w:left w:val="nil"/>
              <w:bottom w:val="nil"/>
              <w:right w:val="nil"/>
            </w:tcBorders>
            <w:shd w:val="clear" w:color="auto" w:fill="auto"/>
            <w:vAlign w:val="bottom"/>
            <w:hideMark/>
          </w:tcPr>
          <w:p w14:paraId="20680AC7" w14:textId="77777777" w:rsidR="0046578E" w:rsidRPr="002D3C22" w:rsidRDefault="0046578E" w:rsidP="0046578E">
            <w:pPr>
              <w:jc w:val="right"/>
              <w:rPr>
                <w:rFonts w:ascii="Arial" w:hAnsi="Arial" w:cs="Arial"/>
                <w:b/>
                <w:bCs/>
                <w:color w:val="000000"/>
                <w:sz w:val="22"/>
                <w:szCs w:val="22"/>
                <w:lang w:eastAsia="en-GB"/>
              </w:rPr>
            </w:pPr>
            <w:r w:rsidRPr="002D3C22">
              <w:rPr>
                <w:rFonts w:ascii="Arial" w:hAnsi="Arial" w:cs="Arial"/>
                <w:b/>
                <w:bCs/>
                <w:color w:val="000000"/>
                <w:sz w:val="22"/>
                <w:szCs w:val="22"/>
                <w:lang w:eastAsia="en-GB"/>
              </w:rPr>
              <w:t>£</w:t>
            </w:r>
          </w:p>
        </w:tc>
        <w:tc>
          <w:tcPr>
            <w:tcW w:w="1629" w:type="dxa"/>
            <w:tcBorders>
              <w:top w:val="nil"/>
              <w:left w:val="nil"/>
              <w:bottom w:val="nil"/>
              <w:right w:val="nil"/>
            </w:tcBorders>
            <w:shd w:val="clear" w:color="auto" w:fill="auto"/>
            <w:vAlign w:val="bottom"/>
            <w:hideMark/>
          </w:tcPr>
          <w:p w14:paraId="5272316F" w14:textId="77777777" w:rsidR="0046578E" w:rsidRPr="002D3C22" w:rsidRDefault="0046578E" w:rsidP="0046578E">
            <w:pPr>
              <w:jc w:val="right"/>
              <w:rPr>
                <w:rFonts w:ascii="Arial" w:hAnsi="Arial" w:cs="Arial"/>
                <w:b/>
                <w:bCs/>
                <w:color w:val="000000"/>
                <w:sz w:val="22"/>
                <w:szCs w:val="22"/>
                <w:lang w:eastAsia="en-GB"/>
              </w:rPr>
            </w:pPr>
            <w:r w:rsidRPr="002D3C22">
              <w:rPr>
                <w:rFonts w:ascii="Arial" w:hAnsi="Arial" w:cs="Arial"/>
                <w:b/>
                <w:bCs/>
                <w:color w:val="000000"/>
                <w:sz w:val="22"/>
                <w:szCs w:val="22"/>
                <w:lang w:eastAsia="en-GB"/>
              </w:rPr>
              <w:t>£</w:t>
            </w:r>
          </w:p>
        </w:tc>
        <w:tc>
          <w:tcPr>
            <w:tcW w:w="2581" w:type="dxa"/>
            <w:tcBorders>
              <w:top w:val="nil"/>
              <w:left w:val="nil"/>
              <w:bottom w:val="nil"/>
              <w:right w:val="nil"/>
            </w:tcBorders>
            <w:shd w:val="clear" w:color="auto" w:fill="auto"/>
            <w:noWrap/>
            <w:vAlign w:val="bottom"/>
            <w:hideMark/>
          </w:tcPr>
          <w:p w14:paraId="01DF518F" w14:textId="77777777" w:rsidR="0046578E" w:rsidRPr="002D3C22" w:rsidRDefault="0046578E" w:rsidP="0046578E">
            <w:pPr>
              <w:jc w:val="right"/>
              <w:rPr>
                <w:rFonts w:ascii="Arial" w:hAnsi="Arial" w:cs="Arial"/>
                <w:b/>
                <w:bCs/>
                <w:color w:val="000000"/>
                <w:sz w:val="22"/>
                <w:szCs w:val="22"/>
                <w:lang w:eastAsia="en-GB"/>
              </w:rPr>
            </w:pPr>
          </w:p>
        </w:tc>
        <w:tc>
          <w:tcPr>
            <w:tcW w:w="1698" w:type="dxa"/>
            <w:tcBorders>
              <w:top w:val="nil"/>
              <w:left w:val="nil"/>
              <w:bottom w:val="nil"/>
              <w:right w:val="nil"/>
            </w:tcBorders>
            <w:shd w:val="clear" w:color="auto" w:fill="auto"/>
            <w:vAlign w:val="bottom"/>
            <w:hideMark/>
          </w:tcPr>
          <w:p w14:paraId="6F489371" w14:textId="77777777" w:rsidR="0046578E" w:rsidRPr="002D3C22" w:rsidRDefault="0046578E" w:rsidP="0046578E">
            <w:pPr>
              <w:jc w:val="right"/>
              <w:rPr>
                <w:rFonts w:ascii="Arial" w:hAnsi="Arial" w:cs="Arial"/>
                <w:b/>
                <w:bCs/>
                <w:color w:val="000000"/>
                <w:sz w:val="22"/>
                <w:szCs w:val="22"/>
                <w:lang w:eastAsia="en-GB"/>
              </w:rPr>
            </w:pPr>
            <w:r w:rsidRPr="002D3C22">
              <w:rPr>
                <w:rFonts w:ascii="Arial" w:hAnsi="Arial" w:cs="Arial"/>
                <w:b/>
                <w:bCs/>
                <w:color w:val="000000"/>
                <w:sz w:val="22"/>
                <w:szCs w:val="22"/>
                <w:lang w:eastAsia="en-GB"/>
              </w:rPr>
              <w:t>£</w:t>
            </w:r>
          </w:p>
        </w:tc>
        <w:tc>
          <w:tcPr>
            <w:tcW w:w="1629" w:type="dxa"/>
            <w:tcBorders>
              <w:top w:val="nil"/>
              <w:left w:val="nil"/>
              <w:bottom w:val="nil"/>
              <w:right w:val="nil"/>
            </w:tcBorders>
            <w:shd w:val="clear" w:color="auto" w:fill="auto"/>
            <w:vAlign w:val="bottom"/>
            <w:hideMark/>
          </w:tcPr>
          <w:p w14:paraId="4E4D549B" w14:textId="77777777" w:rsidR="0046578E" w:rsidRPr="002D3C22" w:rsidRDefault="0046578E" w:rsidP="0046578E">
            <w:pPr>
              <w:jc w:val="right"/>
              <w:rPr>
                <w:rFonts w:ascii="Arial" w:hAnsi="Arial" w:cs="Arial"/>
                <w:b/>
                <w:bCs/>
                <w:color w:val="000000"/>
                <w:sz w:val="22"/>
                <w:szCs w:val="22"/>
                <w:lang w:eastAsia="en-GB"/>
              </w:rPr>
            </w:pPr>
            <w:r w:rsidRPr="002D3C22">
              <w:rPr>
                <w:rFonts w:ascii="Arial" w:hAnsi="Arial" w:cs="Arial"/>
                <w:b/>
                <w:bCs/>
                <w:color w:val="000000"/>
                <w:sz w:val="22"/>
                <w:szCs w:val="22"/>
                <w:lang w:eastAsia="en-GB"/>
              </w:rPr>
              <w:t>£</w:t>
            </w:r>
          </w:p>
        </w:tc>
      </w:tr>
      <w:tr w:rsidR="0046578E" w:rsidRPr="002D3C22" w14:paraId="53EFE2D9" w14:textId="77777777" w:rsidTr="0046578E">
        <w:trPr>
          <w:trHeight w:val="289"/>
        </w:trPr>
        <w:tc>
          <w:tcPr>
            <w:tcW w:w="1786" w:type="dxa"/>
            <w:tcBorders>
              <w:top w:val="nil"/>
              <w:left w:val="nil"/>
              <w:bottom w:val="nil"/>
              <w:right w:val="nil"/>
            </w:tcBorders>
            <w:shd w:val="clear" w:color="auto" w:fill="auto"/>
            <w:noWrap/>
            <w:vAlign w:val="bottom"/>
            <w:hideMark/>
          </w:tcPr>
          <w:p w14:paraId="121FA19D" w14:textId="77777777" w:rsidR="0046578E" w:rsidRPr="002D3C22" w:rsidRDefault="0046578E" w:rsidP="0046578E">
            <w:pPr>
              <w:jc w:val="right"/>
              <w:rPr>
                <w:rFonts w:ascii="Arial" w:hAnsi="Arial" w:cs="Arial"/>
                <w:color w:val="000000"/>
                <w:sz w:val="22"/>
                <w:szCs w:val="22"/>
                <w:lang w:eastAsia="en-GB"/>
              </w:rPr>
            </w:pPr>
            <w:r w:rsidRPr="002D3C22">
              <w:rPr>
                <w:rFonts w:ascii="Arial" w:hAnsi="Arial" w:cs="Arial"/>
                <w:color w:val="000000"/>
                <w:sz w:val="22"/>
                <w:szCs w:val="22"/>
                <w:lang w:eastAsia="en-GB"/>
              </w:rPr>
              <w:t>(289)</w:t>
            </w:r>
          </w:p>
        </w:tc>
        <w:tc>
          <w:tcPr>
            <w:tcW w:w="1629" w:type="dxa"/>
            <w:tcBorders>
              <w:top w:val="nil"/>
              <w:left w:val="nil"/>
              <w:bottom w:val="nil"/>
              <w:right w:val="nil"/>
            </w:tcBorders>
            <w:shd w:val="clear" w:color="auto" w:fill="auto"/>
            <w:noWrap/>
            <w:vAlign w:val="bottom"/>
            <w:hideMark/>
          </w:tcPr>
          <w:p w14:paraId="6287CAD7" w14:textId="77777777" w:rsidR="0046578E" w:rsidRPr="002D3C22" w:rsidRDefault="0046578E" w:rsidP="0046578E">
            <w:pPr>
              <w:jc w:val="right"/>
              <w:rPr>
                <w:rFonts w:ascii="Arial" w:hAnsi="Arial" w:cs="Arial"/>
                <w:color w:val="000000"/>
                <w:sz w:val="22"/>
                <w:szCs w:val="22"/>
                <w:lang w:eastAsia="en-GB"/>
              </w:rPr>
            </w:pPr>
            <w:r w:rsidRPr="002D3C22">
              <w:rPr>
                <w:rFonts w:ascii="Arial" w:hAnsi="Arial" w:cs="Arial"/>
                <w:color w:val="000000"/>
                <w:sz w:val="22"/>
                <w:szCs w:val="22"/>
                <w:lang w:eastAsia="en-GB"/>
              </w:rPr>
              <w:t>(199)</w:t>
            </w:r>
          </w:p>
        </w:tc>
        <w:tc>
          <w:tcPr>
            <w:tcW w:w="2581" w:type="dxa"/>
            <w:tcBorders>
              <w:top w:val="nil"/>
              <w:left w:val="nil"/>
              <w:bottom w:val="nil"/>
              <w:right w:val="nil"/>
            </w:tcBorders>
            <w:shd w:val="clear" w:color="auto" w:fill="auto"/>
            <w:noWrap/>
            <w:vAlign w:val="bottom"/>
            <w:hideMark/>
          </w:tcPr>
          <w:p w14:paraId="0E7D8CE6" w14:textId="77777777" w:rsidR="0046578E" w:rsidRPr="002D3C22" w:rsidRDefault="0046578E" w:rsidP="0046578E">
            <w:pPr>
              <w:rPr>
                <w:rFonts w:ascii="Arial" w:hAnsi="Arial" w:cs="Arial"/>
                <w:color w:val="000000"/>
                <w:sz w:val="22"/>
                <w:szCs w:val="22"/>
                <w:lang w:eastAsia="en-GB"/>
              </w:rPr>
            </w:pPr>
            <w:r w:rsidRPr="002D3C22">
              <w:rPr>
                <w:rFonts w:ascii="Arial" w:hAnsi="Arial" w:cs="Arial"/>
                <w:color w:val="000000"/>
                <w:sz w:val="22"/>
                <w:szCs w:val="22"/>
                <w:lang w:eastAsia="en-GB"/>
              </w:rPr>
              <w:t>4% Clydeport authority</w:t>
            </w:r>
          </w:p>
        </w:tc>
        <w:tc>
          <w:tcPr>
            <w:tcW w:w="1698" w:type="dxa"/>
            <w:tcBorders>
              <w:top w:val="nil"/>
              <w:left w:val="nil"/>
              <w:bottom w:val="nil"/>
              <w:right w:val="nil"/>
            </w:tcBorders>
            <w:shd w:val="clear" w:color="auto" w:fill="auto"/>
            <w:noWrap/>
            <w:vAlign w:val="bottom"/>
            <w:hideMark/>
          </w:tcPr>
          <w:p w14:paraId="01931186" w14:textId="77777777" w:rsidR="0046578E" w:rsidRPr="002D3C22" w:rsidRDefault="0046578E" w:rsidP="0046578E">
            <w:pPr>
              <w:jc w:val="right"/>
              <w:rPr>
                <w:rFonts w:ascii="Arial" w:hAnsi="Arial" w:cs="Arial"/>
                <w:color w:val="000000"/>
                <w:sz w:val="22"/>
                <w:szCs w:val="22"/>
                <w:lang w:eastAsia="en-GB"/>
              </w:rPr>
            </w:pPr>
            <w:r w:rsidRPr="002D3C22">
              <w:rPr>
                <w:rFonts w:ascii="Arial" w:hAnsi="Arial" w:cs="Arial"/>
                <w:color w:val="000000"/>
                <w:sz w:val="22"/>
                <w:szCs w:val="22"/>
                <w:lang w:eastAsia="en-GB"/>
              </w:rPr>
              <w:t>(289)</w:t>
            </w:r>
          </w:p>
        </w:tc>
        <w:tc>
          <w:tcPr>
            <w:tcW w:w="1629" w:type="dxa"/>
            <w:tcBorders>
              <w:top w:val="nil"/>
              <w:left w:val="nil"/>
              <w:bottom w:val="nil"/>
              <w:right w:val="nil"/>
            </w:tcBorders>
            <w:shd w:val="clear" w:color="auto" w:fill="auto"/>
            <w:noWrap/>
            <w:vAlign w:val="bottom"/>
            <w:hideMark/>
          </w:tcPr>
          <w:p w14:paraId="0213FD7A" w14:textId="77777777" w:rsidR="0046578E" w:rsidRPr="002D3C22" w:rsidRDefault="0046578E" w:rsidP="0046578E">
            <w:pPr>
              <w:jc w:val="right"/>
              <w:rPr>
                <w:rFonts w:ascii="Arial" w:hAnsi="Arial" w:cs="Arial"/>
                <w:color w:val="000000"/>
                <w:sz w:val="22"/>
                <w:szCs w:val="22"/>
                <w:lang w:eastAsia="en-GB"/>
              </w:rPr>
            </w:pPr>
            <w:r w:rsidRPr="002D3C22">
              <w:rPr>
                <w:rFonts w:ascii="Arial" w:hAnsi="Arial" w:cs="Arial"/>
                <w:color w:val="000000"/>
                <w:sz w:val="22"/>
                <w:szCs w:val="22"/>
                <w:lang w:eastAsia="en-GB"/>
              </w:rPr>
              <w:t>(199)</w:t>
            </w:r>
          </w:p>
        </w:tc>
      </w:tr>
      <w:tr w:rsidR="0046578E" w:rsidRPr="002D3C22" w14:paraId="2FC5DFB2" w14:textId="77777777" w:rsidTr="0046578E">
        <w:trPr>
          <w:trHeight w:val="289"/>
        </w:trPr>
        <w:tc>
          <w:tcPr>
            <w:tcW w:w="1786" w:type="dxa"/>
            <w:tcBorders>
              <w:top w:val="nil"/>
              <w:left w:val="nil"/>
              <w:bottom w:val="nil"/>
              <w:right w:val="nil"/>
            </w:tcBorders>
            <w:shd w:val="clear" w:color="auto" w:fill="auto"/>
            <w:noWrap/>
            <w:vAlign w:val="bottom"/>
            <w:hideMark/>
          </w:tcPr>
          <w:p w14:paraId="34DE86A5" w14:textId="77777777" w:rsidR="0046578E" w:rsidRPr="002D3C22" w:rsidRDefault="0046578E" w:rsidP="0046578E">
            <w:pPr>
              <w:jc w:val="right"/>
              <w:rPr>
                <w:rFonts w:ascii="Arial" w:hAnsi="Arial" w:cs="Arial"/>
                <w:color w:val="000000"/>
                <w:sz w:val="22"/>
                <w:szCs w:val="22"/>
                <w:lang w:eastAsia="en-GB"/>
              </w:rPr>
            </w:pPr>
            <w:r w:rsidRPr="002D3C22">
              <w:rPr>
                <w:rFonts w:ascii="Arial" w:hAnsi="Arial" w:cs="Arial"/>
                <w:color w:val="000000"/>
                <w:sz w:val="22"/>
                <w:szCs w:val="22"/>
                <w:lang w:eastAsia="en-GB"/>
              </w:rPr>
              <w:t>(35)</w:t>
            </w:r>
          </w:p>
        </w:tc>
        <w:tc>
          <w:tcPr>
            <w:tcW w:w="1629" w:type="dxa"/>
            <w:tcBorders>
              <w:top w:val="nil"/>
              <w:left w:val="nil"/>
              <w:bottom w:val="nil"/>
              <w:right w:val="nil"/>
            </w:tcBorders>
            <w:shd w:val="clear" w:color="auto" w:fill="auto"/>
            <w:noWrap/>
            <w:vAlign w:val="bottom"/>
            <w:hideMark/>
          </w:tcPr>
          <w:p w14:paraId="57E03112" w14:textId="77777777" w:rsidR="0046578E" w:rsidRPr="002D3C22" w:rsidRDefault="0046578E" w:rsidP="0046578E">
            <w:pPr>
              <w:jc w:val="right"/>
              <w:rPr>
                <w:rFonts w:ascii="Arial" w:hAnsi="Arial" w:cs="Arial"/>
                <w:color w:val="000000"/>
                <w:sz w:val="22"/>
                <w:szCs w:val="22"/>
                <w:lang w:eastAsia="en-GB"/>
              </w:rPr>
            </w:pPr>
            <w:r w:rsidRPr="002D3C22">
              <w:rPr>
                <w:rFonts w:ascii="Arial" w:hAnsi="Arial" w:cs="Arial"/>
                <w:color w:val="000000"/>
                <w:sz w:val="22"/>
                <w:szCs w:val="22"/>
                <w:lang w:eastAsia="en-GB"/>
              </w:rPr>
              <w:t>(19)</w:t>
            </w:r>
          </w:p>
        </w:tc>
        <w:tc>
          <w:tcPr>
            <w:tcW w:w="2581" w:type="dxa"/>
            <w:tcBorders>
              <w:top w:val="nil"/>
              <w:left w:val="nil"/>
              <w:bottom w:val="nil"/>
              <w:right w:val="nil"/>
            </w:tcBorders>
            <w:shd w:val="clear" w:color="auto" w:fill="auto"/>
            <w:noWrap/>
            <w:vAlign w:val="bottom"/>
            <w:hideMark/>
          </w:tcPr>
          <w:p w14:paraId="4EC7642B" w14:textId="77777777" w:rsidR="0046578E" w:rsidRPr="002D3C22" w:rsidRDefault="0046578E" w:rsidP="0046578E">
            <w:pPr>
              <w:rPr>
                <w:rFonts w:ascii="Arial" w:hAnsi="Arial" w:cs="Arial"/>
                <w:color w:val="000000"/>
                <w:sz w:val="22"/>
                <w:szCs w:val="22"/>
                <w:lang w:eastAsia="en-GB"/>
              </w:rPr>
            </w:pPr>
            <w:r w:rsidRPr="002D3C22">
              <w:rPr>
                <w:rFonts w:ascii="Arial" w:hAnsi="Arial" w:cs="Arial"/>
                <w:color w:val="000000"/>
                <w:sz w:val="22"/>
                <w:szCs w:val="22"/>
                <w:lang w:eastAsia="en-GB"/>
              </w:rPr>
              <w:t>3% Clydeport Authority</w:t>
            </w:r>
          </w:p>
        </w:tc>
        <w:tc>
          <w:tcPr>
            <w:tcW w:w="1698" w:type="dxa"/>
            <w:tcBorders>
              <w:top w:val="nil"/>
              <w:left w:val="nil"/>
              <w:bottom w:val="nil"/>
              <w:right w:val="nil"/>
            </w:tcBorders>
            <w:shd w:val="clear" w:color="auto" w:fill="auto"/>
            <w:noWrap/>
            <w:vAlign w:val="bottom"/>
            <w:hideMark/>
          </w:tcPr>
          <w:p w14:paraId="525A9D49" w14:textId="77777777" w:rsidR="0046578E" w:rsidRPr="002D3C22" w:rsidRDefault="0046578E" w:rsidP="0046578E">
            <w:pPr>
              <w:jc w:val="right"/>
              <w:rPr>
                <w:rFonts w:ascii="Arial" w:hAnsi="Arial" w:cs="Arial"/>
                <w:color w:val="000000"/>
                <w:sz w:val="22"/>
                <w:szCs w:val="22"/>
                <w:lang w:eastAsia="en-GB"/>
              </w:rPr>
            </w:pPr>
            <w:r w:rsidRPr="002D3C22">
              <w:rPr>
                <w:rFonts w:ascii="Arial" w:hAnsi="Arial" w:cs="Arial"/>
                <w:color w:val="000000"/>
                <w:sz w:val="22"/>
                <w:szCs w:val="22"/>
                <w:lang w:eastAsia="en-GB"/>
              </w:rPr>
              <w:t>(35)</w:t>
            </w:r>
          </w:p>
        </w:tc>
        <w:tc>
          <w:tcPr>
            <w:tcW w:w="1629" w:type="dxa"/>
            <w:tcBorders>
              <w:top w:val="nil"/>
              <w:left w:val="nil"/>
              <w:bottom w:val="nil"/>
              <w:right w:val="nil"/>
            </w:tcBorders>
            <w:shd w:val="clear" w:color="auto" w:fill="auto"/>
            <w:noWrap/>
            <w:vAlign w:val="bottom"/>
            <w:hideMark/>
          </w:tcPr>
          <w:p w14:paraId="7950E749" w14:textId="77777777" w:rsidR="0046578E" w:rsidRPr="002D3C22" w:rsidRDefault="0046578E" w:rsidP="0046578E">
            <w:pPr>
              <w:jc w:val="right"/>
              <w:rPr>
                <w:rFonts w:ascii="Arial" w:hAnsi="Arial" w:cs="Arial"/>
                <w:color w:val="000000"/>
                <w:sz w:val="22"/>
                <w:szCs w:val="22"/>
                <w:lang w:eastAsia="en-GB"/>
              </w:rPr>
            </w:pPr>
            <w:r w:rsidRPr="002D3C22">
              <w:rPr>
                <w:rFonts w:ascii="Arial" w:hAnsi="Arial" w:cs="Arial"/>
                <w:color w:val="000000"/>
                <w:sz w:val="22"/>
                <w:szCs w:val="22"/>
                <w:lang w:eastAsia="en-GB"/>
              </w:rPr>
              <w:t>(19)</w:t>
            </w:r>
          </w:p>
        </w:tc>
      </w:tr>
      <w:tr w:rsidR="0046578E" w:rsidRPr="002D3C22" w14:paraId="27149580" w14:textId="77777777" w:rsidTr="0046578E">
        <w:trPr>
          <w:trHeight w:val="304"/>
        </w:trPr>
        <w:tc>
          <w:tcPr>
            <w:tcW w:w="1786" w:type="dxa"/>
            <w:tcBorders>
              <w:top w:val="single" w:sz="4" w:space="0" w:color="auto"/>
              <w:left w:val="nil"/>
              <w:bottom w:val="single" w:sz="4" w:space="0" w:color="auto"/>
              <w:right w:val="nil"/>
            </w:tcBorders>
            <w:shd w:val="clear" w:color="auto" w:fill="auto"/>
            <w:noWrap/>
            <w:vAlign w:val="bottom"/>
            <w:hideMark/>
          </w:tcPr>
          <w:p w14:paraId="55237306" w14:textId="77777777" w:rsidR="0046578E" w:rsidRPr="002D3C22" w:rsidRDefault="0046578E" w:rsidP="0046578E">
            <w:pPr>
              <w:jc w:val="right"/>
              <w:rPr>
                <w:rFonts w:ascii="Arial" w:hAnsi="Arial" w:cs="Arial"/>
                <w:b/>
                <w:bCs/>
                <w:color w:val="000000"/>
                <w:sz w:val="22"/>
                <w:szCs w:val="22"/>
                <w:lang w:eastAsia="en-GB"/>
              </w:rPr>
            </w:pPr>
            <w:r w:rsidRPr="002D3C22">
              <w:rPr>
                <w:rFonts w:ascii="Arial" w:hAnsi="Arial" w:cs="Arial"/>
                <w:b/>
                <w:bCs/>
                <w:color w:val="000000"/>
                <w:sz w:val="22"/>
                <w:szCs w:val="22"/>
                <w:lang w:eastAsia="en-GB"/>
              </w:rPr>
              <w:t>(324)</w:t>
            </w:r>
          </w:p>
        </w:tc>
        <w:tc>
          <w:tcPr>
            <w:tcW w:w="1629" w:type="dxa"/>
            <w:tcBorders>
              <w:top w:val="single" w:sz="4" w:space="0" w:color="auto"/>
              <w:left w:val="nil"/>
              <w:bottom w:val="single" w:sz="4" w:space="0" w:color="auto"/>
              <w:right w:val="nil"/>
            </w:tcBorders>
            <w:shd w:val="clear" w:color="auto" w:fill="auto"/>
            <w:noWrap/>
            <w:vAlign w:val="bottom"/>
            <w:hideMark/>
          </w:tcPr>
          <w:p w14:paraId="4C009255" w14:textId="77777777" w:rsidR="0046578E" w:rsidRPr="002D3C22" w:rsidRDefault="0046578E" w:rsidP="0046578E">
            <w:pPr>
              <w:jc w:val="right"/>
              <w:rPr>
                <w:rFonts w:ascii="Arial" w:hAnsi="Arial" w:cs="Arial"/>
                <w:b/>
                <w:bCs/>
                <w:color w:val="000000"/>
                <w:sz w:val="22"/>
                <w:szCs w:val="22"/>
                <w:lang w:eastAsia="en-GB"/>
              </w:rPr>
            </w:pPr>
            <w:r w:rsidRPr="002D3C22">
              <w:rPr>
                <w:rFonts w:ascii="Arial" w:hAnsi="Arial" w:cs="Arial"/>
                <w:b/>
                <w:bCs/>
                <w:color w:val="000000"/>
                <w:sz w:val="22"/>
                <w:szCs w:val="22"/>
                <w:lang w:eastAsia="en-GB"/>
              </w:rPr>
              <w:t>(218)</w:t>
            </w:r>
          </w:p>
        </w:tc>
        <w:tc>
          <w:tcPr>
            <w:tcW w:w="2581" w:type="dxa"/>
            <w:tcBorders>
              <w:top w:val="nil"/>
              <w:left w:val="nil"/>
              <w:bottom w:val="nil"/>
              <w:right w:val="nil"/>
            </w:tcBorders>
            <w:shd w:val="clear" w:color="auto" w:fill="auto"/>
            <w:noWrap/>
            <w:vAlign w:val="bottom"/>
            <w:hideMark/>
          </w:tcPr>
          <w:p w14:paraId="4CFAA8F6" w14:textId="77777777" w:rsidR="0046578E" w:rsidRPr="002D3C22" w:rsidRDefault="0046578E" w:rsidP="0046578E">
            <w:pPr>
              <w:rPr>
                <w:rFonts w:ascii="Arial" w:hAnsi="Arial" w:cs="Arial"/>
                <w:b/>
                <w:bCs/>
                <w:color w:val="000000"/>
                <w:sz w:val="22"/>
                <w:szCs w:val="22"/>
                <w:lang w:eastAsia="en-GB"/>
              </w:rPr>
            </w:pPr>
            <w:r w:rsidRPr="002D3C22">
              <w:rPr>
                <w:rFonts w:ascii="Arial" w:hAnsi="Arial" w:cs="Arial"/>
                <w:b/>
                <w:bCs/>
                <w:color w:val="000000"/>
                <w:sz w:val="22"/>
                <w:szCs w:val="22"/>
                <w:lang w:eastAsia="en-GB"/>
              </w:rPr>
              <w:t>Total</w:t>
            </w:r>
          </w:p>
        </w:tc>
        <w:tc>
          <w:tcPr>
            <w:tcW w:w="1698" w:type="dxa"/>
            <w:tcBorders>
              <w:top w:val="single" w:sz="4" w:space="0" w:color="auto"/>
              <w:left w:val="nil"/>
              <w:bottom w:val="single" w:sz="4" w:space="0" w:color="auto"/>
              <w:right w:val="nil"/>
            </w:tcBorders>
            <w:shd w:val="clear" w:color="auto" w:fill="auto"/>
            <w:noWrap/>
            <w:vAlign w:val="bottom"/>
            <w:hideMark/>
          </w:tcPr>
          <w:p w14:paraId="4730B64A" w14:textId="77777777" w:rsidR="0046578E" w:rsidRPr="002D3C22" w:rsidRDefault="0046578E" w:rsidP="0046578E">
            <w:pPr>
              <w:jc w:val="right"/>
              <w:rPr>
                <w:rFonts w:ascii="Arial" w:hAnsi="Arial" w:cs="Arial"/>
                <w:b/>
                <w:bCs/>
                <w:color w:val="000000"/>
                <w:sz w:val="22"/>
                <w:szCs w:val="22"/>
                <w:lang w:eastAsia="en-GB"/>
              </w:rPr>
            </w:pPr>
            <w:r w:rsidRPr="002D3C22">
              <w:rPr>
                <w:rFonts w:ascii="Arial" w:hAnsi="Arial" w:cs="Arial"/>
                <w:b/>
                <w:bCs/>
                <w:color w:val="000000"/>
                <w:sz w:val="22"/>
                <w:szCs w:val="22"/>
                <w:lang w:eastAsia="en-GB"/>
              </w:rPr>
              <w:t>(324)</w:t>
            </w:r>
          </w:p>
        </w:tc>
        <w:tc>
          <w:tcPr>
            <w:tcW w:w="1629" w:type="dxa"/>
            <w:tcBorders>
              <w:top w:val="single" w:sz="4" w:space="0" w:color="auto"/>
              <w:left w:val="nil"/>
              <w:bottom w:val="single" w:sz="4" w:space="0" w:color="auto"/>
              <w:right w:val="nil"/>
            </w:tcBorders>
            <w:shd w:val="clear" w:color="auto" w:fill="auto"/>
            <w:noWrap/>
            <w:vAlign w:val="bottom"/>
            <w:hideMark/>
          </w:tcPr>
          <w:p w14:paraId="32CE1551" w14:textId="77777777" w:rsidR="0046578E" w:rsidRPr="002D3C22" w:rsidRDefault="0046578E" w:rsidP="0046578E">
            <w:pPr>
              <w:jc w:val="right"/>
              <w:rPr>
                <w:rFonts w:ascii="Arial" w:hAnsi="Arial" w:cs="Arial"/>
                <w:b/>
                <w:bCs/>
                <w:color w:val="000000"/>
                <w:sz w:val="22"/>
                <w:szCs w:val="22"/>
                <w:lang w:eastAsia="en-GB"/>
              </w:rPr>
            </w:pPr>
            <w:r w:rsidRPr="002D3C22">
              <w:rPr>
                <w:rFonts w:ascii="Arial" w:hAnsi="Arial" w:cs="Arial"/>
                <w:b/>
                <w:bCs/>
                <w:color w:val="000000"/>
                <w:sz w:val="22"/>
                <w:szCs w:val="22"/>
                <w:lang w:eastAsia="en-GB"/>
              </w:rPr>
              <w:t>(218)</w:t>
            </w:r>
          </w:p>
        </w:tc>
      </w:tr>
    </w:tbl>
    <w:p w14:paraId="5BB81781" w14:textId="77777777" w:rsidR="0046578E" w:rsidRPr="002D3C22" w:rsidRDefault="0046578E" w:rsidP="004D5C17">
      <w:pPr>
        <w:rPr>
          <w:rFonts w:ascii="Arial" w:hAnsi="Arial" w:cs="Arial"/>
          <w:sz w:val="24"/>
          <w:szCs w:val="24"/>
        </w:rPr>
      </w:pPr>
    </w:p>
    <w:p w14:paraId="406A9F0F" w14:textId="77777777" w:rsidR="006300ED" w:rsidRDefault="006300ED" w:rsidP="00FD7828">
      <w:pPr>
        <w:outlineLvl w:val="0"/>
        <w:rPr>
          <w:rFonts w:ascii="Arial" w:hAnsi="Arial" w:cs="Arial"/>
          <w:bCs/>
          <w:sz w:val="24"/>
          <w:szCs w:val="24"/>
          <w:highlight w:val="yellow"/>
        </w:rPr>
      </w:pPr>
    </w:p>
    <w:p w14:paraId="30C6AC8A" w14:textId="77777777" w:rsidR="002D3C22" w:rsidRDefault="002D3C22" w:rsidP="00FD7828">
      <w:pPr>
        <w:outlineLvl w:val="0"/>
        <w:rPr>
          <w:rFonts w:ascii="Arial" w:hAnsi="Arial" w:cs="Arial"/>
          <w:bCs/>
          <w:sz w:val="24"/>
          <w:szCs w:val="24"/>
          <w:highlight w:val="yellow"/>
        </w:rPr>
      </w:pPr>
    </w:p>
    <w:p w14:paraId="3C15C822" w14:textId="77777777" w:rsidR="002D3C22" w:rsidRPr="00670CD8" w:rsidRDefault="002D3C22" w:rsidP="00FD7828">
      <w:pPr>
        <w:outlineLvl w:val="0"/>
        <w:rPr>
          <w:rFonts w:ascii="Arial" w:hAnsi="Arial" w:cs="Arial"/>
          <w:bCs/>
          <w:sz w:val="24"/>
          <w:szCs w:val="24"/>
          <w:highlight w:val="yellow"/>
        </w:rPr>
      </w:pPr>
    </w:p>
    <w:p w14:paraId="5564CB34" w14:textId="5AF9C52C" w:rsidR="00861AB1" w:rsidRPr="0051132B" w:rsidRDefault="00861AB1" w:rsidP="00FD7828">
      <w:pPr>
        <w:outlineLvl w:val="0"/>
        <w:rPr>
          <w:rFonts w:ascii="Arial" w:hAnsi="Arial" w:cs="Arial"/>
          <w:bCs/>
          <w:sz w:val="24"/>
          <w:szCs w:val="24"/>
        </w:rPr>
      </w:pPr>
      <w:r w:rsidRPr="0051132B">
        <w:rPr>
          <w:rFonts w:ascii="Arial" w:hAnsi="Arial" w:cs="Arial"/>
          <w:bCs/>
          <w:sz w:val="24"/>
          <w:szCs w:val="24"/>
        </w:rPr>
        <w:lastRenderedPageBreak/>
        <w:t xml:space="preserve">Alexander Cameron – Following </w:t>
      </w:r>
      <w:r w:rsidR="00CD28C9" w:rsidRPr="0051132B">
        <w:rPr>
          <w:rFonts w:ascii="Arial" w:hAnsi="Arial" w:cs="Arial"/>
          <w:bCs/>
          <w:sz w:val="24"/>
          <w:szCs w:val="24"/>
        </w:rPr>
        <w:t xml:space="preserve">a </w:t>
      </w:r>
      <w:r w:rsidRPr="0051132B">
        <w:rPr>
          <w:rFonts w:ascii="Arial" w:hAnsi="Arial" w:cs="Arial"/>
          <w:bCs/>
          <w:sz w:val="24"/>
          <w:szCs w:val="24"/>
        </w:rPr>
        <w:t>decision</w:t>
      </w:r>
      <w:r w:rsidR="00755837" w:rsidRPr="0051132B">
        <w:rPr>
          <w:rFonts w:ascii="Arial" w:hAnsi="Arial" w:cs="Arial"/>
          <w:bCs/>
          <w:sz w:val="24"/>
          <w:szCs w:val="24"/>
        </w:rPr>
        <w:t xml:space="preserve"> on 23</w:t>
      </w:r>
      <w:r w:rsidR="00FD7828" w:rsidRPr="0051132B">
        <w:rPr>
          <w:rFonts w:ascii="Arial" w:hAnsi="Arial" w:cs="Arial"/>
          <w:bCs/>
          <w:sz w:val="24"/>
          <w:szCs w:val="24"/>
        </w:rPr>
        <w:t xml:space="preserve"> February</w:t>
      </w:r>
      <w:r w:rsidR="00755837" w:rsidRPr="0051132B">
        <w:rPr>
          <w:rFonts w:ascii="Arial" w:hAnsi="Arial" w:cs="Arial"/>
          <w:bCs/>
          <w:sz w:val="24"/>
          <w:szCs w:val="24"/>
        </w:rPr>
        <w:t xml:space="preserve"> 2022, £</w:t>
      </w:r>
      <w:r w:rsidR="00264D42" w:rsidRPr="0051132B">
        <w:rPr>
          <w:rFonts w:ascii="Arial" w:hAnsi="Arial" w:cs="Arial"/>
          <w:bCs/>
          <w:sz w:val="24"/>
          <w:szCs w:val="24"/>
        </w:rPr>
        <w:t>20,000</w:t>
      </w:r>
      <w:r w:rsidRPr="0051132B">
        <w:rPr>
          <w:rFonts w:ascii="Arial" w:hAnsi="Arial" w:cs="Arial"/>
          <w:bCs/>
          <w:sz w:val="24"/>
          <w:szCs w:val="24"/>
        </w:rPr>
        <w:t xml:space="preserve"> </w:t>
      </w:r>
      <w:r w:rsidR="00FD7828" w:rsidRPr="0051132B">
        <w:rPr>
          <w:rFonts w:ascii="Arial" w:hAnsi="Arial" w:cs="Arial"/>
          <w:sz w:val="24"/>
          <w:szCs w:val="24"/>
        </w:rPr>
        <w:t xml:space="preserve">was invested </w:t>
      </w:r>
      <w:r w:rsidR="00755837" w:rsidRPr="0051132B">
        <w:rPr>
          <w:rFonts w:ascii="Arial" w:hAnsi="Arial" w:cs="Arial"/>
          <w:bCs/>
          <w:sz w:val="24"/>
          <w:szCs w:val="24"/>
        </w:rPr>
        <w:t>on a short term variable basis</w:t>
      </w:r>
      <w:r w:rsidR="00755837" w:rsidRPr="0051132B">
        <w:rPr>
          <w:rFonts w:ascii="Arial" w:hAnsi="Arial" w:cs="Arial"/>
          <w:sz w:val="24"/>
          <w:szCs w:val="24"/>
        </w:rPr>
        <w:t xml:space="preserve">, </w:t>
      </w:r>
      <w:r w:rsidR="00755837" w:rsidRPr="0051132B">
        <w:rPr>
          <w:rFonts w:ascii="Arial" w:hAnsi="Arial" w:cs="Arial"/>
          <w:bCs/>
          <w:sz w:val="24"/>
          <w:szCs w:val="24"/>
        </w:rPr>
        <w:t xml:space="preserve">with the remainder </w:t>
      </w:r>
      <w:r w:rsidR="006300ED" w:rsidRPr="0051132B">
        <w:rPr>
          <w:rFonts w:ascii="Arial" w:hAnsi="Arial" w:cs="Arial"/>
          <w:bCs/>
          <w:sz w:val="24"/>
          <w:szCs w:val="24"/>
        </w:rPr>
        <w:t xml:space="preserve">(£100,269) </w:t>
      </w:r>
      <w:r w:rsidR="00755837" w:rsidRPr="0051132B">
        <w:rPr>
          <w:rFonts w:ascii="Arial" w:hAnsi="Arial" w:cs="Arial"/>
          <w:bCs/>
          <w:sz w:val="24"/>
          <w:szCs w:val="24"/>
        </w:rPr>
        <w:t>invested</w:t>
      </w:r>
      <w:r w:rsidR="00755837" w:rsidRPr="0051132B">
        <w:rPr>
          <w:rFonts w:ascii="Arial" w:hAnsi="Arial" w:cs="Arial"/>
          <w:sz w:val="24"/>
          <w:szCs w:val="24"/>
        </w:rPr>
        <w:t xml:space="preserve"> </w:t>
      </w:r>
      <w:r w:rsidR="00FD7828" w:rsidRPr="0051132B">
        <w:rPr>
          <w:rFonts w:ascii="Arial" w:hAnsi="Arial" w:cs="Arial"/>
          <w:sz w:val="24"/>
          <w:szCs w:val="24"/>
        </w:rPr>
        <w:t xml:space="preserve">on a </w:t>
      </w:r>
      <w:r w:rsidR="00CF7E37" w:rsidRPr="0051132B">
        <w:rPr>
          <w:rFonts w:ascii="Arial" w:hAnsi="Arial" w:cs="Arial"/>
          <w:sz w:val="24"/>
          <w:szCs w:val="24"/>
        </w:rPr>
        <w:t>longer term fixed</w:t>
      </w:r>
      <w:r w:rsidR="00FD7828" w:rsidRPr="0051132B">
        <w:rPr>
          <w:rFonts w:ascii="Arial" w:hAnsi="Arial" w:cs="Arial"/>
          <w:sz w:val="24"/>
          <w:szCs w:val="24"/>
        </w:rPr>
        <w:t xml:space="preserve"> interest rate basis</w:t>
      </w:r>
      <w:r w:rsidR="00755837" w:rsidRPr="0051132B">
        <w:rPr>
          <w:rFonts w:ascii="Arial" w:hAnsi="Arial" w:cs="Arial"/>
          <w:bCs/>
          <w:sz w:val="24"/>
          <w:szCs w:val="24"/>
        </w:rPr>
        <w:t xml:space="preserve"> with </w:t>
      </w:r>
      <w:r w:rsidR="00CD28C9" w:rsidRPr="0051132B">
        <w:rPr>
          <w:rFonts w:ascii="Arial" w:hAnsi="Arial" w:cs="Arial"/>
          <w:sz w:val="24"/>
          <w:szCs w:val="24"/>
        </w:rPr>
        <w:t>the</w:t>
      </w:r>
      <w:r w:rsidR="00755837" w:rsidRPr="0051132B">
        <w:rPr>
          <w:rFonts w:ascii="Arial" w:hAnsi="Arial" w:cs="Arial"/>
          <w:sz w:val="24"/>
          <w:szCs w:val="24"/>
        </w:rPr>
        <w:t xml:space="preserve"> Council for two years at 2.04%</w:t>
      </w:r>
      <w:r w:rsidR="00755837" w:rsidRPr="0051132B">
        <w:rPr>
          <w:rFonts w:ascii="Arial" w:hAnsi="Arial" w:cs="Arial"/>
          <w:bCs/>
          <w:sz w:val="24"/>
          <w:szCs w:val="24"/>
        </w:rPr>
        <w:t>.</w:t>
      </w:r>
      <w:r w:rsidR="00AC05ED" w:rsidRPr="0051132B">
        <w:rPr>
          <w:rFonts w:ascii="Arial" w:hAnsi="Arial" w:cs="Arial"/>
          <w:bCs/>
          <w:sz w:val="24"/>
          <w:szCs w:val="24"/>
        </w:rPr>
        <w:t xml:space="preserve"> </w:t>
      </w:r>
      <w:r w:rsidR="00A76E31" w:rsidRPr="0051132B">
        <w:rPr>
          <w:rFonts w:ascii="Arial" w:hAnsi="Arial" w:cs="Arial"/>
          <w:bCs/>
          <w:sz w:val="24"/>
          <w:szCs w:val="24"/>
        </w:rPr>
        <w:t xml:space="preserve">The opening value of the investment, including interest was £103,020.   </w:t>
      </w:r>
      <w:r w:rsidR="00AC05ED" w:rsidRPr="0051132B">
        <w:rPr>
          <w:rFonts w:ascii="Arial" w:hAnsi="Arial" w:cs="Arial"/>
          <w:bCs/>
          <w:sz w:val="24"/>
          <w:szCs w:val="24"/>
        </w:rPr>
        <w:t>During 2023/24 a sum of £5,51</w:t>
      </w:r>
      <w:r w:rsidR="00A76E31" w:rsidRPr="0051132B">
        <w:rPr>
          <w:rFonts w:ascii="Arial" w:hAnsi="Arial" w:cs="Arial"/>
          <w:bCs/>
          <w:sz w:val="24"/>
          <w:szCs w:val="24"/>
        </w:rPr>
        <w:t xml:space="preserve">5 </w:t>
      </w:r>
      <w:r w:rsidR="00AC05ED" w:rsidRPr="0051132B">
        <w:rPr>
          <w:rFonts w:ascii="Arial" w:hAnsi="Arial" w:cs="Arial"/>
          <w:bCs/>
          <w:sz w:val="24"/>
          <w:szCs w:val="24"/>
        </w:rPr>
        <w:t>was withdrawn from the investment in order to replenish the fund’s</w:t>
      </w:r>
      <w:r w:rsidR="00A76E31" w:rsidRPr="0051132B">
        <w:rPr>
          <w:rFonts w:ascii="Arial" w:hAnsi="Arial" w:cs="Arial"/>
          <w:bCs/>
          <w:sz w:val="24"/>
          <w:szCs w:val="24"/>
        </w:rPr>
        <w:t xml:space="preserve"> cash and bank balance, thus reducing the investment to £97,50</w:t>
      </w:r>
      <w:r w:rsidR="00D94917">
        <w:rPr>
          <w:rFonts w:ascii="Arial" w:hAnsi="Arial" w:cs="Arial"/>
          <w:bCs/>
          <w:sz w:val="24"/>
          <w:szCs w:val="24"/>
        </w:rPr>
        <w:t>5</w:t>
      </w:r>
      <w:r w:rsidR="00A76E31" w:rsidRPr="0051132B">
        <w:rPr>
          <w:rFonts w:ascii="Arial" w:hAnsi="Arial" w:cs="Arial"/>
          <w:bCs/>
          <w:sz w:val="24"/>
          <w:szCs w:val="24"/>
        </w:rPr>
        <w:t xml:space="preserve">.  </w:t>
      </w:r>
    </w:p>
    <w:p w14:paraId="16D4720B" w14:textId="77777777" w:rsidR="00861AB1" w:rsidRPr="00670CD8" w:rsidRDefault="00861AB1" w:rsidP="00861AB1">
      <w:pPr>
        <w:outlineLvl w:val="0"/>
        <w:rPr>
          <w:rFonts w:ascii="Arial" w:hAnsi="Arial" w:cs="Arial"/>
          <w:b/>
          <w:sz w:val="24"/>
          <w:szCs w:val="24"/>
          <w:highlight w:val="yellow"/>
        </w:rPr>
      </w:pPr>
    </w:p>
    <w:p w14:paraId="6F27D5E7" w14:textId="77777777" w:rsidR="004D5C17" w:rsidRPr="002D3C22" w:rsidRDefault="004D5C17" w:rsidP="00FB1B59">
      <w:pPr>
        <w:outlineLvl w:val="0"/>
        <w:rPr>
          <w:rFonts w:ascii="Arial" w:hAnsi="Arial" w:cs="Arial"/>
          <w:b/>
          <w:sz w:val="24"/>
          <w:szCs w:val="24"/>
        </w:rPr>
      </w:pPr>
      <w:r w:rsidRPr="002D3C22">
        <w:rPr>
          <w:rFonts w:ascii="Arial" w:hAnsi="Arial" w:cs="Arial"/>
          <w:b/>
          <w:sz w:val="24"/>
          <w:szCs w:val="24"/>
        </w:rPr>
        <w:t>Note 6 – Audit Fee</w:t>
      </w:r>
    </w:p>
    <w:p w14:paraId="6645EAD0" w14:textId="77777777" w:rsidR="004D5C17" w:rsidRPr="002D3C22" w:rsidRDefault="004D5C17" w:rsidP="004D5C17">
      <w:pPr>
        <w:rPr>
          <w:rFonts w:ascii="Arial" w:hAnsi="Arial" w:cs="Arial"/>
          <w:b/>
          <w:sz w:val="24"/>
          <w:szCs w:val="24"/>
        </w:rPr>
      </w:pPr>
    </w:p>
    <w:p w14:paraId="04286720" w14:textId="77777777" w:rsidR="0046578E" w:rsidRDefault="004D5C17" w:rsidP="00F74BCF">
      <w:pPr>
        <w:rPr>
          <w:rFonts w:ascii="Arial" w:hAnsi="Arial" w:cs="Arial"/>
          <w:sz w:val="24"/>
          <w:szCs w:val="24"/>
        </w:rPr>
      </w:pPr>
      <w:r w:rsidRPr="002D3C22">
        <w:rPr>
          <w:rFonts w:ascii="Arial" w:hAnsi="Arial" w:cs="Arial"/>
          <w:sz w:val="24"/>
          <w:szCs w:val="24"/>
        </w:rPr>
        <w:t xml:space="preserve">The </w:t>
      </w:r>
      <w:r w:rsidR="00746854" w:rsidRPr="002D3C22">
        <w:rPr>
          <w:rFonts w:ascii="Arial" w:hAnsi="Arial" w:cs="Arial"/>
          <w:sz w:val="24"/>
          <w:szCs w:val="24"/>
        </w:rPr>
        <w:t xml:space="preserve">audit </w:t>
      </w:r>
      <w:r w:rsidR="00C835FE" w:rsidRPr="002D3C22">
        <w:rPr>
          <w:rFonts w:ascii="Arial" w:hAnsi="Arial" w:cs="Arial"/>
          <w:sz w:val="24"/>
          <w:szCs w:val="24"/>
        </w:rPr>
        <w:t>f</w:t>
      </w:r>
      <w:r w:rsidR="00746854" w:rsidRPr="002D3C22">
        <w:rPr>
          <w:rFonts w:ascii="Arial" w:hAnsi="Arial" w:cs="Arial"/>
          <w:sz w:val="24"/>
          <w:szCs w:val="24"/>
        </w:rPr>
        <w:t>ee for the year of £</w:t>
      </w:r>
      <w:r w:rsidR="00D11720" w:rsidRPr="002D3C22">
        <w:rPr>
          <w:rFonts w:ascii="Arial" w:hAnsi="Arial" w:cs="Arial"/>
          <w:sz w:val="24"/>
          <w:szCs w:val="24"/>
        </w:rPr>
        <w:t>6</w:t>
      </w:r>
      <w:r w:rsidR="004644E3" w:rsidRPr="002D3C22">
        <w:rPr>
          <w:rFonts w:ascii="Arial" w:hAnsi="Arial" w:cs="Arial"/>
          <w:sz w:val="24"/>
          <w:szCs w:val="24"/>
        </w:rPr>
        <w:t>,</w:t>
      </w:r>
      <w:r w:rsidR="00F74BCF" w:rsidRPr="002D3C22">
        <w:rPr>
          <w:rFonts w:ascii="Arial" w:hAnsi="Arial" w:cs="Arial"/>
          <w:sz w:val="24"/>
          <w:szCs w:val="24"/>
        </w:rPr>
        <w:t>5</w:t>
      </w:r>
      <w:r w:rsidR="00C82618" w:rsidRPr="002D3C22">
        <w:rPr>
          <w:rFonts w:ascii="Arial" w:hAnsi="Arial" w:cs="Arial"/>
          <w:sz w:val="24"/>
          <w:szCs w:val="24"/>
        </w:rPr>
        <w:t>00</w:t>
      </w:r>
      <w:r w:rsidRPr="002D3C22">
        <w:rPr>
          <w:rFonts w:ascii="Arial" w:hAnsi="Arial" w:cs="Arial"/>
          <w:sz w:val="24"/>
          <w:szCs w:val="24"/>
        </w:rPr>
        <w:t xml:space="preserve"> </w:t>
      </w:r>
      <w:r w:rsidR="00C27AF0" w:rsidRPr="002D3C22">
        <w:rPr>
          <w:rFonts w:ascii="Arial" w:hAnsi="Arial" w:cs="Arial"/>
          <w:sz w:val="24"/>
          <w:szCs w:val="24"/>
        </w:rPr>
        <w:t>(£</w:t>
      </w:r>
      <w:r w:rsidR="002D3C22" w:rsidRPr="002D3C22">
        <w:rPr>
          <w:rFonts w:ascii="Arial" w:hAnsi="Arial" w:cs="Arial"/>
          <w:sz w:val="24"/>
          <w:szCs w:val="24"/>
        </w:rPr>
        <w:t>6</w:t>
      </w:r>
      <w:r w:rsidR="00D11720" w:rsidRPr="002D3C22">
        <w:rPr>
          <w:rFonts w:ascii="Arial" w:hAnsi="Arial" w:cs="Arial"/>
          <w:sz w:val="24"/>
          <w:szCs w:val="24"/>
        </w:rPr>
        <w:t>,500</w:t>
      </w:r>
      <w:r w:rsidR="00C27AF0" w:rsidRPr="002D3C22">
        <w:rPr>
          <w:rFonts w:ascii="Arial" w:hAnsi="Arial" w:cs="Arial"/>
          <w:sz w:val="24"/>
          <w:szCs w:val="24"/>
        </w:rPr>
        <w:t xml:space="preserve"> 20</w:t>
      </w:r>
      <w:r w:rsidR="002E7490" w:rsidRPr="002D3C22">
        <w:rPr>
          <w:rFonts w:ascii="Arial" w:hAnsi="Arial" w:cs="Arial"/>
          <w:sz w:val="24"/>
          <w:szCs w:val="24"/>
        </w:rPr>
        <w:t>2</w:t>
      </w:r>
      <w:r w:rsidR="002D3C22" w:rsidRPr="002D3C22">
        <w:rPr>
          <w:rFonts w:ascii="Arial" w:hAnsi="Arial" w:cs="Arial"/>
          <w:sz w:val="24"/>
          <w:szCs w:val="24"/>
        </w:rPr>
        <w:t>2</w:t>
      </w:r>
      <w:r w:rsidR="00C27AF0" w:rsidRPr="002D3C22">
        <w:rPr>
          <w:rFonts w:ascii="Arial" w:hAnsi="Arial" w:cs="Arial"/>
          <w:sz w:val="24"/>
          <w:szCs w:val="24"/>
        </w:rPr>
        <w:t>/2</w:t>
      </w:r>
      <w:r w:rsidR="002D3C22" w:rsidRPr="002D3C22">
        <w:rPr>
          <w:rFonts w:ascii="Arial" w:hAnsi="Arial" w:cs="Arial"/>
          <w:sz w:val="24"/>
          <w:szCs w:val="24"/>
        </w:rPr>
        <w:t>3</w:t>
      </w:r>
      <w:r w:rsidR="00B51BEC" w:rsidRPr="002D3C22">
        <w:rPr>
          <w:rFonts w:ascii="Arial" w:hAnsi="Arial" w:cs="Arial"/>
          <w:sz w:val="24"/>
          <w:szCs w:val="24"/>
        </w:rPr>
        <w:t xml:space="preserve">) </w:t>
      </w:r>
      <w:r w:rsidRPr="002D3C22">
        <w:rPr>
          <w:rFonts w:ascii="Arial" w:hAnsi="Arial" w:cs="Arial"/>
          <w:sz w:val="24"/>
          <w:szCs w:val="24"/>
        </w:rPr>
        <w:t>was absorbed</w:t>
      </w:r>
      <w:r w:rsidR="00A6120C" w:rsidRPr="002D3C22">
        <w:rPr>
          <w:rFonts w:ascii="Arial" w:hAnsi="Arial" w:cs="Arial"/>
          <w:sz w:val="24"/>
          <w:szCs w:val="24"/>
        </w:rPr>
        <w:t xml:space="preserve"> by </w:t>
      </w:r>
      <w:r w:rsidR="00CD28C9" w:rsidRPr="002D3C22">
        <w:rPr>
          <w:rFonts w:ascii="Arial" w:hAnsi="Arial" w:cs="Arial"/>
          <w:sz w:val="24"/>
          <w:szCs w:val="24"/>
        </w:rPr>
        <w:t>the</w:t>
      </w:r>
      <w:r w:rsidR="00A6120C" w:rsidRPr="002D3C22">
        <w:rPr>
          <w:rFonts w:ascii="Arial" w:hAnsi="Arial" w:cs="Arial"/>
          <w:sz w:val="24"/>
          <w:szCs w:val="24"/>
        </w:rPr>
        <w:t xml:space="preserve"> Co</w:t>
      </w:r>
      <w:r w:rsidR="001B7049" w:rsidRPr="002D3C22">
        <w:rPr>
          <w:rFonts w:ascii="Arial" w:hAnsi="Arial" w:cs="Arial"/>
          <w:sz w:val="24"/>
          <w:szCs w:val="24"/>
        </w:rPr>
        <w:t>uncil.</w:t>
      </w:r>
    </w:p>
    <w:p w14:paraId="234E1CFC" w14:textId="611DFCD3" w:rsidR="00B83BFE" w:rsidRPr="002D3C22" w:rsidRDefault="00B83BFE" w:rsidP="00F74BCF">
      <w:pPr>
        <w:rPr>
          <w:rFonts w:ascii="Arial" w:hAnsi="Arial" w:cs="Arial"/>
          <w:sz w:val="24"/>
          <w:szCs w:val="24"/>
        </w:rPr>
        <w:sectPr w:rsidR="00B83BFE" w:rsidRPr="002D3C22" w:rsidSect="004D6DCC">
          <w:headerReference w:type="default" r:id="rId8"/>
          <w:footerReference w:type="default" r:id="rId9"/>
          <w:pgSz w:w="11906" w:h="16838"/>
          <w:pgMar w:top="720" w:right="720" w:bottom="720" w:left="720" w:header="720" w:footer="720" w:gutter="0"/>
          <w:cols w:space="720"/>
          <w:titlePg/>
          <w:docGrid w:linePitch="272"/>
        </w:sectPr>
      </w:pPr>
    </w:p>
    <w:p w14:paraId="06BAA6D9" w14:textId="77777777" w:rsidR="004D6DCC" w:rsidRPr="007454BE" w:rsidRDefault="004D6DCC" w:rsidP="0046578E">
      <w:pPr>
        <w:rPr>
          <w:rFonts w:ascii="Arial" w:hAnsi="Arial" w:cs="Arial"/>
          <w:sz w:val="24"/>
          <w:szCs w:val="24"/>
        </w:rPr>
      </w:pPr>
    </w:p>
    <w:sectPr w:rsidR="004D6DCC" w:rsidRPr="007454BE" w:rsidSect="00BD6F42">
      <w:footerReference w:type="first" r:id="rId10"/>
      <w:pgSz w:w="11906" w:h="16838"/>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21BC8" w14:textId="77777777" w:rsidR="0088065A" w:rsidRDefault="0088065A">
      <w:r>
        <w:separator/>
      </w:r>
    </w:p>
  </w:endnote>
  <w:endnote w:type="continuationSeparator" w:id="0">
    <w:p w14:paraId="52D68CC7" w14:textId="77777777" w:rsidR="0088065A" w:rsidRDefault="00880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068BC" w14:textId="77777777" w:rsidR="0088065A" w:rsidRDefault="0088065A" w:rsidP="00727AC8">
    <w:pPr>
      <w:pStyle w:val="Footer"/>
      <w:pBdr>
        <w:top w:val="single" w:sz="4" w:space="1" w:color="D9D9D9"/>
      </w:pBdr>
      <w:rPr>
        <w:b/>
        <w:bCs/>
      </w:rPr>
    </w:pPr>
    <w:r>
      <w:fldChar w:fldCharType="begin"/>
    </w:r>
    <w:r>
      <w:instrText xml:space="preserve"> PAGE   \* MERGEFORMAT </w:instrText>
    </w:r>
    <w:r>
      <w:fldChar w:fldCharType="separate"/>
    </w:r>
    <w:r w:rsidR="00194ABB" w:rsidRPr="00194ABB">
      <w:rPr>
        <w:b/>
        <w:bCs/>
        <w:noProof/>
      </w:rPr>
      <w:t>10</w:t>
    </w:r>
    <w:r>
      <w:rPr>
        <w:b/>
        <w:bCs/>
        <w:noProof/>
      </w:rPr>
      <w:fldChar w:fldCharType="end"/>
    </w:r>
    <w:r>
      <w:rPr>
        <w:b/>
        <w:bCs/>
      </w:rPr>
      <w:t xml:space="preserve"> | </w:t>
    </w:r>
    <w:r w:rsidRPr="00727AC8">
      <w:rPr>
        <w:color w:val="7F7F7F"/>
        <w:spacing w:val="60"/>
      </w:rPr>
      <w:t>Page</w:t>
    </w:r>
  </w:p>
  <w:p w14:paraId="408EF9BF" w14:textId="77777777" w:rsidR="0088065A" w:rsidRDefault="0088065A" w:rsidP="00727AC8">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09F3A" w14:textId="3486D68F" w:rsidR="0088065A" w:rsidRPr="005023F0" w:rsidRDefault="0088065A" w:rsidP="00F17414">
    <w:pPr>
      <w:pStyle w:val="Header"/>
      <w:rPr>
        <w:b/>
      </w:rPr>
    </w:pPr>
  </w:p>
  <w:p w14:paraId="1ED97254" w14:textId="77777777" w:rsidR="0088065A" w:rsidRDefault="0088065A" w:rsidP="00F17414"/>
  <w:p w14:paraId="1703B68B" w14:textId="77777777" w:rsidR="0088065A" w:rsidRDefault="0088065A" w:rsidP="00F17414">
    <w:pPr>
      <w:pStyle w:val="Footer"/>
    </w:pPr>
  </w:p>
  <w:p w14:paraId="047EA48D" w14:textId="77777777" w:rsidR="0088065A" w:rsidRDefault="0088065A" w:rsidP="00F17414"/>
  <w:p w14:paraId="097B7597" w14:textId="77777777" w:rsidR="0088065A" w:rsidRDefault="0088065A" w:rsidP="00F17414">
    <w:pPr>
      <w:pStyle w:val="Footer"/>
      <w:pBdr>
        <w:top w:val="single" w:sz="4" w:space="1" w:color="D9D9D9"/>
      </w:pBdr>
      <w:rPr>
        <w:b/>
        <w:bCs/>
      </w:rPr>
    </w:pPr>
    <w:r>
      <w:fldChar w:fldCharType="begin"/>
    </w:r>
    <w:r>
      <w:instrText xml:space="preserve"> PAGE   \* MERGEFORMAT </w:instrText>
    </w:r>
    <w:r>
      <w:fldChar w:fldCharType="separate"/>
    </w:r>
    <w:r w:rsidR="00194ABB" w:rsidRPr="00194ABB">
      <w:rPr>
        <w:b/>
        <w:bCs/>
        <w:noProof/>
      </w:rPr>
      <w:t>11</w:t>
    </w:r>
    <w:r>
      <w:rPr>
        <w:b/>
        <w:bCs/>
        <w:noProof/>
      </w:rPr>
      <w:fldChar w:fldCharType="end"/>
    </w:r>
    <w:r>
      <w:rPr>
        <w:b/>
        <w:bCs/>
      </w:rPr>
      <w:t xml:space="preserve"> | </w:t>
    </w:r>
    <w:r w:rsidRPr="00727AC8">
      <w:rPr>
        <w:color w:val="7F7F7F"/>
        <w:spacing w:val="60"/>
      </w:rPr>
      <w:t>Page</w:t>
    </w:r>
  </w:p>
  <w:p w14:paraId="3B864FE0" w14:textId="2AB31DB1" w:rsidR="0051132B" w:rsidRDefault="005113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B1303" w14:textId="77777777" w:rsidR="0088065A" w:rsidRDefault="0088065A">
      <w:r>
        <w:separator/>
      </w:r>
    </w:p>
  </w:footnote>
  <w:footnote w:type="continuationSeparator" w:id="0">
    <w:p w14:paraId="7C15B869" w14:textId="77777777" w:rsidR="0088065A" w:rsidRDefault="00880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D4CDA" w14:textId="2198A864" w:rsidR="0088065A" w:rsidRPr="00A765A0" w:rsidRDefault="0088065A" w:rsidP="00641D1F">
    <w:pPr>
      <w:pStyle w:val="Header"/>
      <w:rPr>
        <w:rFonts w:ascii="Arial" w:hAnsi="Arial" w:cs="Arial"/>
        <w:b/>
        <w:i/>
        <w:sz w:val="24"/>
        <w:szCs w:val="24"/>
      </w:rPr>
    </w:pPr>
    <w:r w:rsidRPr="00A765A0">
      <w:rPr>
        <w:rFonts w:ascii="Arial" w:hAnsi="Arial" w:cs="Arial"/>
        <w:b/>
        <w:i/>
        <w:sz w:val="24"/>
        <w:szCs w:val="24"/>
      </w:rPr>
      <w:t>West Dunbartonshire Trust Funds</w:t>
    </w:r>
  </w:p>
  <w:p w14:paraId="1D5A1533" w14:textId="76E30CEC" w:rsidR="0088065A" w:rsidRPr="00A765A0" w:rsidRDefault="0088065A" w:rsidP="00641D1F">
    <w:pPr>
      <w:pStyle w:val="Header"/>
      <w:rPr>
        <w:rFonts w:ascii="Arial" w:hAnsi="Arial" w:cs="Arial"/>
        <w:b/>
        <w:i/>
        <w:sz w:val="24"/>
        <w:szCs w:val="24"/>
      </w:rPr>
    </w:pPr>
    <w:r>
      <w:rPr>
        <w:rFonts w:ascii="Arial" w:hAnsi="Arial" w:cs="Arial"/>
        <w:b/>
        <w:i/>
        <w:sz w:val="24"/>
        <w:szCs w:val="24"/>
      </w:rPr>
      <w:t xml:space="preserve">Draft </w:t>
    </w:r>
    <w:r w:rsidRPr="00A765A0">
      <w:rPr>
        <w:rFonts w:ascii="Arial" w:hAnsi="Arial" w:cs="Arial"/>
        <w:b/>
        <w:i/>
        <w:sz w:val="24"/>
        <w:szCs w:val="24"/>
      </w:rPr>
      <w:t xml:space="preserve">Financial Statements </w:t>
    </w:r>
    <w:r>
      <w:rPr>
        <w:rFonts w:ascii="Arial" w:hAnsi="Arial" w:cs="Arial"/>
        <w:b/>
        <w:i/>
        <w:sz w:val="24"/>
        <w:szCs w:val="24"/>
      </w:rPr>
      <w:t>for the year ended 31 March 202</w:t>
    </w:r>
    <w:r w:rsidR="00670CD8">
      <w:rPr>
        <w:rFonts w:ascii="Arial" w:hAnsi="Arial" w:cs="Arial"/>
        <w:b/>
        <w:i/>
        <w:sz w:val="24"/>
        <w:szCs w:val="24"/>
      </w:rPr>
      <w:t>4</w:t>
    </w:r>
  </w:p>
  <w:p w14:paraId="23EBFC60" w14:textId="77777777" w:rsidR="0088065A" w:rsidRPr="005023F0" w:rsidRDefault="0088065A">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D0CE106C"/>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BDF7839"/>
    <w:multiLevelType w:val="hybridMultilevel"/>
    <w:tmpl w:val="F04E6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C979F3"/>
    <w:multiLevelType w:val="hybridMultilevel"/>
    <w:tmpl w:val="57FCBD5A"/>
    <w:lvl w:ilvl="0" w:tplc="D900604E">
      <w:start w:val="1"/>
      <w:numFmt w:val="bullet"/>
      <w:lvlText w:val=""/>
      <w:lvlJc w:val="left"/>
      <w:pPr>
        <w:tabs>
          <w:tab w:val="num" w:pos="284"/>
        </w:tabs>
        <w:ind w:left="720" w:hanging="72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945342"/>
    <w:multiLevelType w:val="hybridMultilevel"/>
    <w:tmpl w:val="95BCD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540057"/>
    <w:multiLevelType w:val="hybridMultilevel"/>
    <w:tmpl w:val="87822180"/>
    <w:lvl w:ilvl="0" w:tplc="08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5" w15:restartNumberingAfterBreak="0">
    <w:nsid w:val="34D34845"/>
    <w:multiLevelType w:val="multilevel"/>
    <w:tmpl w:val="AC0CF400"/>
    <w:lvl w:ilvl="0">
      <w:start w:val="1"/>
      <w:numFmt w:val="bullet"/>
      <w:pStyle w:val="AS-P08-Bullet1"/>
      <w:lvlText w:val=""/>
      <w:lvlJc w:val="left"/>
      <w:pPr>
        <w:ind w:left="567" w:hanging="283"/>
      </w:pPr>
      <w:rPr>
        <w:rFonts w:ascii="Symbol" w:hAnsi="Symbol" w:hint="default"/>
        <w:color w:val="006B8D"/>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hint="default"/>
      </w:rPr>
    </w:lvl>
  </w:abstractNum>
  <w:abstractNum w:abstractNumId="6" w15:restartNumberingAfterBreak="0">
    <w:nsid w:val="35774662"/>
    <w:multiLevelType w:val="hybridMultilevel"/>
    <w:tmpl w:val="B0FEA6C2"/>
    <w:lvl w:ilvl="0" w:tplc="CA98BF36">
      <w:start w:val="1"/>
      <w:numFmt w:val="bullet"/>
      <w:pStyle w:val="11-Bullet1"/>
      <w:lvlText w:val=""/>
      <w:lvlJc w:val="left"/>
      <w:pPr>
        <w:ind w:left="814" w:hanging="360"/>
      </w:pPr>
      <w:rPr>
        <w:rFonts w:ascii="Symbol" w:hAnsi="Symbol" w:hint="default"/>
        <w:color w:val="00607A"/>
      </w:rPr>
    </w:lvl>
    <w:lvl w:ilvl="1" w:tplc="7A360236">
      <w:start w:val="1"/>
      <w:numFmt w:val="bullet"/>
      <w:lvlText w:val="o"/>
      <w:lvlJc w:val="left"/>
      <w:pPr>
        <w:tabs>
          <w:tab w:val="num" w:pos="1800"/>
        </w:tabs>
        <w:ind w:left="1800" w:hanging="360"/>
      </w:pPr>
      <w:rPr>
        <w:rFonts w:ascii="Courier New" w:hAnsi="Courier New" w:cs="Times New Roman" w:hint="default"/>
      </w:rPr>
    </w:lvl>
    <w:lvl w:ilvl="2" w:tplc="7C26633A">
      <w:start w:val="1"/>
      <w:numFmt w:val="bullet"/>
      <w:lvlText w:val=""/>
      <w:lvlJc w:val="left"/>
      <w:pPr>
        <w:tabs>
          <w:tab w:val="num" w:pos="2520"/>
        </w:tabs>
        <w:ind w:left="2520" w:hanging="360"/>
      </w:pPr>
      <w:rPr>
        <w:rFonts w:ascii="Wingdings" w:hAnsi="Wingdings" w:hint="default"/>
      </w:rPr>
    </w:lvl>
    <w:lvl w:ilvl="3" w:tplc="2FA65558">
      <w:start w:val="1"/>
      <w:numFmt w:val="bullet"/>
      <w:lvlText w:val=""/>
      <w:lvlJc w:val="left"/>
      <w:pPr>
        <w:tabs>
          <w:tab w:val="num" w:pos="3240"/>
        </w:tabs>
        <w:ind w:left="3240" w:hanging="360"/>
      </w:pPr>
      <w:rPr>
        <w:rFonts w:ascii="Symbol" w:hAnsi="Symbol" w:hint="default"/>
      </w:rPr>
    </w:lvl>
    <w:lvl w:ilvl="4" w:tplc="617A1CF0">
      <w:start w:val="1"/>
      <w:numFmt w:val="bullet"/>
      <w:lvlText w:val="o"/>
      <w:lvlJc w:val="left"/>
      <w:pPr>
        <w:tabs>
          <w:tab w:val="num" w:pos="3960"/>
        </w:tabs>
        <w:ind w:left="3960" w:hanging="360"/>
      </w:pPr>
      <w:rPr>
        <w:rFonts w:ascii="Courier New" w:hAnsi="Courier New" w:cs="Times New Roman" w:hint="default"/>
      </w:rPr>
    </w:lvl>
    <w:lvl w:ilvl="5" w:tplc="7A46520A">
      <w:start w:val="1"/>
      <w:numFmt w:val="bullet"/>
      <w:lvlText w:val=""/>
      <w:lvlJc w:val="left"/>
      <w:pPr>
        <w:tabs>
          <w:tab w:val="num" w:pos="4680"/>
        </w:tabs>
        <w:ind w:left="4680" w:hanging="360"/>
      </w:pPr>
      <w:rPr>
        <w:rFonts w:ascii="Wingdings" w:hAnsi="Wingdings" w:hint="default"/>
      </w:rPr>
    </w:lvl>
    <w:lvl w:ilvl="6" w:tplc="9BB28336">
      <w:start w:val="1"/>
      <w:numFmt w:val="bullet"/>
      <w:lvlText w:val=""/>
      <w:lvlJc w:val="left"/>
      <w:pPr>
        <w:tabs>
          <w:tab w:val="num" w:pos="5400"/>
        </w:tabs>
        <w:ind w:left="5400" w:hanging="360"/>
      </w:pPr>
      <w:rPr>
        <w:rFonts w:ascii="Symbol" w:hAnsi="Symbol" w:hint="default"/>
      </w:rPr>
    </w:lvl>
    <w:lvl w:ilvl="7" w:tplc="2382779C">
      <w:start w:val="1"/>
      <w:numFmt w:val="bullet"/>
      <w:lvlText w:val="o"/>
      <w:lvlJc w:val="left"/>
      <w:pPr>
        <w:tabs>
          <w:tab w:val="num" w:pos="6120"/>
        </w:tabs>
        <w:ind w:left="6120" w:hanging="360"/>
      </w:pPr>
      <w:rPr>
        <w:rFonts w:ascii="Courier New" w:hAnsi="Courier New" w:cs="Times New Roman" w:hint="default"/>
      </w:rPr>
    </w:lvl>
    <w:lvl w:ilvl="8" w:tplc="FD78A750">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0AC3763"/>
    <w:multiLevelType w:val="hybridMultilevel"/>
    <w:tmpl w:val="0FE2C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2856B1"/>
    <w:multiLevelType w:val="hybridMultilevel"/>
    <w:tmpl w:val="3A809E9A"/>
    <w:lvl w:ilvl="0" w:tplc="08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9" w15:restartNumberingAfterBreak="0">
    <w:nsid w:val="42AF00E7"/>
    <w:multiLevelType w:val="hybridMultilevel"/>
    <w:tmpl w:val="330E3212"/>
    <w:lvl w:ilvl="0" w:tplc="D900604E">
      <w:start w:val="1"/>
      <w:numFmt w:val="bullet"/>
      <w:lvlText w:val=""/>
      <w:lvlJc w:val="left"/>
      <w:pPr>
        <w:tabs>
          <w:tab w:val="num" w:pos="284"/>
        </w:tabs>
        <w:ind w:left="720" w:hanging="72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886C6D"/>
    <w:multiLevelType w:val="multilevel"/>
    <w:tmpl w:val="6BDC5A2E"/>
    <w:lvl w:ilvl="0">
      <w:start w:val="1"/>
      <w:numFmt w:val="decimal"/>
      <w:pStyle w:val="10-Bodynumbered"/>
      <w:lvlText w:val="%1."/>
      <w:lvlJc w:val="left"/>
      <w:pPr>
        <w:tabs>
          <w:tab w:val="num" w:pos="454"/>
        </w:tabs>
        <w:ind w:left="454" w:hanging="454"/>
      </w:pPr>
      <w:rPr>
        <w:b/>
        <w:i w:val="0"/>
        <w:color w:val="00607A"/>
        <w:sz w:val="18"/>
      </w:rPr>
    </w:lvl>
    <w:lvl w:ilvl="1">
      <w:start w:val="1"/>
      <w:numFmt w:val="decimal"/>
      <w:lvlText w:val="%1.%2."/>
      <w:lvlJc w:val="left"/>
      <w:pPr>
        <w:tabs>
          <w:tab w:val="num" w:pos="1021"/>
        </w:tabs>
        <w:ind w:left="1021" w:hanging="567"/>
      </w:pPr>
      <w:rPr>
        <w:b/>
        <w:i w:val="0"/>
        <w:color w:val="00607A"/>
        <w:sz w:val="18"/>
      </w:rPr>
    </w:lvl>
    <w:lvl w:ilvl="2">
      <w:start w:val="1"/>
      <w:numFmt w:val="decimal"/>
      <w:lvlText w:val="%1.%2.%3."/>
      <w:lvlJc w:val="left"/>
      <w:pPr>
        <w:tabs>
          <w:tab w:val="num" w:pos="1701"/>
        </w:tabs>
        <w:ind w:left="1701" w:hanging="680"/>
      </w:pPr>
      <w:rPr>
        <w:b/>
        <w:i w:val="0"/>
        <w:color w:val="00607A"/>
        <w:sz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511C6785"/>
    <w:multiLevelType w:val="hybridMultilevel"/>
    <w:tmpl w:val="5A0CF19A"/>
    <w:lvl w:ilvl="0" w:tplc="08090001">
      <w:start w:val="1"/>
      <w:numFmt w:val="bullet"/>
      <w:lvlText w:val=""/>
      <w:lvlJc w:val="left"/>
      <w:pPr>
        <w:ind w:left="814" w:hanging="360"/>
      </w:pPr>
      <w:rPr>
        <w:rFonts w:ascii="Symbol" w:hAnsi="Symbol" w:hint="default"/>
      </w:rPr>
    </w:lvl>
    <w:lvl w:ilvl="1" w:tplc="08090003">
      <w:start w:val="1"/>
      <w:numFmt w:val="bullet"/>
      <w:lvlText w:val="o"/>
      <w:lvlJc w:val="left"/>
      <w:pPr>
        <w:ind w:left="1534" w:hanging="360"/>
      </w:pPr>
      <w:rPr>
        <w:rFonts w:ascii="Courier New" w:hAnsi="Courier New" w:cs="Courier New" w:hint="default"/>
      </w:rPr>
    </w:lvl>
    <w:lvl w:ilvl="2" w:tplc="08090005">
      <w:start w:val="1"/>
      <w:numFmt w:val="bullet"/>
      <w:lvlText w:val=""/>
      <w:lvlJc w:val="left"/>
      <w:pPr>
        <w:ind w:left="2254" w:hanging="360"/>
      </w:pPr>
      <w:rPr>
        <w:rFonts w:ascii="Wingdings" w:hAnsi="Wingdings" w:hint="default"/>
      </w:rPr>
    </w:lvl>
    <w:lvl w:ilvl="3" w:tplc="08090001">
      <w:start w:val="1"/>
      <w:numFmt w:val="bullet"/>
      <w:lvlText w:val=""/>
      <w:lvlJc w:val="left"/>
      <w:pPr>
        <w:ind w:left="2974" w:hanging="360"/>
      </w:pPr>
      <w:rPr>
        <w:rFonts w:ascii="Symbol" w:hAnsi="Symbol" w:hint="default"/>
      </w:rPr>
    </w:lvl>
    <w:lvl w:ilvl="4" w:tplc="08090003">
      <w:start w:val="1"/>
      <w:numFmt w:val="bullet"/>
      <w:lvlText w:val="o"/>
      <w:lvlJc w:val="left"/>
      <w:pPr>
        <w:ind w:left="3694" w:hanging="360"/>
      </w:pPr>
      <w:rPr>
        <w:rFonts w:ascii="Courier New" w:hAnsi="Courier New" w:cs="Courier New" w:hint="default"/>
      </w:rPr>
    </w:lvl>
    <w:lvl w:ilvl="5" w:tplc="08090005">
      <w:start w:val="1"/>
      <w:numFmt w:val="bullet"/>
      <w:lvlText w:val=""/>
      <w:lvlJc w:val="left"/>
      <w:pPr>
        <w:ind w:left="4414" w:hanging="360"/>
      </w:pPr>
      <w:rPr>
        <w:rFonts w:ascii="Wingdings" w:hAnsi="Wingdings" w:hint="default"/>
      </w:rPr>
    </w:lvl>
    <w:lvl w:ilvl="6" w:tplc="08090001">
      <w:start w:val="1"/>
      <w:numFmt w:val="bullet"/>
      <w:lvlText w:val=""/>
      <w:lvlJc w:val="left"/>
      <w:pPr>
        <w:ind w:left="5134" w:hanging="360"/>
      </w:pPr>
      <w:rPr>
        <w:rFonts w:ascii="Symbol" w:hAnsi="Symbol" w:hint="default"/>
      </w:rPr>
    </w:lvl>
    <w:lvl w:ilvl="7" w:tplc="08090003">
      <w:start w:val="1"/>
      <w:numFmt w:val="bullet"/>
      <w:lvlText w:val="o"/>
      <w:lvlJc w:val="left"/>
      <w:pPr>
        <w:ind w:left="5854" w:hanging="360"/>
      </w:pPr>
      <w:rPr>
        <w:rFonts w:ascii="Courier New" w:hAnsi="Courier New" w:cs="Courier New" w:hint="default"/>
      </w:rPr>
    </w:lvl>
    <w:lvl w:ilvl="8" w:tplc="08090005">
      <w:start w:val="1"/>
      <w:numFmt w:val="bullet"/>
      <w:lvlText w:val=""/>
      <w:lvlJc w:val="left"/>
      <w:pPr>
        <w:ind w:left="6574" w:hanging="360"/>
      </w:pPr>
      <w:rPr>
        <w:rFonts w:ascii="Wingdings" w:hAnsi="Wingdings" w:hint="default"/>
      </w:rPr>
    </w:lvl>
  </w:abstractNum>
  <w:abstractNum w:abstractNumId="12" w15:restartNumberingAfterBreak="0">
    <w:nsid w:val="54CD7C1B"/>
    <w:multiLevelType w:val="hybridMultilevel"/>
    <w:tmpl w:val="B7CCB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E631D1"/>
    <w:multiLevelType w:val="hybridMultilevel"/>
    <w:tmpl w:val="BF247BD6"/>
    <w:lvl w:ilvl="0" w:tplc="D900604E">
      <w:start w:val="1"/>
      <w:numFmt w:val="bullet"/>
      <w:lvlText w:val=""/>
      <w:lvlJc w:val="left"/>
      <w:pPr>
        <w:tabs>
          <w:tab w:val="num" w:pos="284"/>
        </w:tabs>
        <w:ind w:left="720" w:hanging="72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027F38"/>
    <w:multiLevelType w:val="hybridMultilevel"/>
    <w:tmpl w:val="9FDC3A76"/>
    <w:lvl w:ilvl="0" w:tplc="D900604E">
      <w:start w:val="1"/>
      <w:numFmt w:val="bullet"/>
      <w:lvlText w:val=""/>
      <w:lvlJc w:val="left"/>
      <w:pPr>
        <w:tabs>
          <w:tab w:val="num" w:pos="284"/>
        </w:tabs>
        <w:ind w:left="720" w:hanging="72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B61F15"/>
    <w:multiLevelType w:val="hybridMultilevel"/>
    <w:tmpl w:val="4E7696CE"/>
    <w:lvl w:ilvl="0" w:tplc="08090001">
      <w:start w:val="1"/>
      <w:numFmt w:val="bullet"/>
      <w:lvlText w:val=""/>
      <w:lvlJc w:val="left"/>
      <w:pPr>
        <w:ind w:left="823" w:hanging="360"/>
      </w:pPr>
      <w:rPr>
        <w:rFonts w:ascii="Symbol" w:hAnsi="Symbo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16" w15:restartNumberingAfterBreak="0">
    <w:nsid w:val="6F5D1AE3"/>
    <w:multiLevelType w:val="hybridMultilevel"/>
    <w:tmpl w:val="4C6EA286"/>
    <w:lvl w:ilvl="0" w:tplc="08090001">
      <w:start w:val="1"/>
      <w:numFmt w:val="bullet"/>
      <w:lvlText w:val=""/>
      <w:lvlJc w:val="left"/>
      <w:pPr>
        <w:ind w:left="814" w:hanging="360"/>
      </w:pPr>
      <w:rPr>
        <w:rFonts w:ascii="Symbol" w:hAnsi="Symbol" w:hint="default"/>
      </w:rPr>
    </w:lvl>
    <w:lvl w:ilvl="1" w:tplc="08090003">
      <w:start w:val="1"/>
      <w:numFmt w:val="bullet"/>
      <w:lvlText w:val="o"/>
      <w:lvlJc w:val="left"/>
      <w:pPr>
        <w:ind w:left="1534" w:hanging="360"/>
      </w:pPr>
      <w:rPr>
        <w:rFonts w:ascii="Courier New" w:hAnsi="Courier New" w:cs="Courier New" w:hint="default"/>
      </w:rPr>
    </w:lvl>
    <w:lvl w:ilvl="2" w:tplc="08090005">
      <w:start w:val="1"/>
      <w:numFmt w:val="bullet"/>
      <w:lvlText w:val=""/>
      <w:lvlJc w:val="left"/>
      <w:pPr>
        <w:ind w:left="2254" w:hanging="360"/>
      </w:pPr>
      <w:rPr>
        <w:rFonts w:ascii="Wingdings" w:hAnsi="Wingdings" w:hint="default"/>
      </w:rPr>
    </w:lvl>
    <w:lvl w:ilvl="3" w:tplc="08090001">
      <w:start w:val="1"/>
      <w:numFmt w:val="bullet"/>
      <w:lvlText w:val=""/>
      <w:lvlJc w:val="left"/>
      <w:pPr>
        <w:ind w:left="2974" w:hanging="360"/>
      </w:pPr>
      <w:rPr>
        <w:rFonts w:ascii="Symbol" w:hAnsi="Symbol" w:hint="default"/>
      </w:rPr>
    </w:lvl>
    <w:lvl w:ilvl="4" w:tplc="08090003">
      <w:start w:val="1"/>
      <w:numFmt w:val="bullet"/>
      <w:lvlText w:val="o"/>
      <w:lvlJc w:val="left"/>
      <w:pPr>
        <w:ind w:left="3694" w:hanging="360"/>
      </w:pPr>
      <w:rPr>
        <w:rFonts w:ascii="Courier New" w:hAnsi="Courier New" w:cs="Courier New" w:hint="default"/>
      </w:rPr>
    </w:lvl>
    <w:lvl w:ilvl="5" w:tplc="08090005">
      <w:start w:val="1"/>
      <w:numFmt w:val="bullet"/>
      <w:lvlText w:val=""/>
      <w:lvlJc w:val="left"/>
      <w:pPr>
        <w:ind w:left="4414" w:hanging="360"/>
      </w:pPr>
      <w:rPr>
        <w:rFonts w:ascii="Wingdings" w:hAnsi="Wingdings" w:hint="default"/>
      </w:rPr>
    </w:lvl>
    <w:lvl w:ilvl="6" w:tplc="08090001">
      <w:start w:val="1"/>
      <w:numFmt w:val="bullet"/>
      <w:lvlText w:val=""/>
      <w:lvlJc w:val="left"/>
      <w:pPr>
        <w:ind w:left="5134" w:hanging="360"/>
      </w:pPr>
      <w:rPr>
        <w:rFonts w:ascii="Symbol" w:hAnsi="Symbol" w:hint="default"/>
      </w:rPr>
    </w:lvl>
    <w:lvl w:ilvl="7" w:tplc="08090003">
      <w:start w:val="1"/>
      <w:numFmt w:val="bullet"/>
      <w:lvlText w:val="o"/>
      <w:lvlJc w:val="left"/>
      <w:pPr>
        <w:ind w:left="5854" w:hanging="360"/>
      </w:pPr>
      <w:rPr>
        <w:rFonts w:ascii="Courier New" w:hAnsi="Courier New" w:cs="Courier New" w:hint="default"/>
      </w:rPr>
    </w:lvl>
    <w:lvl w:ilvl="8" w:tplc="08090005">
      <w:start w:val="1"/>
      <w:numFmt w:val="bullet"/>
      <w:lvlText w:val=""/>
      <w:lvlJc w:val="left"/>
      <w:pPr>
        <w:ind w:left="6574" w:hanging="360"/>
      </w:pPr>
      <w:rPr>
        <w:rFonts w:ascii="Wingdings" w:hAnsi="Wingdings" w:hint="default"/>
      </w:rPr>
    </w:lvl>
  </w:abstractNum>
  <w:abstractNum w:abstractNumId="17" w15:restartNumberingAfterBreak="0">
    <w:nsid w:val="765B5B2D"/>
    <w:multiLevelType w:val="hybridMultilevel"/>
    <w:tmpl w:val="066A5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6377DF"/>
    <w:multiLevelType w:val="hybridMultilevel"/>
    <w:tmpl w:val="E432D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B94F6B"/>
    <w:multiLevelType w:val="hybridMultilevel"/>
    <w:tmpl w:val="EDF46288"/>
    <w:lvl w:ilvl="0" w:tplc="98D49500">
      <w:start w:val="1"/>
      <w:numFmt w:val="bullet"/>
      <w:lvlText w:val=""/>
      <w:lvlJc w:val="left"/>
      <w:pPr>
        <w:ind w:left="1174" w:hanging="360"/>
      </w:pPr>
      <w:rPr>
        <w:rFonts w:ascii="Symbol" w:hAnsi="Symbol" w:hint="default"/>
        <w:color w:val="00607A"/>
      </w:rPr>
    </w:lvl>
    <w:lvl w:ilvl="1" w:tplc="08090003">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num w:numId="1" w16cid:durableId="1353920329">
    <w:abstractNumId w:val="14"/>
  </w:num>
  <w:num w:numId="2" w16cid:durableId="1699820009">
    <w:abstractNumId w:val="9"/>
  </w:num>
  <w:num w:numId="3" w16cid:durableId="126238655">
    <w:abstractNumId w:val="13"/>
  </w:num>
  <w:num w:numId="4" w16cid:durableId="732049839">
    <w:abstractNumId w:val="2"/>
  </w:num>
  <w:num w:numId="5" w16cid:durableId="44918936">
    <w:abstractNumId w:val="11"/>
  </w:num>
  <w:num w:numId="6" w16cid:durableId="1334138742">
    <w:abstractNumId w:val="16"/>
  </w:num>
  <w:num w:numId="7" w16cid:durableId="1958022609">
    <w:abstractNumId w:val="11"/>
  </w:num>
  <w:num w:numId="8" w16cid:durableId="596131543">
    <w:abstractNumId w:val="15"/>
  </w:num>
  <w:num w:numId="9" w16cid:durableId="758404539">
    <w:abstractNumId w:val="3"/>
  </w:num>
  <w:num w:numId="10" w16cid:durableId="1601335064">
    <w:abstractNumId w:val="12"/>
  </w:num>
  <w:num w:numId="11" w16cid:durableId="267202912">
    <w:abstractNumId w:val="6"/>
  </w:num>
  <w:num w:numId="12" w16cid:durableId="20644775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4305391">
    <w:abstractNumId w:val="6"/>
  </w:num>
  <w:num w:numId="14" w16cid:durableId="1019432821">
    <w:abstractNumId w:val="19"/>
  </w:num>
  <w:num w:numId="15" w16cid:durableId="1690644013">
    <w:abstractNumId w:val="4"/>
  </w:num>
  <w:num w:numId="16" w16cid:durableId="2080053829">
    <w:abstractNumId w:val="8"/>
  </w:num>
  <w:num w:numId="17" w16cid:durableId="1553345969">
    <w:abstractNumId w:val="18"/>
  </w:num>
  <w:num w:numId="18" w16cid:durableId="2137672917">
    <w:abstractNumId w:val="17"/>
  </w:num>
  <w:num w:numId="19" w16cid:durableId="733358757">
    <w:abstractNumId w:val="0"/>
  </w:num>
  <w:num w:numId="20" w16cid:durableId="1155298809">
    <w:abstractNumId w:val="5"/>
  </w:num>
  <w:num w:numId="21" w16cid:durableId="671762028">
    <w:abstractNumId w:val="1"/>
  </w:num>
  <w:num w:numId="22" w16cid:durableId="11712170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24D"/>
    <w:rsid w:val="00000112"/>
    <w:rsid w:val="00004EDF"/>
    <w:rsid w:val="00020281"/>
    <w:rsid w:val="00032473"/>
    <w:rsid w:val="0003703F"/>
    <w:rsid w:val="0003713C"/>
    <w:rsid w:val="0003759E"/>
    <w:rsid w:val="000411F9"/>
    <w:rsid w:val="0004122A"/>
    <w:rsid w:val="0004268E"/>
    <w:rsid w:val="00046512"/>
    <w:rsid w:val="0004737A"/>
    <w:rsid w:val="000537C6"/>
    <w:rsid w:val="00055082"/>
    <w:rsid w:val="00056DB8"/>
    <w:rsid w:val="00057E7D"/>
    <w:rsid w:val="00060722"/>
    <w:rsid w:val="00075A35"/>
    <w:rsid w:val="0007735B"/>
    <w:rsid w:val="00081572"/>
    <w:rsid w:val="0008220B"/>
    <w:rsid w:val="000835DA"/>
    <w:rsid w:val="0008549A"/>
    <w:rsid w:val="000868B6"/>
    <w:rsid w:val="000868F2"/>
    <w:rsid w:val="00090BA2"/>
    <w:rsid w:val="00091972"/>
    <w:rsid w:val="000940EE"/>
    <w:rsid w:val="000A1351"/>
    <w:rsid w:val="000A6C7A"/>
    <w:rsid w:val="000B09AF"/>
    <w:rsid w:val="000B1B01"/>
    <w:rsid w:val="000B1C64"/>
    <w:rsid w:val="000B7027"/>
    <w:rsid w:val="000C03A5"/>
    <w:rsid w:val="000C0F9D"/>
    <w:rsid w:val="000C164C"/>
    <w:rsid w:val="000C489F"/>
    <w:rsid w:val="000C6D3E"/>
    <w:rsid w:val="000C7D59"/>
    <w:rsid w:val="000E206A"/>
    <w:rsid w:val="000E5320"/>
    <w:rsid w:val="000F074F"/>
    <w:rsid w:val="00104679"/>
    <w:rsid w:val="00105DCD"/>
    <w:rsid w:val="00107F1A"/>
    <w:rsid w:val="001104B2"/>
    <w:rsid w:val="00113231"/>
    <w:rsid w:val="001166A0"/>
    <w:rsid w:val="0012044D"/>
    <w:rsid w:val="00130E32"/>
    <w:rsid w:val="0013523D"/>
    <w:rsid w:val="001364E0"/>
    <w:rsid w:val="001365A1"/>
    <w:rsid w:val="00137338"/>
    <w:rsid w:val="00145910"/>
    <w:rsid w:val="0015046A"/>
    <w:rsid w:val="00152823"/>
    <w:rsid w:val="00156CFC"/>
    <w:rsid w:val="00163223"/>
    <w:rsid w:val="00167E22"/>
    <w:rsid w:val="0017022A"/>
    <w:rsid w:val="00170BE3"/>
    <w:rsid w:val="001718F8"/>
    <w:rsid w:val="00183916"/>
    <w:rsid w:val="001853B1"/>
    <w:rsid w:val="001916A1"/>
    <w:rsid w:val="00193242"/>
    <w:rsid w:val="00194ABB"/>
    <w:rsid w:val="00197549"/>
    <w:rsid w:val="001977B7"/>
    <w:rsid w:val="001A2558"/>
    <w:rsid w:val="001A2E11"/>
    <w:rsid w:val="001A4AC7"/>
    <w:rsid w:val="001A63D5"/>
    <w:rsid w:val="001B051B"/>
    <w:rsid w:val="001B224A"/>
    <w:rsid w:val="001B3407"/>
    <w:rsid w:val="001B3430"/>
    <w:rsid w:val="001B39EB"/>
    <w:rsid w:val="001B5D3A"/>
    <w:rsid w:val="001B6DB7"/>
    <w:rsid w:val="001B7049"/>
    <w:rsid w:val="001C00C5"/>
    <w:rsid w:val="001C2546"/>
    <w:rsid w:val="001C28CB"/>
    <w:rsid w:val="001C2EB1"/>
    <w:rsid w:val="001C3018"/>
    <w:rsid w:val="001D79DC"/>
    <w:rsid w:val="001F3E36"/>
    <w:rsid w:val="001F43BC"/>
    <w:rsid w:val="001F492C"/>
    <w:rsid w:val="001F7499"/>
    <w:rsid w:val="002107D5"/>
    <w:rsid w:val="00213A14"/>
    <w:rsid w:val="00214A84"/>
    <w:rsid w:val="00216411"/>
    <w:rsid w:val="00217AE5"/>
    <w:rsid w:val="002202CE"/>
    <w:rsid w:val="00221E84"/>
    <w:rsid w:val="0022646A"/>
    <w:rsid w:val="0023114C"/>
    <w:rsid w:val="0023312E"/>
    <w:rsid w:val="00250333"/>
    <w:rsid w:val="002506F3"/>
    <w:rsid w:val="00250775"/>
    <w:rsid w:val="0025348E"/>
    <w:rsid w:val="00255849"/>
    <w:rsid w:val="0025643D"/>
    <w:rsid w:val="002637FB"/>
    <w:rsid w:val="00264D42"/>
    <w:rsid w:val="00267187"/>
    <w:rsid w:val="00273704"/>
    <w:rsid w:val="00274DAC"/>
    <w:rsid w:val="00275143"/>
    <w:rsid w:val="0027725E"/>
    <w:rsid w:val="00277D4D"/>
    <w:rsid w:val="002818B4"/>
    <w:rsid w:val="00286E7D"/>
    <w:rsid w:val="00293A2E"/>
    <w:rsid w:val="00294FED"/>
    <w:rsid w:val="00295B22"/>
    <w:rsid w:val="002A0944"/>
    <w:rsid w:val="002A0AAF"/>
    <w:rsid w:val="002A31FD"/>
    <w:rsid w:val="002B1610"/>
    <w:rsid w:val="002B7A8A"/>
    <w:rsid w:val="002C1D98"/>
    <w:rsid w:val="002C3542"/>
    <w:rsid w:val="002C4C6D"/>
    <w:rsid w:val="002C4EB8"/>
    <w:rsid w:val="002C6934"/>
    <w:rsid w:val="002D2A30"/>
    <w:rsid w:val="002D3718"/>
    <w:rsid w:val="002D3C22"/>
    <w:rsid w:val="002D4FE1"/>
    <w:rsid w:val="002D5E0A"/>
    <w:rsid w:val="002E09D1"/>
    <w:rsid w:val="002E1217"/>
    <w:rsid w:val="002E57A2"/>
    <w:rsid w:val="002E5BD6"/>
    <w:rsid w:val="002E7490"/>
    <w:rsid w:val="002E7691"/>
    <w:rsid w:val="002F10AF"/>
    <w:rsid w:val="002F2379"/>
    <w:rsid w:val="002F2488"/>
    <w:rsid w:val="002F43E6"/>
    <w:rsid w:val="0030081D"/>
    <w:rsid w:val="00300C35"/>
    <w:rsid w:val="00304715"/>
    <w:rsid w:val="00304B3A"/>
    <w:rsid w:val="00305868"/>
    <w:rsid w:val="003058BA"/>
    <w:rsid w:val="00305DC1"/>
    <w:rsid w:val="003066A8"/>
    <w:rsid w:val="00306AA7"/>
    <w:rsid w:val="00306E27"/>
    <w:rsid w:val="00314EFB"/>
    <w:rsid w:val="0031744B"/>
    <w:rsid w:val="00325034"/>
    <w:rsid w:val="003267EF"/>
    <w:rsid w:val="003324BF"/>
    <w:rsid w:val="0033358D"/>
    <w:rsid w:val="00335263"/>
    <w:rsid w:val="00341FD3"/>
    <w:rsid w:val="0034491C"/>
    <w:rsid w:val="00347418"/>
    <w:rsid w:val="003524A2"/>
    <w:rsid w:val="003614F4"/>
    <w:rsid w:val="00366F27"/>
    <w:rsid w:val="0037009A"/>
    <w:rsid w:val="00375CD8"/>
    <w:rsid w:val="0037716D"/>
    <w:rsid w:val="0037787F"/>
    <w:rsid w:val="00377D97"/>
    <w:rsid w:val="00381BC4"/>
    <w:rsid w:val="003827E3"/>
    <w:rsid w:val="0039541B"/>
    <w:rsid w:val="0039700F"/>
    <w:rsid w:val="003A1ECF"/>
    <w:rsid w:val="003A224D"/>
    <w:rsid w:val="003A3932"/>
    <w:rsid w:val="003A4595"/>
    <w:rsid w:val="003A653E"/>
    <w:rsid w:val="003A7647"/>
    <w:rsid w:val="003A7EAA"/>
    <w:rsid w:val="003B2939"/>
    <w:rsid w:val="003B2AD9"/>
    <w:rsid w:val="003C2CD0"/>
    <w:rsid w:val="003C520A"/>
    <w:rsid w:val="003C5D05"/>
    <w:rsid w:val="003D6B3D"/>
    <w:rsid w:val="003D72B5"/>
    <w:rsid w:val="003D7442"/>
    <w:rsid w:val="003E383C"/>
    <w:rsid w:val="003E5DD7"/>
    <w:rsid w:val="003F2398"/>
    <w:rsid w:val="003F376A"/>
    <w:rsid w:val="003F38E8"/>
    <w:rsid w:val="003F50BF"/>
    <w:rsid w:val="00404F24"/>
    <w:rsid w:val="00410934"/>
    <w:rsid w:val="00411838"/>
    <w:rsid w:val="00415CAC"/>
    <w:rsid w:val="00425BA0"/>
    <w:rsid w:val="00425DCE"/>
    <w:rsid w:val="00427064"/>
    <w:rsid w:val="00427C12"/>
    <w:rsid w:val="00431664"/>
    <w:rsid w:val="004332C4"/>
    <w:rsid w:val="00436A82"/>
    <w:rsid w:val="00446B6B"/>
    <w:rsid w:val="00452FE2"/>
    <w:rsid w:val="00453EE9"/>
    <w:rsid w:val="00454DF5"/>
    <w:rsid w:val="004602AC"/>
    <w:rsid w:val="00461BB3"/>
    <w:rsid w:val="004630BD"/>
    <w:rsid w:val="004644E3"/>
    <w:rsid w:val="0046578E"/>
    <w:rsid w:val="004700FD"/>
    <w:rsid w:val="00472DB5"/>
    <w:rsid w:val="004734B8"/>
    <w:rsid w:val="00474F22"/>
    <w:rsid w:val="004819AC"/>
    <w:rsid w:val="00486809"/>
    <w:rsid w:val="0049035A"/>
    <w:rsid w:val="00490CB3"/>
    <w:rsid w:val="004920B8"/>
    <w:rsid w:val="00493E47"/>
    <w:rsid w:val="00495CD2"/>
    <w:rsid w:val="004A39BA"/>
    <w:rsid w:val="004A3ECC"/>
    <w:rsid w:val="004A63CE"/>
    <w:rsid w:val="004B75E9"/>
    <w:rsid w:val="004C112A"/>
    <w:rsid w:val="004D11D2"/>
    <w:rsid w:val="004D3A63"/>
    <w:rsid w:val="004D5C17"/>
    <w:rsid w:val="004D6DCC"/>
    <w:rsid w:val="004E2246"/>
    <w:rsid w:val="004E4580"/>
    <w:rsid w:val="004E6274"/>
    <w:rsid w:val="004E66D7"/>
    <w:rsid w:val="004E6B36"/>
    <w:rsid w:val="004F1DB0"/>
    <w:rsid w:val="004F3CC5"/>
    <w:rsid w:val="00500010"/>
    <w:rsid w:val="005023F0"/>
    <w:rsid w:val="00506A85"/>
    <w:rsid w:val="005109A9"/>
    <w:rsid w:val="0051132B"/>
    <w:rsid w:val="005146D0"/>
    <w:rsid w:val="00514736"/>
    <w:rsid w:val="0051550E"/>
    <w:rsid w:val="005174BB"/>
    <w:rsid w:val="00521615"/>
    <w:rsid w:val="00523B05"/>
    <w:rsid w:val="005301D0"/>
    <w:rsid w:val="0053234E"/>
    <w:rsid w:val="00532CDF"/>
    <w:rsid w:val="005350B8"/>
    <w:rsid w:val="005373ED"/>
    <w:rsid w:val="00540C5D"/>
    <w:rsid w:val="005455CC"/>
    <w:rsid w:val="00562496"/>
    <w:rsid w:val="00563C3F"/>
    <w:rsid w:val="005755EB"/>
    <w:rsid w:val="00575DF1"/>
    <w:rsid w:val="0058144F"/>
    <w:rsid w:val="00586490"/>
    <w:rsid w:val="005917F3"/>
    <w:rsid w:val="005B1862"/>
    <w:rsid w:val="005B3736"/>
    <w:rsid w:val="005B721D"/>
    <w:rsid w:val="005C7DFF"/>
    <w:rsid w:val="005D08F2"/>
    <w:rsid w:val="005D2028"/>
    <w:rsid w:val="005D3B70"/>
    <w:rsid w:val="005D4427"/>
    <w:rsid w:val="005D4D6D"/>
    <w:rsid w:val="005D5A6B"/>
    <w:rsid w:val="005E0E2F"/>
    <w:rsid w:val="005E66E3"/>
    <w:rsid w:val="005F0A03"/>
    <w:rsid w:val="005F1BB2"/>
    <w:rsid w:val="005F2600"/>
    <w:rsid w:val="005F4321"/>
    <w:rsid w:val="0060264D"/>
    <w:rsid w:val="00610030"/>
    <w:rsid w:val="0061778F"/>
    <w:rsid w:val="00617DF6"/>
    <w:rsid w:val="00620286"/>
    <w:rsid w:val="00623FAB"/>
    <w:rsid w:val="0062563A"/>
    <w:rsid w:val="006300ED"/>
    <w:rsid w:val="00635464"/>
    <w:rsid w:val="00641D1F"/>
    <w:rsid w:val="00645CA6"/>
    <w:rsid w:val="006460CC"/>
    <w:rsid w:val="006461B9"/>
    <w:rsid w:val="00647CB7"/>
    <w:rsid w:val="00656EEA"/>
    <w:rsid w:val="00666BAC"/>
    <w:rsid w:val="00670CD8"/>
    <w:rsid w:val="006711AB"/>
    <w:rsid w:val="00671746"/>
    <w:rsid w:val="00671CFE"/>
    <w:rsid w:val="00675493"/>
    <w:rsid w:val="006768B1"/>
    <w:rsid w:val="00677AAD"/>
    <w:rsid w:val="00680448"/>
    <w:rsid w:val="006822B5"/>
    <w:rsid w:val="00683FDF"/>
    <w:rsid w:val="00691015"/>
    <w:rsid w:val="00697D8A"/>
    <w:rsid w:val="006A142A"/>
    <w:rsid w:val="006A2650"/>
    <w:rsid w:val="006C649C"/>
    <w:rsid w:val="006D0094"/>
    <w:rsid w:val="006D7327"/>
    <w:rsid w:val="006E114A"/>
    <w:rsid w:val="006F38C9"/>
    <w:rsid w:val="006F4A45"/>
    <w:rsid w:val="006F74C0"/>
    <w:rsid w:val="006F7DB8"/>
    <w:rsid w:val="00701E3D"/>
    <w:rsid w:val="007060C2"/>
    <w:rsid w:val="007113C1"/>
    <w:rsid w:val="0071721E"/>
    <w:rsid w:val="00720C79"/>
    <w:rsid w:val="0072109F"/>
    <w:rsid w:val="00722061"/>
    <w:rsid w:val="00726D43"/>
    <w:rsid w:val="00727AC8"/>
    <w:rsid w:val="00730966"/>
    <w:rsid w:val="007312E3"/>
    <w:rsid w:val="00735429"/>
    <w:rsid w:val="0073574C"/>
    <w:rsid w:val="00742484"/>
    <w:rsid w:val="0074288A"/>
    <w:rsid w:val="00743428"/>
    <w:rsid w:val="007454BE"/>
    <w:rsid w:val="00745B41"/>
    <w:rsid w:val="00745D04"/>
    <w:rsid w:val="00746854"/>
    <w:rsid w:val="00752A6C"/>
    <w:rsid w:val="00754CB0"/>
    <w:rsid w:val="00755837"/>
    <w:rsid w:val="00761C70"/>
    <w:rsid w:val="0076244E"/>
    <w:rsid w:val="0077326A"/>
    <w:rsid w:val="007734D5"/>
    <w:rsid w:val="0077411B"/>
    <w:rsid w:val="00775053"/>
    <w:rsid w:val="00775FC2"/>
    <w:rsid w:val="00782D6B"/>
    <w:rsid w:val="007870A9"/>
    <w:rsid w:val="00787CF0"/>
    <w:rsid w:val="007A091C"/>
    <w:rsid w:val="007A2CCB"/>
    <w:rsid w:val="007A5773"/>
    <w:rsid w:val="007A6FD9"/>
    <w:rsid w:val="007B6372"/>
    <w:rsid w:val="007B6CBA"/>
    <w:rsid w:val="007C0065"/>
    <w:rsid w:val="007C3FE2"/>
    <w:rsid w:val="007C5244"/>
    <w:rsid w:val="007C65C5"/>
    <w:rsid w:val="007D1613"/>
    <w:rsid w:val="007D6A59"/>
    <w:rsid w:val="007E0037"/>
    <w:rsid w:val="007E7133"/>
    <w:rsid w:val="007F2EA7"/>
    <w:rsid w:val="007F3F34"/>
    <w:rsid w:val="007F4461"/>
    <w:rsid w:val="007F796C"/>
    <w:rsid w:val="0080013A"/>
    <w:rsid w:val="0080189D"/>
    <w:rsid w:val="008019A0"/>
    <w:rsid w:val="00802C3D"/>
    <w:rsid w:val="00807D9D"/>
    <w:rsid w:val="00807F86"/>
    <w:rsid w:val="0081000F"/>
    <w:rsid w:val="008101EB"/>
    <w:rsid w:val="00811A8A"/>
    <w:rsid w:val="00814F20"/>
    <w:rsid w:val="00817F26"/>
    <w:rsid w:val="008208A6"/>
    <w:rsid w:val="00822C70"/>
    <w:rsid w:val="008256B1"/>
    <w:rsid w:val="008400C0"/>
    <w:rsid w:val="00841D1A"/>
    <w:rsid w:val="008420B4"/>
    <w:rsid w:val="00842732"/>
    <w:rsid w:val="0084556B"/>
    <w:rsid w:val="00854D04"/>
    <w:rsid w:val="008572C1"/>
    <w:rsid w:val="00857DAD"/>
    <w:rsid w:val="008618F0"/>
    <w:rsid w:val="00861AB1"/>
    <w:rsid w:val="00863187"/>
    <w:rsid w:val="00870A56"/>
    <w:rsid w:val="00872473"/>
    <w:rsid w:val="008724BA"/>
    <w:rsid w:val="00873739"/>
    <w:rsid w:val="00876B6D"/>
    <w:rsid w:val="0088065A"/>
    <w:rsid w:val="008B51E6"/>
    <w:rsid w:val="008B79EF"/>
    <w:rsid w:val="008C14A4"/>
    <w:rsid w:val="008C6DE1"/>
    <w:rsid w:val="008C762E"/>
    <w:rsid w:val="008D0427"/>
    <w:rsid w:val="008D290B"/>
    <w:rsid w:val="008E34F8"/>
    <w:rsid w:val="00902654"/>
    <w:rsid w:val="00904389"/>
    <w:rsid w:val="0090764A"/>
    <w:rsid w:val="009136D6"/>
    <w:rsid w:val="009230CA"/>
    <w:rsid w:val="0092338B"/>
    <w:rsid w:val="00927E06"/>
    <w:rsid w:val="00937631"/>
    <w:rsid w:val="009464C7"/>
    <w:rsid w:val="009504AE"/>
    <w:rsid w:val="00953374"/>
    <w:rsid w:val="00954651"/>
    <w:rsid w:val="009633B0"/>
    <w:rsid w:val="00964AE2"/>
    <w:rsid w:val="00965ECD"/>
    <w:rsid w:val="00966A58"/>
    <w:rsid w:val="00971C95"/>
    <w:rsid w:val="00972220"/>
    <w:rsid w:val="00980E02"/>
    <w:rsid w:val="00983E6C"/>
    <w:rsid w:val="00990CBE"/>
    <w:rsid w:val="0099260E"/>
    <w:rsid w:val="0099266A"/>
    <w:rsid w:val="009929DC"/>
    <w:rsid w:val="009936DE"/>
    <w:rsid w:val="009A0403"/>
    <w:rsid w:val="009A5B78"/>
    <w:rsid w:val="009B48A2"/>
    <w:rsid w:val="009B56D9"/>
    <w:rsid w:val="009B643D"/>
    <w:rsid w:val="009C068F"/>
    <w:rsid w:val="009C4DD7"/>
    <w:rsid w:val="009C5084"/>
    <w:rsid w:val="009C67F4"/>
    <w:rsid w:val="009C69A5"/>
    <w:rsid w:val="009D14FD"/>
    <w:rsid w:val="009D59F9"/>
    <w:rsid w:val="009E56F8"/>
    <w:rsid w:val="009E7C36"/>
    <w:rsid w:val="009F11F4"/>
    <w:rsid w:val="009F6813"/>
    <w:rsid w:val="009F6BBB"/>
    <w:rsid w:val="009F7F31"/>
    <w:rsid w:val="00A004A2"/>
    <w:rsid w:val="00A022E3"/>
    <w:rsid w:val="00A0259C"/>
    <w:rsid w:val="00A05C00"/>
    <w:rsid w:val="00A10489"/>
    <w:rsid w:val="00A113B4"/>
    <w:rsid w:val="00A115AE"/>
    <w:rsid w:val="00A12082"/>
    <w:rsid w:val="00A14A91"/>
    <w:rsid w:val="00A174D3"/>
    <w:rsid w:val="00A225B6"/>
    <w:rsid w:val="00A26FF1"/>
    <w:rsid w:val="00A27EF3"/>
    <w:rsid w:val="00A3049E"/>
    <w:rsid w:val="00A36EBF"/>
    <w:rsid w:val="00A43247"/>
    <w:rsid w:val="00A43D4A"/>
    <w:rsid w:val="00A53626"/>
    <w:rsid w:val="00A60BAE"/>
    <w:rsid w:val="00A6120C"/>
    <w:rsid w:val="00A66BF6"/>
    <w:rsid w:val="00A71557"/>
    <w:rsid w:val="00A73ADA"/>
    <w:rsid w:val="00A765A0"/>
    <w:rsid w:val="00A76E31"/>
    <w:rsid w:val="00A83A7B"/>
    <w:rsid w:val="00A8462D"/>
    <w:rsid w:val="00A8468E"/>
    <w:rsid w:val="00A908D2"/>
    <w:rsid w:val="00A9422A"/>
    <w:rsid w:val="00A957D8"/>
    <w:rsid w:val="00A9751F"/>
    <w:rsid w:val="00AA1D16"/>
    <w:rsid w:val="00AA2CBB"/>
    <w:rsid w:val="00AA4828"/>
    <w:rsid w:val="00AA7F59"/>
    <w:rsid w:val="00AB438E"/>
    <w:rsid w:val="00AB5A2D"/>
    <w:rsid w:val="00AC05ED"/>
    <w:rsid w:val="00AC0809"/>
    <w:rsid w:val="00AC0EDC"/>
    <w:rsid w:val="00AC0EFF"/>
    <w:rsid w:val="00AC17AD"/>
    <w:rsid w:val="00AC6B73"/>
    <w:rsid w:val="00AC7319"/>
    <w:rsid w:val="00AE2FBA"/>
    <w:rsid w:val="00AE3C97"/>
    <w:rsid w:val="00AE44F3"/>
    <w:rsid w:val="00AE5F89"/>
    <w:rsid w:val="00AF57B7"/>
    <w:rsid w:val="00B00E15"/>
    <w:rsid w:val="00B00FE5"/>
    <w:rsid w:val="00B06627"/>
    <w:rsid w:val="00B1055F"/>
    <w:rsid w:val="00B110D0"/>
    <w:rsid w:val="00B12C99"/>
    <w:rsid w:val="00B132E3"/>
    <w:rsid w:val="00B163F7"/>
    <w:rsid w:val="00B16504"/>
    <w:rsid w:val="00B16F59"/>
    <w:rsid w:val="00B20202"/>
    <w:rsid w:val="00B23C0D"/>
    <w:rsid w:val="00B26E11"/>
    <w:rsid w:val="00B3290E"/>
    <w:rsid w:val="00B33E65"/>
    <w:rsid w:val="00B3500F"/>
    <w:rsid w:val="00B37158"/>
    <w:rsid w:val="00B40D2F"/>
    <w:rsid w:val="00B41E4B"/>
    <w:rsid w:val="00B44451"/>
    <w:rsid w:val="00B44F3D"/>
    <w:rsid w:val="00B51BEC"/>
    <w:rsid w:val="00B563DE"/>
    <w:rsid w:val="00B6245D"/>
    <w:rsid w:val="00B651D0"/>
    <w:rsid w:val="00B738E7"/>
    <w:rsid w:val="00B7659D"/>
    <w:rsid w:val="00B778EE"/>
    <w:rsid w:val="00B83AA8"/>
    <w:rsid w:val="00B83BFE"/>
    <w:rsid w:val="00B86F50"/>
    <w:rsid w:val="00B90E13"/>
    <w:rsid w:val="00B94C63"/>
    <w:rsid w:val="00B94E77"/>
    <w:rsid w:val="00B97CBF"/>
    <w:rsid w:val="00BA07EB"/>
    <w:rsid w:val="00BA4E39"/>
    <w:rsid w:val="00BA716B"/>
    <w:rsid w:val="00BB0AB6"/>
    <w:rsid w:val="00BB20DC"/>
    <w:rsid w:val="00BB2612"/>
    <w:rsid w:val="00BB3D59"/>
    <w:rsid w:val="00BC0B53"/>
    <w:rsid w:val="00BC3E5B"/>
    <w:rsid w:val="00BC5035"/>
    <w:rsid w:val="00BD0532"/>
    <w:rsid w:val="00BD0676"/>
    <w:rsid w:val="00BD239D"/>
    <w:rsid w:val="00BD6132"/>
    <w:rsid w:val="00BD6F42"/>
    <w:rsid w:val="00BE29D7"/>
    <w:rsid w:val="00BE6956"/>
    <w:rsid w:val="00BE70AD"/>
    <w:rsid w:val="00BE7512"/>
    <w:rsid w:val="00BE7516"/>
    <w:rsid w:val="00BF1550"/>
    <w:rsid w:val="00BF3283"/>
    <w:rsid w:val="00BF38EB"/>
    <w:rsid w:val="00C03745"/>
    <w:rsid w:val="00C05858"/>
    <w:rsid w:val="00C05DD8"/>
    <w:rsid w:val="00C13A7D"/>
    <w:rsid w:val="00C155D8"/>
    <w:rsid w:val="00C1563A"/>
    <w:rsid w:val="00C16907"/>
    <w:rsid w:val="00C21F68"/>
    <w:rsid w:val="00C26D47"/>
    <w:rsid w:val="00C27AF0"/>
    <w:rsid w:val="00C30C45"/>
    <w:rsid w:val="00C3156D"/>
    <w:rsid w:val="00C32468"/>
    <w:rsid w:val="00C36D05"/>
    <w:rsid w:val="00C4102A"/>
    <w:rsid w:val="00C41F1D"/>
    <w:rsid w:val="00C4486C"/>
    <w:rsid w:val="00C50337"/>
    <w:rsid w:val="00C507B3"/>
    <w:rsid w:val="00C510CA"/>
    <w:rsid w:val="00C533E1"/>
    <w:rsid w:val="00C5372D"/>
    <w:rsid w:val="00C57365"/>
    <w:rsid w:val="00C57AF9"/>
    <w:rsid w:val="00C57E7F"/>
    <w:rsid w:val="00C64142"/>
    <w:rsid w:val="00C64E44"/>
    <w:rsid w:val="00C66052"/>
    <w:rsid w:val="00C7267A"/>
    <w:rsid w:val="00C73689"/>
    <w:rsid w:val="00C73C63"/>
    <w:rsid w:val="00C74D86"/>
    <w:rsid w:val="00C81BA7"/>
    <w:rsid w:val="00C82618"/>
    <w:rsid w:val="00C835FE"/>
    <w:rsid w:val="00C8439E"/>
    <w:rsid w:val="00C949AA"/>
    <w:rsid w:val="00C94F86"/>
    <w:rsid w:val="00C9515E"/>
    <w:rsid w:val="00C958A7"/>
    <w:rsid w:val="00CA0492"/>
    <w:rsid w:val="00CA4C37"/>
    <w:rsid w:val="00CA7012"/>
    <w:rsid w:val="00CB6573"/>
    <w:rsid w:val="00CB65D2"/>
    <w:rsid w:val="00CB6FBB"/>
    <w:rsid w:val="00CB754A"/>
    <w:rsid w:val="00CC07CD"/>
    <w:rsid w:val="00CC4D43"/>
    <w:rsid w:val="00CC70C4"/>
    <w:rsid w:val="00CD1928"/>
    <w:rsid w:val="00CD28C9"/>
    <w:rsid w:val="00CD3839"/>
    <w:rsid w:val="00CD52D7"/>
    <w:rsid w:val="00CD784B"/>
    <w:rsid w:val="00CE28CA"/>
    <w:rsid w:val="00CE64B3"/>
    <w:rsid w:val="00CE6CEB"/>
    <w:rsid w:val="00CF2961"/>
    <w:rsid w:val="00CF2DE4"/>
    <w:rsid w:val="00CF6051"/>
    <w:rsid w:val="00CF6FBB"/>
    <w:rsid w:val="00CF7E37"/>
    <w:rsid w:val="00D04884"/>
    <w:rsid w:val="00D11720"/>
    <w:rsid w:val="00D147CC"/>
    <w:rsid w:val="00D20280"/>
    <w:rsid w:val="00D2449E"/>
    <w:rsid w:val="00D24D31"/>
    <w:rsid w:val="00D2509C"/>
    <w:rsid w:val="00D262A1"/>
    <w:rsid w:val="00D26A4C"/>
    <w:rsid w:val="00D31A6D"/>
    <w:rsid w:val="00D3294C"/>
    <w:rsid w:val="00D329C4"/>
    <w:rsid w:val="00D35797"/>
    <w:rsid w:val="00D35E9F"/>
    <w:rsid w:val="00D36434"/>
    <w:rsid w:val="00D36786"/>
    <w:rsid w:val="00D36FC3"/>
    <w:rsid w:val="00D37E4A"/>
    <w:rsid w:val="00D43768"/>
    <w:rsid w:val="00D459BE"/>
    <w:rsid w:val="00D478D1"/>
    <w:rsid w:val="00D47945"/>
    <w:rsid w:val="00D56ECA"/>
    <w:rsid w:val="00D61E5E"/>
    <w:rsid w:val="00D62A88"/>
    <w:rsid w:val="00D706F7"/>
    <w:rsid w:val="00D70D74"/>
    <w:rsid w:val="00D716EB"/>
    <w:rsid w:val="00D82B29"/>
    <w:rsid w:val="00D82E64"/>
    <w:rsid w:val="00D8526E"/>
    <w:rsid w:val="00D86AAC"/>
    <w:rsid w:val="00D87169"/>
    <w:rsid w:val="00D94917"/>
    <w:rsid w:val="00D9557E"/>
    <w:rsid w:val="00DA3EF0"/>
    <w:rsid w:val="00DB0A3D"/>
    <w:rsid w:val="00DC0EE4"/>
    <w:rsid w:val="00DC13D6"/>
    <w:rsid w:val="00DC4BFA"/>
    <w:rsid w:val="00DC72BC"/>
    <w:rsid w:val="00DD0A87"/>
    <w:rsid w:val="00DD0EEA"/>
    <w:rsid w:val="00DD4572"/>
    <w:rsid w:val="00DD4D6B"/>
    <w:rsid w:val="00DD69A8"/>
    <w:rsid w:val="00DE484B"/>
    <w:rsid w:val="00DE55A4"/>
    <w:rsid w:val="00E00400"/>
    <w:rsid w:val="00E02360"/>
    <w:rsid w:val="00E04671"/>
    <w:rsid w:val="00E049B5"/>
    <w:rsid w:val="00E04A5C"/>
    <w:rsid w:val="00E13726"/>
    <w:rsid w:val="00E13E9F"/>
    <w:rsid w:val="00E143D5"/>
    <w:rsid w:val="00E154D3"/>
    <w:rsid w:val="00E1586B"/>
    <w:rsid w:val="00E20919"/>
    <w:rsid w:val="00E2148C"/>
    <w:rsid w:val="00E23221"/>
    <w:rsid w:val="00E23867"/>
    <w:rsid w:val="00E31F6D"/>
    <w:rsid w:val="00E35A73"/>
    <w:rsid w:val="00E35F5D"/>
    <w:rsid w:val="00E37A90"/>
    <w:rsid w:val="00E37C54"/>
    <w:rsid w:val="00E42564"/>
    <w:rsid w:val="00E471B0"/>
    <w:rsid w:val="00E502B9"/>
    <w:rsid w:val="00E527B8"/>
    <w:rsid w:val="00E539C1"/>
    <w:rsid w:val="00E5741F"/>
    <w:rsid w:val="00E6076D"/>
    <w:rsid w:val="00E72789"/>
    <w:rsid w:val="00E73585"/>
    <w:rsid w:val="00E743F8"/>
    <w:rsid w:val="00E7458C"/>
    <w:rsid w:val="00E80C8F"/>
    <w:rsid w:val="00E81403"/>
    <w:rsid w:val="00E8360A"/>
    <w:rsid w:val="00E8362B"/>
    <w:rsid w:val="00E848FF"/>
    <w:rsid w:val="00E86C20"/>
    <w:rsid w:val="00E90D32"/>
    <w:rsid w:val="00E946BA"/>
    <w:rsid w:val="00E97718"/>
    <w:rsid w:val="00EA19A7"/>
    <w:rsid w:val="00EA2019"/>
    <w:rsid w:val="00EB587D"/>
    <w:rsid w:val="00EB5DB0"/>
    <w:rsid w:val="00EB620F"/>
    <w:rsid w:val="00EC263F"/>
    <w:rsid w:val="00EC26CA"/>
    <w:rsid w:val="00EC4E4D"/>
    <w:rsid w:val="00EC600C"/>
    <w:rsid w:val="00EC6BFB"/>
    <w:rsid w:val="00EC7CC9"/>
    <w:rsid w:val="00ED3E57"/>
    <w:rsid w:val="00ED4530"/>
    <w:rsid w:val="00ED50AE"/>
    <w:rsid w:val="00ED7856"/>
    <w:rsid w:val="00EE13A2"/>
    <w:rsid w:val="00EE1760"/>
    <w:rsid w:val="00EE495E"/>
    <w:rsid w:val="00EE4B95"/>
    <w:rsid w:val="00EE6561"/>
    <w:rsid w:val="00EE6774"/>
    <w:rsid w:val="00EF2001"/>
    <w:rsid w:val="00EF6858"/>
    <w:rsid w:val="00F0054C"/>
    <w:rsid w:val="00F0167C"/>
    <w:rsid w:val="00F0391C"/>
    <w:rsid w:val="00F05DD2"/>
    <w:rsid w:val="00F06E7E"/>
    <w:rsid w:val="00F10A4F"/>
    <w:rsid w:val="00F1106F"/>
    <w:rsid w:val="00F14403"/>
    <w:rsid w:val="00F17414"/>
    <w:rsid w:val="00F2225F"/>
    <w:rsid w:val="00F254F0"/>
    <w:rsid w:val="00F25816"/>
    <w:rsid w:val="00F25A26"/>
    <w:rsid w:val="00F2756F"/>
    <w:rsid w:val="00F3027B"/>
    <w:rsid w:val="00F33CC2"/>
    <w:rsid w:val="00F3593E"/>
    <w:rsid w:val="00F36880"/>
    <w:rsid w:val="00F41672"/>
    <w:rsid w:val="00F45858"/>
    <w:rsid w:val="00F52B2F"/>
    <w:rsid w:val="00F53077"/>
    <w:rsid w:val="00F6470A"/>
    <w:rsid w:val="00F70D7D"/>
    <w:rsid w:val="00F74673"/>
    <w:rsid w:val="00F74BCF"/>
    <w:rsid w:val="00F764B6"/>
    <w:rsid w:val="00F76E9C"/>
    <w:rsid w:val="00F77417"/>
    <w:rsid w:val="00F80ACC"/>
    <w:rsid w:val="00F901DC"/>
    <w:rsid w:val="00F932C1"/>
    <w:rsid w:val="00FA12A6"/>
    <w:rsid w:val="00FA317B"/>
    <w:rsid w:val="00FA3B89"/>
    <w:rsid w:val="00FA66FA"/>
    <w:rsid w:val="00FA72C0"/>
    <w:rsid w:val="00FB1B59"/>
    <w:rsid w:val="00FB6A5D"/>
    <w:rsid w:val="00FB78D6"/>
    <w:rsid w:val="00FC1D33"/>
    <w:rsid w:val="00FC2EFD"/>
    <w:rsid w:val="00FC3601"/>
    <w:rsid w:val="00FD1991"/>
    <w:rsid w:val="00FD7828"/>
    <w:rsid w:val="00FE2F7A"/>
    <w:rsid w:val="00FE4695"/>
    <w:rsid w:val="00FE6438"/>
    <w:rsid w:val="00FE753F"/>
    <w:rsid w:val="00FF4529"/>
    <w:rsid w:val="00FF72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06DE4AA2"/>
  <w15:chartTrackingRefBased/>
  <w15:docId w15:val="{2B66DFB7-B1A8-4CCC-9345-23F4C544A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2">
    <w:name w:val="heading 2"/>
    <w:basedOn w:val="Normal"/>
    <w:next w:val="Normal"/>
    <w:link w:val="Heading2Char"/>
    <w:unhideWhenUsed/>
    <w:qFormat/>
    <w:rsid w:val="004D6DCC"/>
    <w:pPr>
      <w:keepNext/>
      <w:keepLines/>
      <w:spacing w:before="40" w:line="320" w:lineRule="atLeast"/>
      <w:outlineLvl w:val="1"/>
    </w:pPr>
    <w:rPr>
      <w:rFonts w:ascii="Arial" w:hAnsi="Arial"/>
      <w:b/>
      <w:color w:val="006666"/>
      <w:sz w:val="24"/>
      <w:szCs w:val="26"/>
    </w:rPr>
  </w:style>
  <w:style w:type="paragraph" w:styleId="Heading3">
    <w:name w:val="heading 3"/>
    <w:basedOn w:val="Normal"/>
    <w:next w:val="Normal"/>
    <w:link w:val="Heading3Char"/>
    <w:unhideWhenUsed/>
    <w:qFormat/>
    <w:rsid w:val="004D6DCC"/>
    <w:pPr>
      <w:keepNext/>
      <w:keepLines/>
      <w:spacing w:before="40" w:line="320" w:lineRule="atLeast"/>
      <w:outlineLvl w:val="2"/>
    </w:pPr>
    <w:rPr>
      <w:rFonts w:ascii="Arial" w:hAnsi="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84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023F0"/>
    <w:pPr>
      <w:tabs>
        <w:tab w:val="center" w:pos="4153"/>
        <w:tab w:val="right" w:pos="8306"/>
      </w:tabs>
    </w:pPr>
  </w:style>
  <w:style w:type="paragraph" w:styleId="Footer">
    <w:name w:val="footer"/>
    <w:basedOn w:val="Normal"/>
    <w:link w:val="FooterChar"/>
    <w:uiPriority w:val="99"/>
    <w:rsid w:val="005023F0"/>
    <w:pPr>
      <w:tabs>
        <w:tab w:val="center" w:pos="4153"/>
        <w:tab w:val="right" w:pos="8306"/>
      </w:tabs>
    </w:pPr>
  </w:style>
  <w:style w:type="character" w:styleId="PageNumber">
    <w:name w:val="page number"/>
    <w:basedOn w:val="DefaultParagraphFont"/>
    <w:rsid w:val="00617DF6"/>
  </w:style>
  <w:style w:type="paragraph" w:styleId="BalloonText">
    <w:name w:val="Balloon Text"/>
    <w:basedOn w:val="Normal"/>
    <w:semiHidden/>
    <w:rsid w:val="00E7458C"/>
    <w:rPr>
      <w:rFonts w:ascii="Tahoma" w:hAnsi="Tahoma" w:cs="Tahoma"/>
      <w:sz w:val="16"/>
      <w:szCs w:val="16"/>
    </w:rPr>
  </w:style>
  <w:style w:type="character" w:styleId="CommentReference">
    <w:name w:val="annotation reference"/>
    <w:rsid w:val="00A10489"/>
    <w:rPr>
      <w:sz w:val="16"/>
      <w:szCs w:val="16"/>
    </w:rPr>
  </w:style>
  <w:style w:type="paragraph" w:styleId="CommentText">
    <w:name w:val="annotation text"/>
    <w:basedOn w:val="Normal"/>
    <w:link w:val="CommentTextChar"/>
    <w:rsid w:val="00A10489"/>
  </w:style>
  <w:style w:type="character" w:customStyle="1" w:styleId="CommentTextChar">
    <w:name w:val="Comment Text Char"/>
    <w:link w:val="CommentText"/>
    <w:rsid w:val="00A10489"/>
    <w:rPr>
      <w:lang w:eastAsia="en-US"/>
    </w:rPr>
  </w:style>
  <w:style w:type="paragraph" w:styleId="CommentSubject">
    <w:name w:val="annotation subject"/>
    <w:basedOn w:val="CommentText"/>
    <w:next w:val="CommentText"/>
    <w:link w:val="CommentSubjectChar"/>
    <w:rsid w:val="00A10489"/>
    <w:rPr>
      <w:b/>
      <w:bCs/>
    </w:rPr>
  </w:style>
  <w:style w:type="character" w:customStyle="1" w:styleId="CommentSubjectChar">
    <w:name w:val="Comment Subject Char"/>
    <w:link w:val="CommentSubject"/>
    <w:rsid w:val="00A10489"/>
    <w:rPr>
      <w:b/>
      <w:bCs/>
      <w:lang w:eastAsia="en-US"/>
    </w:rPr>
  </w:style>
  <w:style w:type="paragraph" w:styleId="DocumentMap">
    <w:name w:val="Document Map"/>
    <w:basedOn w:val="Normal"/>
    <w:semiHidden/>
    <w:rsid w:val="00FB1B59"/>
    <w:pPr>
      <w:shd w:val="clear" w:color="auto" w:fill="000080"/>
    </w:pPr>
    <w:rPr>
      <w:rFonts w:ascii="Tahoma" w:hAnsi="Tahoma" w:cs="Tahoma"/>
    </w:rPr>
  </w:style>
  <w:style w:type="paragraph" w:styleId="ListParagraph">
    <w:name w:val="List Paragraph"/>
    <w:basedOn w:val="Normal"/>
    <w:uiPriority w:val="34"/>
    <w:qFormat/>
    <w:rsid w:val="0017022A"/>
    <w:pPr>
      <w:spacing w:after="200" w:line="276" w:lineRule="auto"/>
      <w:ind w:left="720"/>
      <w:contextualSpacing/>
    </w:pPr>
    <w:rPr>
      <w:rFonts w:ascii="Calibri" w:eastAsia="Calibri" w:hAnsi="Calibri"/>
      <w:sz w:val="22"/>
      <w:szCs w:val="22"/>
    </w:rPr>
  </w:style>
  <w:style w:type="paragraph" w:customStyle="1" w:styleId="Default">
    <w:name w:val="Default"/>
    <w:rsid w:val="000537C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0259C"/>
    <w:rPr>
      <w:lang w:eastAsia="en-US"/>
    </w:rPr>
  </w:style>
  <w:style w:type="paragraph" w:customStyle="1" w:styleId="09-Bodytext">
    <w:name w:val="09-Body text"/>
    <w:basedOn w:val="Normal"/>
    <w:qFormat/>
    <w:rsid w:val="008256B1"/>
    <w:rPr>
      <w:rFonts w:ascii="Arial" w:hAnsi="Arial"/>
      <w:sz w:val="22"/>
    </w:rPr>
  </w:style>
  <w:style w:type="paragraph" w:customStyle="1" w:styleId="11-Bullet1">
    <w:name w:val="11-Bullet 1"/>
    <w:basedOn w:val="09-Bodytext"/>
    <w:qFormat/>
    <w:rsid w:val="008256B1"/>
    <w:pPr>
      <w:numPr>
        <w:numId w:val="11"/>
      </w:numPr>
      <w:tabs>
        <w:tab w:val="left" w:pos="907"/>
      </w:tabs>
      <w:ind w:left="454" w:hanging="454"/>
    </w:pPr>
    <w:rPr>
      <w:szCs w:val="22"/>
    </w:rPr>
  </w:style>
  <w:style w:type="paragraph" w:customStyle="1" w:styleId="10-Bodynumbered">
    <w:name w:val="10-Body numbered"/>
    <w:basedOn w:val="Normal"/>
    <w:qFormat/>
    <w:rsid w:val="008256B1"/>
    <w:pPr>
      <w:numPr>
        <w:numId w:val="12"/>
      </w:numPr>
      <w:spacing w:before="160" w:line="320" w:lineRule="atLeast"/>
    </w:pPr>
    <w:rPr>
      <w:rFonts w:ascii="Arial" w:hAnsi="Arial"/>
      <w:sz w:val="22"/>
      <w:szCs w:val="22"/>
    </w:rPr>
  </w:style>
  <w:style w:type="paragraph" w:customStyle="1" w:styleId="16-Subhead2">
    <w:name w:val="16-Subhead 2"/>
    <w:basedOn w:val="Normal"/>
    <w:next w:val="10-Bodynumbered"/>
    <w:qFormat/>
    <w:rsid w:val="008256B1"/>
    <w:pPr>
      <w:keepNext/>
      <w:keepLines/>
      <w:spacing w:before="280" w:after="140"/>
      <w:outlineLvl w:val="2"/>
    </w:pPr>
    <w:rPr>
      <w:rFonts w:ascii="Arial" w:hAnsi="Arial"/>
      <w:b/>
      <w:color w:val="7F7F7F"/>
      <w:sz w:val="26"/>
      <w:szCs w:val="26"/>
    </w:rPr>
  </w:style>
  <w:style w:type="paragraph" w:customStyle="1" w:styleId="17-Subhead3">
    <w:name w:val="17-Subhead 3"/>
    <w:basedOn w:val="16-Subhead2"/>
    <w:next w:val="10-Bodynumbered"/>
    <w:qFormat/>
    <w:rsid w:val="008256B1"/>
    <w:pPr>
      <w:outlineLvl w:val="3"/>
    </w:pPr>
    <w:rPr>
      <w:color w:val="000000"/>
      <w:sz w:val="22"/>
      <w:szCs w:val="22"/>
    </w:rPr>
  </w:style>
  <w:style w:type="character" w:customStyle="1" w:styleId="FooterChar">
    <w:name w:val="Footer Char"/>
    <w:link w:val="Footer"/>
    <w:uiPriority w:val="99"/>
    <w:rsid w:val="00B94E77"/>
    <w:rPr>
      <w:lang w:eastAsia="en-US"/>
    </w:rPr>
  </w:style>
  <w:style w:type="paragraph" w:styleId="NoSpacing">
    <w:name w:val="No Spacing"/>
    <w:link w:val="NoSpacingChar"/>
    <w:uiPriority w:val="1"/>
    <w:qFormat/>
    <w:rsid w:val="005174BB"/>
    <w:rPr>
      <w:rFonts w:ascii="Calibri" w:eastAsia="MS Mincho" w:hAnsi="Calibri" w:cs="Arial"/>
      <w:sz w:val="22"/>
      <w:szCs w:val="22"/>
      <w:lang w:val="en-US" w:eastAsia="ja-JP"/>
    </w:rPr>
  </w:style>
  <w:style w:type="character" w:customStyle="1" w:styleId="NoSpacingChar">
    <w:name w:val="No Spacing Char"/>
    <w:link w:val="NoSpacing"/>
    <w:uiPriority w:val="1"/>
    <w:rsid w:val="005174BB"/>
    <w:rPr>
      <w:rFonts w:ascii="Calibri" w:eastAsia="MS Mincho" w:hAnsi="Calibri" w:cs="Arial"/>
      <w:sz w:val="22"/>
      <w:szCs w:val="22"/>
      <w:lang w:val="en-US" w:eastAsia="ja-JP"/>
    </w:rPr>
  </w:style>
  <w:style w:type="character" w:customStyle="1" w:styleId="Heading2Char">
    <w:name w:val="Heading 2 Char"/>
    <w:link w:val="Heading2"/>
    <w:rsid w:val="004D6DCC"/>
    <w:rPr>
      <w:rFonts w:ascii="Arial" w:hAnsi="Arial"/>
      <w:b/>
      <w:color w:val="006666"/>
      <w:sz w:val="24"/>
      <w:szCs w:val="26"/>
      <w:lang w:eastAsia="en-US"/>
    </w:rPr>
  </w:style>
  <w:style w:type="character" w:customStyle="1" w:styleId="Heading3Char">
    <w:name w:val="Heading 3 Char"/>
    <w:link w:val="Heading3"/>
    <w:rsid w:val="004D6DCC"/>
    <w:rPr>
      <w:rFonts w:ascii="Arial" w:hAnsi="Arial"/>
      <w:b/>
      <w:sz w:val="24"/>
      <w:szCs w:val="24"/>
      <w:lang w:eastAsia="en-US"/>
    </w:rPr>
  </w:style>
  <w:style w:type="paragraph" w:styleId="BodyText">
    <w:name w:val="Body Text"/>
    <w:basedOn w:val="Normal"/>
    <w:link w:val="BodyTextChar"/>
    <w:unhideWhenUsed/>
    <w:rsid w:val="004D6DCC"/>
    <w:pPr>
      <w:spacing w:before="160" w:after="120" w:line="320" w:lineRule="atLeast"/>
    </w:pPr>
    <w:rPr>
      <w:rFonts w:ascii="Arial" w:hAnsi="Arial"/>
      <w:sz w:val="24"/>
    </w:rPr>
  </w:style>
  <w:style w:type="character" w:customStyle="1" w:styleId="BodyTextChar">
    <w:name w:val="Body Text Char"/>
    <w:link w:val="BodyText"/>
    <w:rsid w:val="004D6DCC"/>
    <w:rPr>
      <w:rFonts w:ascii="Arial" w:hAnsi="Arial"/>
      <w:sz w:val="24"/>
      <w:lang w:eastAsia="en-US"/>
    </w:rPr>
  </w:style>
  <w:style w:type="character" w:styleId="Hyperlink">
    <w:name w:val="Hyperlink"/>
    <w:rsid w:val="00F17414"/>
    <w:rPr>
      <w:color w:val="0000FF"/>
      <w:u w:val="single"/>
    </w:rPr>
  </w:style>
  <w:style w:type="character" w:customStyle="1" w:styleId="01-Bold">
    <w:name w:val="01-Bold"/>
    <w:uiPriority w:val="1"/>
    <w:qFormat/>
    <w:rsid w:val="00F17414"/>
    <w:rPr>
      <w:b/>
    </w:rPr>
  </w:style>
  <w:style w:type="character" w:customStyle="1" w:styleId="04-Normalcharacter">
    <w:name w:val="04-Normal character"/>
    <w:uiPriority w:val="1"/>
    <w:qFormat/>
    <w:rsid w:val="00F17414"/>
  </w:style>
  <w:style w:type="paragraph" w:customStyle="1" w:styleId="AS-P06-Bodytext">
    <w:name w:val="AS-P06-Body text"/>
    <w:basedOn w:val="Normal"/>
    <w:uiPriority w:val="99"/>
    <w:qFormat/>
    <w:rsid w:val="00F17414"/>
    <w:pPr>
      <w:spacing w:after="240"/>
      <w:ind w:right="1701"/>
    </w:pPr>
    <w:rPr>
      <w:rFonts w:ascii="Arial" w:hAnsi="Arial"/>
      <w:color w:val="1F497D"/>
      <w:sz w:val="24"/>
      <w:lang w:eastAsia="en-GB"/>
    </w:rPr>
  </w:style>
  <w:style w:type="paragraph" w:customStyle="1" w:styleId="AS-P03-Subhead1">
    <w:name w:val="AS-P03-Subhead 1"/>
    <w:basedOn w:val="AS-P06-Bodytext"/>
    <w:next w:val="AS-P07-Bodynumbered"/>
    <w:uiPriority w:val="99"/>
    <w:qFormat/>
    <w:rsid w:val="00F17414"/>
    <w:pPr>
      <w:keepNext/>
      <w:spacing w:before="240"/>
      <w:outlineLvl w:val="1"/>
    </w:pPr>
    <w:rPr>
      <w:b/>
      <w:color w:val="006B8D"/>
      <w:sz w:val="28"/>
    </w:rPr>
  </w:style>
  <w:style w:type="paragraph" w:customStyle="1" w:styleId="AS-P04-Subhead2">
    <w:name w:val="AS-P04-Subhead 2"/>
    <w:basedOn w:val="AS-P03-Subhead1"/>
    <w:next w:val="AS-P07-Bodynumbered"/>
    <w:qFormat/>
    <w:rsid w:val="00F17414"/>
    <w:pPr>
      <w:keepLines/>
      <w:spacing w:after="120"/>
      <w:outlineLvl w:val="2"/>
    </w:pPr>
    <w:rPr>
      <w:color w:val="1F497D"/>
      <w:sz w:val="26"/>
      <w:szCs w:val="26"/>
    </w:rPr>
  </w:style>
  <w:style w:type="paragraph" w:customStyle="1" w:styleId="AS-P08-Bullet1">
    <w:name w:val="AS-P08-Bullet 1"/>
    <w:basedOn w:val="AS-P06-Bodytext"/>
    <w:qFormat/>
    <w:rsid w:val="00F17414"/>
    <w:pPr>
      <w:numPr>
        <w:numId w:val="20"/>
      </w:numPr>
      <w:tabs>
        <w:tab w:val="left" w:pos="284"/>
        <w:tab w:val="num" w:pos="360"/>
        <w:tab w:val="left" w:pos="851"/>
      </w:tabs>
      <w:ind w:left="0" w:firstLine="0"/>
    </w:pPr>
  </w:style>
  <w:style w:type="paragraph" w:customStyle="1" w:styleId="AS-P07-Bodynumbered">
    <w:name w:val="AS-P07-Body numbered"/>
    <w:qFormat/>
    <w:rsid w:val="00F17414"/>
    <w:pPr>
      <w:tabs>
        <w:tab w:val="left" w:pos="284"/>
        <w:tab w:val="left" w:pos="425"/>
        <w:tab w:val="left" w:pos="567"/>
      </w:tabs>
      <w:spacing w:after="240"/>
      <w:ind w:right="1701"/>
    </w:pPr>
    <w:rPr>
      <w:rFonts w:ascii="Arial" w:hAnsi="Arial"/>
      <w:color w:val="1F497D"/>
      <w:kern w:val="16"/>
      <w:sz w:val="24"/>
    </w:rPr>
  </w:style>
  <w:style w:type="paragraph" w:customStyle="1" w:styleId="AS-P13-introtext">
    <w:name w:val="AS-P13-intro text"/>
    <w:locked/>
    <w:rsid w:val="00F17414"/>
    <w:pPr>
      <w:spacing w:after="160"/>
      <w:ind w:right="1701"/>
    </w:pPr>
    <w:rPr>
      <w:rFonts w:ascii="Arial" w:hAnsi="Arial"/>
      <w:color w:val="006B8D"/>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32280">
      <w:bodyDiv w:val="1"/>
      <w:marLeft w:val="0"/>
      <w:marRight w:val="0"/>
      <w:marTop w:val="0"/>
      <w:marBottom w:val="0"/>
      <w:divBdr>
        <w:top w:val="none" w:sz="0" w:space="0" w:color="auto"/>
        <w:left w:val="none" w:sz="0" w:space="0" w:color="auto"/>
        <w:bottom w:val="none" w:sz="0" w:space="0" w:color="auto"/>
        <w:right w:val="none" w:sz="0" w:space="0" w:color="auto"/>
      </w:divBdr>
    </w:div>
    <w:div w:id="114179179">
      <w:bodyDiv w:val="1"/>
      <w:marLeft w:val="0"/>
      <w:marRight w:val="0"/>
      <w:marTop w:val="0"/>
      <w:marBottom w:val="0"/>
      <w:divBdr>
        <w:top w:val="none" w:sz="0" w:space="0" w:color="auto"/>
        <w:left w:val="none" w:sz="0" w:space="0" w:color="auto"/>
        <w:bottom w:val="none" w:sz="0" w:space="0" w:color="auto"/>
        <w:right w:val="none" w:sz="0" w:space="0" w:color="auto"/>
      </w:divBdr>
    </w:div>
    <w:div w:id="151919459">
      <w:bodyDiv w:val="1"/>
      <w:marLeft w:val="0"/>
      <w:marRight w:val="0"/>
      <w:marTop w:val="0"/>
      <w:marBottom w:val="0"/>
      <w:divBdr>
        <w:top w:val="none" w:sz="0" w:space="0" w:color="auto"/>
        <w:left w:val="none" w:sz="0" w:space="0" w:color="auto"/>
        <w:bottom w:val="none" w:sz="0" w:space="0" w:color="auto"/>
        <w:right w:val="none" w:sz="0" w:space="0" w:color="auto"/>
      </w:divBdr>
    </w:div>
    <w:div w:id="183444160">
      <w:bodyDiv w:val="1"/>
      <w:marLeft w:val="0"/>
      <w:marRight w:val="0"/>
      <w:marTop w:val="0"/>
      <w:marBottom w:val="0"/>
      <w:divBdr>
        <w:top w:val="none" w:sz="0" w:space="0" w:color="auto"/>
        <w:left w:val="none" w:sz="0" w:space="0" w:color="auto"/>
        <w:bottom w:val="none" w:sz="0" w:space="0" w:color="auto"/>
        <w:right w:val="none" w:sz="0" w:space="0" w:color="auto"/>
      </w:divBdr>
    </w:div>
    <w:div w:id="220755152">
      <w:bodyDiv w:val="1"/>
      <w:marLeft w:val="0"/>
      <w:marRight w:val="0"/>
      <w:marTop w:val="0"/>
      <w:marBottom w:val="0"/>
      <w:divBdr>
        <w:top w:val="none" w:sz="0" w:space="0" w:color="auto"/>
        <w:left w:val="none" w:sz="0" w:space="0" w:color="auto"/>
        <w:bottom w:val="none" w:sz="0" w:space="0" w:color="auto"/>
        <w:right w:val="none" w:sz="0" w:space="0" w:color="auto"/>
      </w:divBdr>
    </w:div>
    <w:div w:id="267740753">
      <w:bodyDiv w:val="1"/>
      <w:marLeft w:val="0"/>
      <w:marRight w:val="0"/>
      <w:marTop w:val="0"/>
      <w:marBottom w:val="0"/>
      <w:divBdr>
        <w:top w:val="none" w:sz="0" w:space="0" w:color="auto"/>
        <w:left w:val="none" w:sz="0" w:space="0" w:color="auto"/>
        <w:bottom w:val="none" w:sz="0" w:space="0" w:color="auto"/>
        <w:right w:val="none" w:sz="0" w:space="0" w:color="auto"/>
      </w:divBdr>
    </w:div>
    <w:div w:id="347217358">
      <w:bodyDiv w:val="1"/>
      <w:marLeft w:val="0"/>
      <w:marRight w:val="0"/>
      <w:marTop w:val="0"/>
      <w:marBottom w:val="0"/>
      <w:divBdr>
        <w:top w:val="none" w:sz="0" w:space="0" w:color="auto"/>
        <w:left w:val="none" w:sz="0" w:space="0" w:color="auto"/>
        <w:bottom w:val="none" w:sz="0" w:space="0" w:color="auto"/>
        <w:right w:val="none" w:sz="0" w:space="0" w:color="auto"/>
      </w:divBdr>
    </w:div>
    <w:div w:id="358897385">
      <w:bodyDiv w:val="1"/>
      <w:marLeft w:val="0"/>
      <w:marRight w:val="0"/>
      <w:marTop w:val="0"/>
      <w:marBottom w:val="0"/>
      <w:divBdr>
        <w:top w:val="none" w:sz="0" w:space="0" w:color="auto"/>
        <w:left w:val="none" w:sz="0" w:space="0" w:color="auto"/>
        <w:bottom w:val="none" w:sz="0" w:space="0" w:color="auto"/>
        <w:right w:val="none" w:sz="0" w:space="0" w:color="auto"/>
      </w:divBdr>
    </w:div>
    <w:div w:id="394428217">
      <w:bodyDiv w:val="1"/>
      <w:marLeft w:val="0"/>
      <w:marRight w:val="0"/>
      <w:marTop w:val="0"/>
      <w:marBottom w:val="0"/>
      <w:divBdr>
        <w:top w:val="none" w:sz="0" w:space="0" w:color="auto"/>
        <w:left w:val="none" w:sz="0" w:space="0" w:color="auto"/>
        <w:bottom w:val="none" w:sz="0" w:space="0" w:color="auto"/>
        <w:right w:val="none" w:sz="0" w:space="0" w:color="auto"/>
      </w:divBdr>
    </w:div>
    <w:div w:id="433356757">
      <w:bodyDiv w:val="1"/>
      <w:marLeft w:val="0"/>
      <w:marRight w:val="0"/>
      <w:marTop w:val="0"/>
      <w:marBottom w:val="0"/>
      <w:divBdr>
        <w:top w:val="none" w:sz="0" w:space="0" w:color="auto"/>
        <w:left w:val="none" w:sz="0" w:space="0" w:color="auto"/>
        <w:bottom w:val="none" w:sz="0" w:space="0" w:color="auto"/>
        <w:right w:val="none" w:sz="0" w:space="0" w:color="auto"/>
      </w:divBdr>
    </w:div>
    <w:div w:id="433717984">
      <w:bodyDiv w:val="1"/>
      <w:marLeft w:val="0"/>
      <w:marRight w:val="0"/>
      <w:marTop w:val="0"/>
      <w:marBottom w:val="0"/>
      <w:divBdr>
        <w:top w:val="none" w:sz="0" w:space="0" w:color="auto"/>
        <w:left w:val="none" w:sz="0" w:space="0" w:color="auto"/>
        <w:bottom w:val="none" w:sz="0" w:space="0" w:color="auto"/>
        <w:right w:val="none" w:sz="0" w:space="0" w:color="auto"/>
      </w:divBdr>
    </w:div>
    <w:div w:id="433794145">
      <w:bodyDiv w:val="1"/>
      <w:marLeft w:val="0"/>
      <w:marRight w:val="0"/>
      <w:marTop w:val="0"/>
      <w:marBottom w:val="0"/>
      <w:divBdr>
        <w:top w:val="none" w:sz="0" w:space="0" w:color="auto"/>
        <w:left w:val="none" w:sz="0" w:space="0" w:color="auto"/>
        <w:bottom w:val="none" w:sz="0" w:space="0" w:color="auto"/>
        <w:right w:val="none" w:sz="0" w:space="0" w:color="auto"/>
      </w:divBdr>
    </w:div>
    <w:div w:id="507985378">
      <w:bodyDiv w:val="1"/>
      <w:marLeft w:val="0"/>
      <w:marRight w:val="0"/>
      <w:marTop w:val="0"/>
      <w:marBottom w:val="0"/>
      <w:divBdr>
        <w:top w:val="none" w:sz="0" w:space="0" w:color="auto"/>
        <w:left w:val="none" w:sz="0" w:space="0" w:color="auto"/>
        <w:bottom w:val="none" w:sz="0" w:space="0" w:color="auto"/>
        <w:right w:val="none" w:sz="0" w:space="0" w:color="auto"/>
      </w:divBdr>
    </w:div>
    <w:div w:id="535121169">
      <w:bodyDiv w:val="1"/>
      <w:marLeft w:val="0"/>
      <w:marRight w:val="0"/>
      <w:marTop w:val="0"/>
      <w:marBottom w:val="0"/>
      <w:divBdr>
        <w:top w:val="none" w:sz="0" w:space="0" w:color="auto"/>
        <w:left w:val="none" w:sz="0" w:space="0" w:color="auto"/>
        <w:bottom w:val="none" w:sz="0" w:space="0" w:color="auto"/>
        <w:right w:val="none" w:sz="0" w:space="0" w:color="auto"/>
      </w:divBdr>
    </w:div>
    <w:div w:id="565073335">
      <w:bodyDiv w:val="1"/>
      <w:marLeft w:val="0"/>
      <w:marRight w:val="0"/>
      <w:marTop w:val="0"/>
      <w:marBottom w:val="0"/>
      <w:divBdr>
        <w:top w:val="none" w:sz="0" w:space="0" w:color="auto"/>
        <w:left w:val="none" w:sz="0" w:space="0" w:color="auto"/>
        <w:bottom w:val="none" w:sz="0" w:space="0" w:color="auto"/>
        <w:right w:val="none" w:sz="0" w:space="0" w:color="auto"/>
      </w:divBdr>
    </w:div>
    <w:div w:id="572551345">
      <w:bodyDiv w:val="1"/>
      <w:marLeft w:val="0"/>
      <w:marRight w:val="0"/>
      <w:marTop w:val="0"/>
      <w:marBottom w:val="0"/>
      <w:divBdr>
        <w:top w:val="none" w:sz="0" w:space="0" w:color="auto"/>
        <w:left w:val="none" w:sz="0" w:space="0" w:color="auto"/>
        <w:bottom w:val="none" w:sz="0" w:space="0" w:color="auto"/>
        <w:right w:val="none" w:sz="0" w:space="0" w:color="auto"/>
      </w:divBdr>
    </w:div>
    <w:div w:id="582645853">
      <w:bodyDiv w:val="1"/>
      <w:marLeft w:val="0"/>
      <w:marRight w:val="0"/>
      <w:marTop w:val="0"/>
      <w:marBottom w:val="0"/>
      <w:divBdr>
        <w:top w:val="none" w:sz="0" w:space="0" w:color="auto"/>
        <w:left w:val="none" w:sz="0" w:space="0" w:color="auto"/>
        <w:bottom w:val="none" w:sz="0" w:space="0" w:color="auto"/>
        <w:right w:val="none" w:sz="0" w:space="0" w:color="auto"/>
      </w:divBdr>
    </w:div>
    <w:div w:id="589971411">
      <w:bodyDiv w:val="1"/>
      <w:marLeft w:val="0"/>
      <w:marRight w:val="0"/>
      <w:marTop w:val="0"/>
      <w:marBottom w:val="0"/>
      <w:divBdr>
        <w:top w:val="none" w:sz="0" w:space="0" w:color="auto"/>
        <w:left w:val="none" w:sz="0" w:space="0" w:color="auto"/>
        <w:bottom w:val="none" w:sz="0" w:space="0" w:color="auto"/>
        <w:right w:val="none" w:sz="0" w:space="0" w:color="auto"/>
      </w:divBdr>
    </w:div>
    <w:div w:id="602688877">
      <w:bodyDiv w:val="1"/>
      <w:marLeft w:val="0"/>
      <w:marRight w:val="0"/>
      <w:marTop w:val="0"/>
      <w:marBottom w:val="0"/>
      <w:divBdr>
        <w:top w:val="none" w:sz="0" w:space="0" w:color="auto"/>
        <w:left w:val="none" w:sz="0" w:space="0" w:color="auto"/>
        <w:bottom w:val="none" w:sz="0" w:space="0" w:color="auto"/>
        <w:right w:val="none" w:sz="0" w:space="0" w:color="auto"/>
      </w:divBdr>
    </w:div>
    <w:div w:id="646200659">
      <w:bodyDiv w:val="1"/>
      <w:marLeft w:val="0"/>
      <w:marRight w:val="0"/>
      <w:marTop w:val="0"/>
      <w:marBottom w:val="0"/>
      <w:divBdr>
        <w:top w:val="none" w:sz="0" w:space="0" w:color="auto"/>
        <w:left w:val="none" w:sz="0" w:space="0" w:color="auto"/>
        <w:bottom w:val="none" w:sz="0" w:space="0" w:color="auto"/>
        <w:right w:val="none" w:sz="0" w:space="0" w:color="auto"/>
      </w:divBdr>
    </w:div>
    <w:div w:id="653683095">
      <w:bodyDiv w:val="1"/>
      <w:marLeft w:val="0"/>
      <w:marRight w:val="0"/>
      <w:marTop w:val="0"/>
      <w:marBottom w:val="0"/>
      <w:divBdr>
        <w:top w:val="none" w:sz="0" w:space="0" w:color="auto"/>
        <w:left w:val="none" w:sz="0" w:space="0" w:color="auto"/>
        <w:bottom w:val="none" w:sz="0" w:space="0" w:color="auto"/>
        <w:right w:val="none" w:sz="0" w:space="0" w:color="auto"/>
      </w:divBdr>
    </w:div>
    <w:div w:id="707216491">
      <w:bodyDiv w:val="1"/>
      <w:marLeft w:val="0"/>
      <w:marRight w:val="0"/>
      <w:marTop w:val="0"/>
      <w:marBottom w:val="0"/>
      <w:divBdr>
        <w:top w:val="none" w:sz="0" w:space="0" w:color="auto"/>
        <w:left w:val="none" w:sz="0" w:space="0" w:color="auto"/>
        <w:bottom w:val="none" w:sz="0" w:space="0" w:color="auto"/>
        <w:right w:val="none" w:sz="0" w:space="0" w:color="auto"/>
      </w:divBdr>
    </w:div>
    <w:div w:id="721828830">
      <w:bodyDiv w:val="1"/>
      <w:marLeft w:val="0"/>
      <w:marRight w:val="0"/>
      <w:marTop w:val="0"/>
      <w:marBottom w:val="0"/>
      <w:divBdr>
        <w:top w:val="none" w:sz="0" w:space="0" w:color="auto"/>
        <w:left w:val="none" w:sz="0" w:space="0" w:color="auto"/>
        <w:bottom w:val="none" w:sz="0" w:space="0" w:color="auto"/>
        <w:right w:val="none" w:sz="0" w:space="0" w:color="auto"/>
      </w:divBdr>
    </w:div>
    <w:div w:id="722486828">
      <w:bodyDiv w:val="1"/>
      <w:marLeft w:val="0"/>
      <w:marRight w:val="0"/>
      <w:marTop w:val="0"/>
      <w:marBottom w:val="0"/>
      <w:divBdr>
        <w:top w:val="none" w:sz="0" w:space="0" w:color="auto"/>
        <w:left w:val="none" w:sz="0" w:space="0" w:color="auto"/>
        <w:bottom w:val="none" w:sz="0" w:space="0" w:color="auto"/>
        <w:right w:val="none" w:sz="0" w:space="0" w:color="auto"/>
      </w:divBdr>
    </w:div>
    <w:div w:id="729961428">
      <w:bodyDiv w:val="1"/>
      <w:marLeft w:val="0"/>
      <w:marRight w:val="0"/>
      <w:marTop w:val="0"/>
      <w:marBottom w:val="0"/>
      <w:divBdr>
        <w:top w:val="none" w:sz="0" w:space="0" w:color="auto"/>
        <w:left w:val="none" w:sz="0" w:space="0" w:color="auto"/>
        <w:bottom w:val="none" w:sz="0" w:space="0" w:color="auto"/>
        <w:right w:val="none" w:sz="0" w:space="0" w:color="auto"/>
      </w:divBdr>
    </w:div>
    <w:div w:id="775712846">
      <w:bodyDiv w:val="1"/>
      <w:marLeft w:val="0"/>
      <w:marRight w:val="0"/>
      <w:marTop w:val="0"/>
      <w:marBottom w:val="0"/>
      <w:divBdr>
        <w:top w:val="none" w:sz="0" w:space="0" w:color="auto"/>
        <w:left w:val="none" w:sz="0" w:space="0" w:color="auto"/>
        <w:bottom w:val="none" w:sz="0" w:space="0" w:color="auto"/>
        <w:right w:val="none" w:sz="0" w:space="0" w:color="auto"/>
      </w:divBdr>
    </w:div>
    <w:div w:id="794830236">
      <w:bodyDiv w:val="1"/>
      <w:marLeft w:val="0"/>
      <w:marRight w:val="0"/>
      <w:marTop w:val="0"/>
      <w:marBottom w:val="0"/>
      <w:divBdr>
        <w:top w:val="none" w:sz="0" w:space="0" w:color="auto"/>
        <w:left w:val="none" w:sz="0" w:space="0" w:color="auto"/>
        <w:bottom w:val="none" w:sz="0" w:space="0" w:color="auto"/>
        <w:right w:val="none" w:sz="0" w:space="0" w:color="auto"/>
      </w:divBdr>
    </w:div>
    <w:div w:id="803079410">
      <w:bodyDiv w:val="1"/>
      <w:marLeft w:val="0"/>
      <w:marRight w:val="0"/>
      <w:marTop w:val="0"/>
      <w:marBottom w:val="0"/>
      <w:divBdr>
        <w:top w:val="none" w:sz="0" w:space="0" w:color="auto"/>
        <w:left w:val="none" w:sz="0" w:space="0" w:color="auto"/>
        <w:bottom w:val="none" w:sz="0" w:space="0" w:color="auto"/>
        <w:right w:val="none" w:sz="0" w:space="0" w:color="auto"/>
      </w:divBdr>
    </w:div>
    <w:div w:id="824248308">
      <w:bodyDiv w:val="1"/>
      <w:marLeft w:val="0"/>
      <w:marRight w:val="0"/>
      <w:marTop w:val="0"/>
      <w:marBottom w:val="0"/>
      <w:divBdr>
        <w:top w:val="none" w:sz="0" w:space="0" w:color="auto"/>
        <w:left w:val="none" w:sz="0" w:space="0" w:color="auto"/>
        <w:bottom w:val="none" w:sz="0" w:space="0" w:color="auto"/>
        <w:right w:val="none" w:sz="0" w:space="0" w:color="auto"/>
      </w:divBdr>
    </w:div>
    <w:div w:id="866867227">
      <w:bodyDiv w:val="1"/>
      <w:marLeft w:val="0"/>
      <w:marRight w:val="0"/>
      <w:marTop w:val="0"/>
      <w:marBottom w:val="0"/>
      <w:divBdr>
        <w:top w:val="none" w:sz="0" w:space="0" w:color="auto"/>
        <w:left w:val="none" w:sz="0" w:space="0" w:color="auto"/>
        <w:bottom w:val="none" w:sz="0" w:space="0" w:color="auto"/>
        <w:right w:val="none" w:sz="0" w:space="0" w:color="auto"/>
      </w:divBdr>
    </w:div>
    <w:div w:id="906575417">
      <w:bodyDiv w:val="1"/>
      <w:marLeft w:val="0"/>
      <w:marRight w:val="0"/>
      <w:marTop w:val="0"/>
      <w:marBottom w:val="0"/>
      <w:divBdr>
        <w:top w:val="none" w:sz="0" w:space="0" w:color="auto"/>
        <w:left w:val="none" w:sz="0" w:space="0" w:color="auto"/>
        <w:bottom w:val="none" w:sz="0" w:space="0" w:color="auto"/>
        <w:right w:val="none" w:sz="0" w:space="0" w:color="auto"/>
      </w:divBdr>
    </w:div>
    <w:div w:id="919170542">
      <w:bodyDiv w:val="1"/>
      <w:marLeft w:val="0"/>
      <w:marRight w:val="0"/>
      <w:marTop w:val="0"/>
      <w:marBottom w:val="0"/>
      <w:divBdr>
        <w:top w:val="none" w:sz="0" w:space="0" w:color="auto"/>
        <w:left w:val="none" w:sz="0" w:space="0" w:color="auto"/>
        <w:bottom w:val="none" w:sz="0" w:space="0" w:color="auto"/>
        <w:right w:val="none" w:sz="0" w:space="0" w:color="auto"/>
      </w:divBdr>
    </w:div>
    <w:div w:id="919481637">
      <w:bodyDiv w:val="1"/>
      <w:marLeft w:val="0"/>
      <w:marRight w:val="0"/>
      <w:marTop w:val="0"/>
      <w:marBottom w:val="0"/>
      <w:divBdr>
        <w:top w:val="none" w:sz="0" w:space="0" w:color="auto"/>
        <w:left w:val="none" w:sz="0" w:space="0" w:color="auto"/>
        <w:bottom w:val="none" w:sz="0" w:space="0" w:color="auto"/>
        <w:right w:val="none" w:sz="0" w:space="0" w:color="auto"/>
      </w:divBdr>
    </w:div>
    <w:div w:id="930309725">
      <w:bodyDiv w:val="1"/>
      <w:marLeft w:val="0"/>
      <w:marRight w:val="0"/>
      <w:marTop w:val="0"/>
      <w:marBottom w:val="0"/>
      <w:divBdr>
        <w:top w:val="none" w:sz="0" w:space="0" w:color="auto"/>
        <w:left w:val="none" w:sz="0" w:space="0" w:color="auto"/>
        <w:bottom w:val="none" w:sz="0" w:space="0" w:color="auto"/>
        <w:right w:val="none" w:sz="0" w:space="0" w:color="auto"/>
      </w:divBdr>
    </w:div>
    <w:div w:id="956136679">
      <w:bodyDiv w:val="1"/>
      <w:marLeft w:val="0"/>
      <w:marRight w:val="0"/>
      <w:marTop w:val="0"/>
      <w:marBottom w:val="0"/>
      <w:divBdr>
        <w:top w:val="none" w:sz="0" w:space="0" w:color="auto"/>
        <w:left w:val="none" w:sz="0" w:space="0" w:color="auto"/>
        <w:bottom w:val="none" w:sz="0" w:space="0" w:color="auto"/>
        <w:right w:val="none" w:sz="0" w:space="0" w:color="auto"/>
      </w:divBdr>
    </w:div>
    <w:div w:id="980379728">
      <w:bodyDiv w:val="1"/>
      <w:marLeft w:val="0"/>
      <w:marRight w:val="0"/>
      <w:marTop w:val="0"/>
      <w:marBottom w:val="0"/>
      <w:divBdr>
        <w:top w:val="none" w:sz="0" w:space="0" w:color="auto"/>
        <w:left w:val="none" w:sz="0" w:space="0" w:color="auto"/>
        <w:bottom w:val="none" w:sz="0" w:space="0" w:color="auto"/>
        <w:right w:val="none" w:sz="0" w:space="0" w:color="auto"/>
      </w:divBdr>
    </w:div>
    <w:div w:id="989677112">
      <w:bodyDiv w:val="1"/>
      <w:marLeft w:val="0"/>
      <w:marRight w:val="0"/>
      <w:marTop w:val="0"/>
      <w:marBottom w:val="0"/>
      <w:divBdr>
        <w:top w:val="none" w:sz="0" w:space="0" w:color="auto"/>
        <w:left w:val="none" w:sz="0" w:space="0" w:color="auto"/>
        <w:bottom w:val="none" w:sz="0" w:space="0" w:color="auto"/>
        <w:right w:val="none" w:sz="0" w:space="0" w:color="auto"/>
      </w:divBdr>
    </w:div>
    <w:div w:id="1009597157">
      <w:bodyDiv w:val="1"/>
      <w:marLeft w:val="0"/>
      <w:marRight w:val="0"/>
      <w:marTop w:val="0"/>
      <w:marBottom w:val="0"/>
      <w:divBdr>
        <w:top w:val="none" w:sz="0" w:space="0" w:color="auto"/>
        <w:left w:val="none" w:sz="0" w:space="0" w:color="auto"/>
        <w:bottom w:val="none" w:sz="0" w:space="0" w:color="auto"/>
        <w:right w:val="none" w:sz="0" w:space="0" w:color="auto"/>
      </w:divBdr>
    </w:div>
    <w:div w:id="1031762248">
      <w:bodyDiv w:val="1"/>
      <w:marLeft w:val="0"/>
      <w:marRight w:val="0"/>
      <w:marTop w:val="0"/>
      <w:marBottom w:val="0"/>
      <w:divBdr>
        <w:top w:val="none" w:sz="0" w:space="0" w:color="auto"/>
        <w:left w:val="none" w:sz="0" w:space="0" w:color="auto"/>
        <w:bottom w:val="none" w:sz="0" w:space="0" w:color="auto"/>
        <w:right w:val="none" w:sz="0" w:space="0" w:color="auto"/>
      </w:divBdr>
    </w:div>
    <w:div w:id="1048530546">
      <w:bodyDiv w:val="1"/>
      <w:marLeft w:val="0"/>
      <w:marRight w:val="0"/>
      <w:marTop w:val="0"/>
      <w:marBottom w:val="0"/>
      <w:divBdr>
        <w:top w:val="none" w:sz="0" w:space="0" w:color="auto"/>
        <w:left w:val="none" w:sz="0" w:space="0" w:color="auto"/>
        <w:bottom w:val="none" w:sz="0" w:space="0" w:color="auto"/>
        <w:right w:val="none" w:sz="0" w:space="0" w:color="auto"/>
      </w:divBdr>
    </w:div>
    <w:div w:id="1190291106">
      <w:bodyDiv w:val="1"/>
      <w:marLeft w:val="0"/>
      <w:marRight w:val="0"/>
      <w:marTop w:val="0"/>
      <w:marBottom w:val="0"/>
      <w:divBdr>
        <w:top w:val="none" w:sz="0" w:space="0" w:color="auto"/>
        <w:left w:val="none" w:sz="0" w:space="0" w:color="auto"/>
        <w:bottom w:val="none" w:sz="0" w:space="0" w:color="auto"/>
        <w:right w:val="none" w:sz="0" w:space="0" w:color="auto"/>
      </w:divBdr>
    </w:div>
    <w:div w:id="1223323531">
      <w:bodyDiv w:val="1"/>
      <w:marLeft w:val="0"/>
      <w:marRight w:val="0"/>
      <w:marTop w:val="0"/>
      <w:marBottom w:val="0"/>
      <w:divBdr>
        <w:top w:val="none" w:sz="0" w:space="0" w:color="auto"/>
        <w:left w:val="none" w:sz="0" w:space="0" w:color="auto"/>
        <w:bottom w:val="none" w:sz="0" w:space="0" w:color="auto"/>
        <w:right w:val="none" w:sz="0" w:space="0" w:color="auto"/>
      </w:divBdr>
    </w:div>
    <w:div w:id="1344548587">
      <w:bodyDiv w:val="1"/>
      <w:marLeft w:val="0"/>
      <w:marRight w:val="0"/>
      <w:marTop w:val="0"/>
      <w:marBottom w:val="0"/>
      <w:divBdr>
        <w:top w:val="none" w:sz="0" w:space="0" w:color="auto"/>
        <w:left w:val="none" w:sz="0" w:space="0" w:color="auto"/>
        <w:bottom w:val="none" w:sz="0" w:space="0" w:color="auto"/>
        <w:right w:val="none" w:sz="0" w:space="0" w:color="auto"/>
      </w:divBdr>
    </w:div>
    <w:div w:id="1411387725">
      <w:bodyDiv w:val="1"/>
      <w:marLeft w:val="0"/>
      <w:marRight w:val="0"/>
      <w:marTop w:val="0"/>
      <w:marBottom w:val="0"/>
      <w:divBdr>
        <w:top w:val="none" w:sz="0" w:space="0" w:color="auto"/>
        <w:left w:val="none" w:sz="0" w:space="0" w:color="auto"/>
        <w:bottom w:val="none" w:sz="0" w:space="0" w:color="auto"/>
        <w:right w:val="none" w:sz="0" w:space="0" w:color="auto"/>
      </w:divBdr>
    </w:div>
    <w:div w:id="1448961727">
      <w:bodyDiv w:val="1"/>
      <w:marLeft w:val="0"/>
      <w:marRight w:val="0"/>
      <w:marTop w:val="0"/>
      <w:marBottom w:val="0"/>
      <w:divBdr>
        <w:top w:val="none" w:sz="0" w:space="0" w:color="auto"/>
        <w:left w:val="none" w:sz="0" w:space="0" w:color="auto"/>
        <w:bottom w:val="none" w:sz="0" w:space="0" w:color="auto"/>
        <w:right w:val="none" w:sz="0" w:space="0" w:color="auto"/>
      </w:divBdr>
    </w:div>
    <w:div w:id="1504583674">
      <w:bodyDiv w:val="1"/>
      <w:marLeft w:val="0"/>
      <w:marRight w:val="0"/>
      <w:marTop w:val="0"/>
      <w:marBottom w:val="0"/>
      <w:divBdr>
        <w:top w:val="none" w:sz="0" w:space="0" w:color="auto"/>
        <w:left w:val="none" w:sz="0" w:space="0" w:color="auto"/>
        <w:bottom w:val="none" w:sz="0" w:space="0" w:color="auto"/>
        <w:right w:val="none" w:sz="0" w:space="0" w:color="auto"/>
      </w:divBdr>
    </w:div>
    <w:div w:id="1518230845">
      <w:bodyDiv w:val="1"/>
      <w:marLeft w:val="0"/>
      <w:marRight w:val="0"/>
      <w:marTop w:val="0"/>
      <w:marBottom w:val="0"/>
      <w:divBdr>
        <w:top w:val="none" w:sz="0" w:space="0" w:color="auto"/>
        <w:left w:val="none" w:sz="0" w:space="0" w:color="auto"/>
        <w:bottom w:val="none" w:sz="0" w:space="0" w:color="auto"/>
        <w:right w:val="none" w:sz="0" w:space="0" w:color="auto"/>
      </w:divBdr>
    </w:div>
    <w:div w:id="1563177010">
      <w:bodyDiv w:val="1"/>
      <w:marLeft w:val="0"/>
      <w:marRight w:val="0"/>
      <w:marTop w:val="0"/>
      <w:marBottom w:val="0"/>
      <w:divBdr>
        <w:top w:val="none" w:sz="0" w:space="0" w:color="auto"/>
        <w:left w:val="none" w:sz="0" w:space="0" w:color="auto"/>
        <w:bottom w:val="none" w:sz="0" w:space="0" w:color="auto"/>
        <w:right w:val="none" w:sz="0" w:space="0" w:color="auto"/>
      </w:divBdr>
    </w:div>
    <w:div w:id="1617371254">
      <w:bodyDiv w:val="1"/>
      <w:marLeft w:val="0"/>
      <w:marRight w:val="0"/>
      <w:marTop w:val="0"/>
      <w:marBottom w:val="0"/>
      <w:divBdr>
        <w:top w:val="none" w:sz="0" w:space="0" w:color="auto"/>
        <w:left w:val="none" w:sz="0" w:space="0" w:color="auto"/>
        <w:bottom w:val="none" w:sz="0" w:space="0" w:color="auto"/>
        <w:right w:val="none" w:sz="0" w:space="0" w:color="auto"/>
      </w:divBdr>
    </w:div>
    <w:div w:id="1621762566">
      <w:bodyDiv w:val="1"/>
      <w:marLeft w:val="0"/>
      <w:marRight w:val="0"/>
      <w:marTop w:val="0"/>
      <w:marBottom w:val="0"/>
      <w:divBdr>
        <w:top w:val="none" w:sz="0" w:space="0" w:color="auto"/>
        <w:left w:val="none" w:sz="0" w:space="0" w:color="auto"/>
        <w:bottom w:val="none" w:sz="0" w:space="0" w:color="auto"/>
        <w:right w:val="none" w:sz="0" w:space="0" w:color="auto"/>
      </w:divBdr>
    </w:div>
    <w:div w:id="1657493182">
      <w:bodyDiv w:val="1"/>
      <w:marLeft w:val="0"/>
      <w:marRight w:val="0"/>
      <w:marTop w:val="0"/>
      <w:marBottom w:val="0"/>
      <w:divBdr>
        <w:top w:val="none" w:sz="0" w:space="0" w:color="auto"/>
        <w:left w:val="none" w:sz="0" w:space="0" w:color="auto"/>
        <w:bottom w:val="none" w:sz="0" w:space="0" w:color="auto"/>
        <w:right w:val="none" w:sz="0" w:space="0" w:color="auto"/>
      </w:divBdr>
    </w:div>
    <w:div w:id="1766730218">
      <w:bodyDiv w:val="1"/>
      <w:marLeft w:val="0"/>
      <w:marRight w:val="0"/>
      <w:marTop w:val="0"/>
      <w:marBottom w:val="0"/>
      <w:divBdr>
        <w:top w:val="none" w:sz="0" w:space="0" w:color="auto"/>
        <w:left w:val="none" w:sz="0" w:space="0" w:color="auto"/>
        <w:bottom w:val="none" w:sz="0" w:space="0" w:color="auto"/>
        <w:right w:val="none" w:sz="0" w:space="0" w:color="auto"/>
      </w:divBdr>
    </w:div>
    <w:div w:id="1807044097">
      <w:bodyDiv w:val="1"/>
      <w:marLeft w:val="0"/>
      <w:marRight w:val="0"/>
      <w:marTop w:val="0"/>
      <w:marBottom w:val="0"/>
      <w:divBdr>
        <w:top w:val="none" w:sz="0" w:space="0" w:color="auto"/>
        <w:left w:val="none" w:sz="0" w:space="0" w:color="auto"/>
        <w:bottom w:val="none" w:sz="0" w:space="0" w:color="auto"/>
        <w:right w:val="none" w:sz="0" w:space="0" w:color="auto"/>
      </w:divBdr>
    </w:div>
    <w:div w:id="1915314677">
      <w:bodyDiv w:val="1"/>
      <w:marLeft w:val="0"/>
      <w:marRight w:val="0"/>
      <w:marTop w:val="0"/>
      <w:marBottom w:val="0"/>
      <w:divBdr>
        <w:top w:val="none" w:sz="0" w:space="0" w:color="auto"/>
        <w:left w:val="none" w:sz="0" w:space="0" w:color="auto"/>
        <w:bottom w:val="none" w:sz="0" w:space="0" w:color="auto"/>
        <w:right w:val="none" w:sz="0" w:space="0" w:color="auto"/>
      </w:divBdr>
    </w:div>
    <w:div w:id="1930504611">
      <w:bodyDiv w:val="1"/>
      <w:marLeft w:val="0"/>
      <w:marRight w:val="0"/>
      <w:marTop w:val="0"/>
      <w:marBottom w:val="0"/>
      <w:divBdr>
        <w:top w:val="none" w:sz="0" w:space="0" w:color="auto"/>
        <w:left w:val="none" w:sz="0" w:space="0" w:color="auto"/>
        <w:bottom w:val="none" w:sz="0" w:space="0" w:color="auto"/>
        <w:right w:val="none" w:sz="0" w:space="0" w:color="auto"/>
      </w:divBdr>
    </w:div>
    <w:div w:id="1948543842">
      <w:bodyDiv w:val="1"/>
      <w:marLeft w:val="0"/>
      <w:marRight w:val="0"/>
      <w:marTop w:val="0"/>
      <w:marBottom w:val="0"/>
      <w:divBdr>
        <w:top w:val="none" w:sz="0" w:space="0" w:color="auto"/>
        <w:left w:val="none" w:sz="0" w:space="0" w:color="auto"/>
        <w:bottom w:val="none" w:sz="0" w:space="0" w:color="auto"/>
        <w:right w:val="none" w:sz="0" w:space="0" w:color="auto"/>
      </w:divBdr>
    </w:div>
    <w:div w:id="2020038100">
      <w:bodyDiv w:val="1"/>
      <w:marLeft w:val="0"/>
      <w:marRight w:val="0"/>
      <w:marTop w:val="0"/>
      <w:marBottom w:val="0"/>
      <w:divBdr>
        <w:top w:val="none" w:sz="0" w:space="0" w:color="auto"/>
        <w:left w:val="none" w:sz="0" w:space="0" w:color="auto"/>
        <w:bottom w:val="none" w:sz="0" w:space="0" w:color="auto"/>
        <w:right w:val="none" w:sz="0" w:space="0" w:color="auto"/>
      </w:divBdr>
    </w:div>
    <w:div w:id="2024041803">
      <w:bodyDiv w:val="1"/>
      <w:marLeft w:val="0"/>
      <w:marRight w:val="0"/>
      <w:marTop w:val="0"/>
      <w:marBottom w:val="0"/>
      <w:divBdr>
        <w:top w:val="none" w:sz="0" w:space="0" w:color="auto"/>
        <w:left w:val="none" w:sz="0" w:space="0" w:color="auto"/>
        <w:bottom w:val="none" w:sz="0" w:space="0" w:color="auto"/>
        <w:right w:val="none" w:sz="0" w:space="0" w:color="auto"/>
      </w:divBdr>
    </w:div>
    <w:div w:id="2061662419">
      <w:bodyDiv w:val="1"/>
      <w:marLeft w:val="0"/>
      <w:marRight w:val="0"/>
      <w:marTop w:val="0"/>
      <w:marBottom w:val="0"/>
      <w:divBdr>
        <w:top w:val="none" w:sz="0" w:space="0" w:color="auto"/>
        <w:left w:val="none" w:sz="0" w:space="0" w:color="auto"/>
        <w:bottom w:val="none" w:sz="0" w:space="0" w:color="auto"/>
        <w:right w:val="none" w:sz="0" w:space="0" w:color="auto"/>
      </w:divBdr>
    </w:div>
    <w:div w:id="2078432449">
      <w:bodyDiv w:val="1"/>
      <w:marLeft w:val="0"/>
      <w:marRight w:val="0"/>
      <w:marTop w:val="0"/>
      <w:marBottom w:val="0"/>
      <w:divBdr>
        <w:top w:val="none" w:sz="0" w:space="0" w:color="auto"/>
        <w:left w:val="none" w:sz="0" w:space="0" w:color="auto"/>
        <w:bottom w:val="none" w:sz="0" w:space="0" w:color="auto"/>
        <w:right w:val="none" w:sz="0" w:space="0" w:color="auto"/>
      </w:divBdr>
    </w:div>
    <w:div w:id="2089380185">
      <w:bodyDiv w:val="1"/>
      <w:marLeft w:val="0"/>
      <w:marRight w:val="0"/>
      <w:marTop w:val="0"/>
      <w:marBottom w:val="0"/>
      <w:divBdr>
        <w:top w:val="none" w:sz="0" w:space="0" w:color="auto"/>
        <w:left w:val="none" w:sz="0" w:space="0" w:color="auto"/>
        <w:bottom w:val="none" w:sz="0" w:space="0" w:color="auto"/>
        <w:right w:val="none" w:sz="0" w:space="0" w:color="auto"/>
      </w:divBdr>
    </w:div>
    <w:div w:id="21184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90492-6897-4FA3-ACE4-27E6ECC33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11</Pages>
  <Words>1935</Words>
  <Characters>11249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West Dunbartonshire Council</Company>
  <LinksUpToDate>false</LinksUpToDate>
  <CharactersWithSpaces>13158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DRAFT ANNUAL REPORT AND FINANCIAL STATEMENTS FOR THE YEAR ENDED 31 MARCH 2020</dc:subject>
  <dc:creator>jthomson</dc:creator>
  <cp:keywords/>
  <cp:lastModifiedBy>Janine Corr</cp:lastModifiedBy>
  <cp:revision>12</cp:revision>
  <cp:lastPrinted>2022-04-27T12:49:00Z</cp:lastPrinted>
  <dcterms:created xsi:type="dcterms:W3CDTF">2024-06-08T09:35:00Z</dcterms:created>
  <dcterms:modified xsi:type="dcterms:W3CDTF">2024-06-13T11:09:00Z</dcterms:modified>
</cp:coreProperties>
</file>