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gridCol w:w="4239"/>
        <w:gridCol w:w="2693"/>
      </w:tblGrid>
      <w:tr w:rsidR="004E060C" w14:paraId="40F0777E" w14:textId="77777777" w:rsidTr="004E060C">
        <w:tc>
          <w:tcPr>
            <w:tcW w:w="3984" w:type="dxa"/>
          </w:tcPr>
          <w:p w14:paraId="7C8423C1" w14:textId="77777777" w:rsidR="004E060C" w:rsidRDefault="004E060C">
            <w:r>
              <w:rPr>
                <w:noProof/>
                <w:lang w:eastAsia="en-GB"/>
              </w:rPr>
              <w:drawing>
                <wp:anchor distT="0" distB="0" distL="114300" distR="114300" simplePos="0" relativeHeight="251659264" behindDoc="1" locked="0" layoutInCell="1" allowOverlap="1" wp14:anchorId="4B304D4A" wp14:editId="3AAF37EA">
                  <wp:simplePos x="0" y="0"/>
                  <wp:positionH relativeFrom="margin">
                    <wp:posOffset>-6350</wp:posOffset>
                  </wp:positionH>
                  <wp:positionV relativeFrom="paragraph">
                    <wp:posOffset>331470</wp:posOffset>
                  </wp:positionV>
                  <wp:extent cx="1752600" cy="887095"/>
                  <wp:effectExtent l="0" t="0" r="0" b="8255"/>
                  <wp:wrapTight wrapText="bothSides">
                    <wp:wrapPolygon edited="0">
                      <wp:start x="0" y="0"/>
                      <wp:lineTo x="0" y="21337"/>
                      <wp:lineTo x="21365" y="21337"/>
                      <wp:lineTo x="21365" y="0"/>
                      <wp:lineTo x="0" y="0"/>
                    </wp:wrapPolygon>
                  </wp:wrapTight>
                  <wp:docPr id="60" name="Picture 60" descr="West Dunbartonshire Council Picture Logo" title="Pic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WDC colo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887095"/>
                          </a:xfrm>
                          <a:prstGeom prst="rect">
                            <a:avLst/>
                          </a:prstGeom>
                        </pic:spPr>
                      </pic:pic>
                    </a:graphicData>
                  </a:graphic>
                  <wp14:sizeRelH relativeFrom="margin">
                    <wp14:pctWidth>0</wp14:pctWidth>
                  </wp14:sizeRelH>
                  <wp14:sizeRelV relativeFrom="margin">
                    <wp14:pctHeight>0</wp14:pctHeight>
                  </wp14:sizeRelV>
                </wp:anchor>
              </w:drawing>
            </w:r>
          </w:p>
        </w:tc>
        <w:tc>
          <w:tcPr>
            <w:tcW w:w="4239" w:type="dxa"/>
          </w:tcPr>
          <w:p w14:paraId="745C97B3" w14:textId="77777777" w:rsidR="004E060C" w:rsidRDefault="004E060C">
            <w:r>
              <w:rPr>
                <w:noProof/>
                <w:lang w:eastAsia="en-GB"/>
              </w:rPr>
              <w:drawing>
                <wp:anchor distT="0" distB="0" distL="114300" distR="114300" simplePos="0" relativeHeight="251661312" behindDoc="1" locked="0" layoutInCell="1" allowOverlap="1" wp14:anchorId="286DAB48" wp14:editId="1250B330">
                  <wp:simplePos x="0" y="0"/>
                  <wp:positionH relativeFrom="margin">
                    <wp:posOffset>-65405</wp:posOffset>
                  </wp:positionH>
                  <wp:positionV relativeFrom="paragraph">
                    <wp:posOffset>264795</wp:posOffset>
                  </wp:positionV>
                  <wp:extent cx="2224405" cy="805815"/>
                  <wp:effectExtent l="0" t="0" r="4445" b="0"/>
                  <wp:wrapTight wrapText="bothSides">
                    <wp:wrapPolygon edited="0">
                      <wp:start x="0" y="0"/>
                      <wp:lineTo x="0" y="20936"/>
                      <wp:lineTo x="21458" y="20936"/>
                      <wp:lineTo x="21458" y="0"/>
                      <wp:lineTo x="0" y="0"/>
                    </wp:wrapPolygon>
                  </wp:wrapTight>
                  <wp:docPr id="59" name="Picture 59" descr="This is a picture of the Working4U Logo." title="Working4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working4u jpg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4405" cy="805815"/>
                          </a:xfrm>
                          <a:prstGeom prst="rect">
                            <a:avLst/>
                          </a:prstGeom>
                        </pic:spPr>
                      </pic:pic>
                    </a:graphicData>
                  </a:graphic>
                  <wp14:sizeRelH relativeFrom="margin">
                    <wp14:pctWidth>0</wp14:pctWidth>
                  </wp14:sizeRelH>
                  <wp14:sizeRelV relativeFrom="margin">
                    <wp14:pctHeight>0</wp14:pctHeight>
                  </wp14:sizeRelV>
                </wp:anchor>
              </w:drawing>
            </w:r>
          </w:p>
        </w:tc>
        <w:tc>
          <w:tcPr>
            <w:tcW w:w="2693" w:type="dxa"/>
          </w:tcPr>
          <w:p w14:paraId="1F34A025" w14:textId="3FB41035" w:rsidR="004E060C" w:rsidRDefault="004E060C">
            <w:r>
              <w:rPr>
                <w:noProof/>
                <w:lang w:eastAsia="en-GB"/>
              </w:rPr>
              <w:t xml:space="preserve">    </w:t>
            </w:r>
          </w:p>
        </w:tc>
      </w:tr>
    </w:tbl>
    <w:p w14:paraId="6425049F" w14:textId="77777777" w:rsidR="004E060C" w:rsidRDefault="004E060C"/>
    <w:p w14:paraId="7B2F3E85" w14:textId="77777777" w:rsidR="004E060C" w:rsidRDefault="004E060C"/>
    <w:p w14:paraId="5E7E70B2" w14:textId="77777777" w:rsidR="004E060C" w:rsidRDefault="004E060C"/>
    <w:p w14:paraId="33B64A96" w14:textId="5090011B" w:rsidR="008E74BF" w:rsidRPr="008E74BF" w:rsidRDefault="004E060C">
      <w:pPr>
        <w:rPr>
          <w:b/>
          <w:color w:val="001F5F"/>
          <w:sz w:val="28"/>
        </w:rPr>
      </w:pPr>
      <w:r w:rsidRPr="008E74BF">
        <w:rPr>
          <w:b/>
          <w:color w:val="001F5F"/>
          <w:sz w:val="28"/>
        </w:rPr>
        <w:t xml:space="preserve">West Dunbartonshire </w:t>
      </w:r>
      <w:r w:rsidR="00B33C5E">
        <w:rPr>
          <w:b/>
          <w:color w:val="001F5F"/>
          <w:sz w:val="28"/>
        </w:rPr>
        <w:t>UKSP</w:t>
      </w:r>
      <w:r w:rsidR="00B64C39">
        <w:rPr>
          <w:b/>
          <w:color w:val="001F5F"/>
          <w:sz w:val="28"/>
        </w:rPr>
        <w:t>F Multiply</w:t>
      </w:r>
      <w:r w:rsidR="00B33C5E">
        <w:rPr>
          <w:b/>
          <w:color w:val="001F5F"/>
          <w:sz w:val="28"/>
        </w:rPr>
        <w:t xml:space="preserve"> </w:t>
      </w:r>
      <w:r w:rsidRPr="008E74BF">
        <w:rPr>
          <w:b/>
          <w:color w:val="001F5F"/>
          <w:sz w:val="28"/>
        </w:rPr>
        <w:t xml:space="preserve">Grant </w:t>
      </w:r>
    </w:p>
    <w:p w14:paraId="735821DF" w14:textId="77777777" w:rsidR="004E060C" w:rsidRDefault="004E060C">
      <w:pPr>
        <w:rPr>
          <w:b/>
          <w:color w:val="001F5F"/>
          <w:sz w:val="28"/>
        </w:rPr>
      </w:pPr>
      <w:r w:rsidRPr="008E74BF">
        <w:rPr>
          <w:b/>
          <w:color w:val="001F5F"/>
          <w:sz w:val="28"/>
        </w:rPr>
        <w:t>Key Information, Guidance and Sources of Useful Data.</w:t>
      </w:r>
    </w:p>
    <w:p w14:paraId="17186FDC" w14:textId="55A9F009" w:rsidR="001C3606" w:rsidRPr="008E74BF" w:rsidRDefault="00AE14DF">
      <w:pPr>
        <w:rPr>
          <w:b/>
          <w:color w:val="001F5F"/>
          <w:sz w:val="28"/>
        </w:rPr>
      </w:pPr>
      <w:r>
        <w:rPr>
          <w:b/>
          <w:color w:val="001F5F"/>
          <w:sz w:val="28"/>
        </w:rPr>
        <w:t>Feb 2024</w:t>
      </w:r>
    </w:p>
    <w:p w14:paraId="1F880A8A" w14:textId="77777777" w:rsidR="004E060C" w:rsidRDefault="004E060C"/>
    <w:p w14:paraId="41090BC7" w14:textId="77777777" w:rsidR="004E060C" w:rsidRDefault="004E060C"/>
    <w:p w14:paraId="13159B40" w14:textId="77777777" w:rsidR="004E060C" w:rsidRDefault="004E060C"/>
    <w:p w14:paraId="3EF1A471" w14:textId="77777777" w:rsidR="008E74BF" w:rsidRDefault="008E74BF"/>
    <w:p w14:paraId="573E53BF" w14:textId="77777777" w:rsidR="008E74BF" w:rsidRDefault="008E74BF"/>
    <w:p w14:paraId="0D1FB848" w14:textId="77777777" w:rsidR="008E74BF" w:rsidRDefault="008E74BF"/>
    <w:p w14:paraId="14ED593B" w14:textId="77777777" w:rsidR="008E74BF" w:rsidRDefault="008E74BF"/>
    <w:p w14:paraId="7084F350" w14:textId="77777777" w:rsidR="008E74BF" w:rsidRDefault="008E74BF"/>
    <w:p w14:paraId="37773DD2" w14:textId="77777777" w:rsidR="008E74BF" w:rsidRDefault="008E74BF"/>
    <w:p w14:paraId="748B8192" w14:textId="77777777" w:rsidR="008E74BF" w:rsidRDefault="008E74BF"/>
    <w:p w14:paraId="26F6A78A" w14:textId="77777777" w:rsidR="008E74BF" w:rsidRDefault="008E74BF"/>
    <w:p w14:paraId="5F862961" w14:textId="77777777" w:rsidR="008E74BF" w:rsidRDefault="008E74BF"/>
    <w:p w14:paraId="38EE5CAF" w14:textId="77777777" w:rsidR="008E74BF" w:rsidRDefault="008E74BF"/>
    <w:p w14:paraId="2B667560" w14:textId="77777777" w:rsidR="008E74BF" w:rsidRDefault="008E74BF"/>
    <w:p w14:paraId="14B1A883" w14:textId="77777777" w:rsidR="008E74BF" w:rsidRDefault="008E74BF"/>
    <w:p w14:paraId="7E9A6BBF" w14:textId="77777777" w:rsidR="004E060C" w:rsidRDefault="004E060C"/>
    <w:p w14:paraId="05248D81" w14:textId="77777777" w:rsidR="004E060C" w:rsidRDefault="004E060C"/>
    <w:p w14:paraId="6F5C7C6A" w14:textId="77777777" w:rsidR="004E060C" w:rsidRDefault="004E060C" w:rsidP="004E060C">
      <w:pPr>
        <w:shd w:val="clear" w:color="auto" w:fill="FFFFFF"/>
        <w:rPr>
          <w:b/>
          <w:i/>
          <w:color w:val="001F5F"/>
          <w:sz w:val="28"/>
        </w:rPr>
      </w:pPr>
    </w:p>
    <w:p w14:paraId="4A1DD8AE" w14:textId="77777777" w:rsidR="004E060C" w:rsidRDefault="004E060C" w:rsidP="004E060C">
      <w:pPr>
        <w:shd w:val="clear" w:color="auto" w:fill="FFFFFF"/>
        <w:rPr>
          <w:color w:val="001F5F"/>
          <w:sz w:val="28"/>
        </w:rPr>
        <w:sectPr w:rsidR="004E060C">
          <w:footerReference w:type="default" r:id="rId10"/>
          <w:pgSz w:w="11906" w:h="16838"/>
          <w:pgMar w:top="1440" w:right="1440" w:bottom="1440" w:left="1440" w:header="708" w:footer="708" w:gutter="0"/>
          <w:cols w:space="708"/>
          <w:docGrid w:linePitch="360"/>
        </w:sectPr>
      </w:pPr>
    </w:p>
    <w:sdt>
      <w:sdtPr>
        <w:rPr>
          <w:rFonts w:asciiTheme="minorBidi" w:eastAsiaTheme="minorHAnsi" w:hAnsiTheme="minorBidi" w:cstheme="minorBidi"/>
          <w:color w:val="auto"/>
          <w:sz w:val="24"/>
          <w:szCs w:val="22"/>
          <w:lang w:val="en-GB"/>
        </w:rPr>
        <w:id w:val="1715922427"/>
        <w:docPartObj>
          <w:docPartGallery w:val="Table of Contents"/>
          <w:docPartUnique/>
        </w:docPartObj>
      </w:sdtPr>
      <w:sdtEndPr>
        <w:rPr>
          <w:b/>
          <w:bCs/>
          <w:noProof/>
        </w:rPr>
      </w:sdtEndPr>
      <w:sdtContent>
        <w:p w14:paraId="760E73E2" w14:textId="77777777" w:rsidR="004E060C" w:rsidRDefault="004E060C">
          <w:pPr>
            <w:pStyle w:val="TOCHeading"/>
          </w:pPr>
          <w:r>
            <w:t>Contents</w:t>
          </w:r>
        </w:p>
        <w:p w14:paraId="488247A6" w14:textId="5BD05255" w:rsidR="00C049CB" w:rsidRDefault="004E060C">
          <w:pPr>
            <w:pStyle w:val="TOC1"/>
            <w:tabs>
              <w:tab w:val="left" w:pos="440"/>
              <w:tab w:val="right" w:leader="dot" w:pos="9016"/>
            </w:tabs>
            <w:rPr>
              <w:rFonts w:asciiTheme="minorHAnsi" w:eastAsiaTheme="minorEastAsia" w:hAnsiTheme="minorHAnsi"/>
              <w:noProof/>
              <w:kern w:val="2"/>
              <w:sz w:val="22"/>
              <w:lang w:eastAsia="en-GB"/>
              <w14:ligatures w14:val="standardContextual"/>
            </w:rPr>
          </w:pPr>
          <w:r>
            <w:fldChar w:fldCharType="begin"/>
          </w:r>
          <w:r>
            <w:instrText xml:space="preserve"> TOC \o "1-3" \h \z \u </w:instrText>
          </w:r>
          <w:r>
            <w:fldChar w:fldCharType="separate"/>
          </w:r>
          <w:hyperlink w:anchor="_Toc159583447" w:history="1">
            <w:r w:rsidR="00C049CB" w:rsidRPr="0065144F">
              <w:rPr>
                <w:rStyle w:val="Hyperlink"/>
                <w:noProof/>
              </w:rPr>
              <w:t>1.</w:t>
            </w:r>
            <w:r w:rsidR="00C049CB">
              <w:rPr>
                <w:rFonts w:asciiTheme="minorHAnsi" w:eastAsiaTheme="minorEastAsia" w:hAnsiTheme="minorHAnsi"/>
                <w:noProof/>
                <w:kern w:val="2"/>
                <w:sz w:val="22"/>
                <w:lang w:eastAsia="en-GB"/>
                <w14:ligatures w14:val="standardContextual"/>
              </w:rPr>
              <w:tab/>
            </w:r>
            <w:r w:rsidR="00C049CB" w:rsidRPr="0065144F">
              <w:rPr>
                <w:rStyle w:val="Hyperlink"/>
                <w:noProof/>
              </w:rPr>
              <w:t>Introduction</w:t>
            </w:r>
            <w:r w:rsidR="00C049CB">
              <w:rPr>
                <w:noProof/>
                <w:webHidden/>
              </w:rPr>
              <w:tab/>
            </w:r>
            <w:r w:rsidR="00C049CB">
              <w:rPr>
                <w:noProof/>
                <w:webHidden/>
              </w:rPr>
              <w:fldChar w:fldCharType="begin"/>
            </w:r>
            <w:r w:rsidR="00C049CB">
              <w:rPr>
                <w:noProof/>
                <w:webHidden/>
              </w:rPr>
              <w:instrText xml:space="preserve"> PAGEREF _Toc159583447 \h </w:instrText>
            </w:r>
            <w:r w:rsidR="00C049CB">
              <w:rPr>
                <w:noProof/>
                <w:webHidden/>
              </w:rPr>
            </w:r>
            <w:r w:rsidR="00C049CB">
              <w:rPr>
                <w:noProof/>
                <w:webHidden/>
              </w:rPr>
              <w:fldChar w:fldCharType="separate"/>
            </w:r>
            <w:r w:rsidR="00C049CB">
              <w:rPr>
                <w:noProof/>
                <w:webHidden/>
              </w:rPr>
              <w:t>3</w:t>
            </w:r>
            <w:r w:rsidR="00C049CB">
              <w:rPr>
                <w:noProof/>
                <w:webHidden/>
              </w:rPr>
              <w:fldChar w:fldCharType="end"/>
            </w:r>
          </w:hyperlink>
        </w:p>
        <w:p w14:paraId="49038DD6" w14:textId="5E5EBE02"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48" w:history="1">
            <w:r w:rsidR="00C049CB" w:rsidRPr="0065144F">
              <w:rPr>
                <w:rStyle w:val="Hyperlink"/>
                <w:noProof/>
              </w:rPr>
              <w:t>People and skills</w:t>
            </w:r>
            <w:r w:rsidR="00C049CB">
              <w:rPr>
                <w:noProof/>
                <w:webHidden/>
              </w:rPr>
              <w:tab/>
            </w:r>
            <w:r w:rsidR="00C049CB">
              <w:rPr>
                <w:noProof/>
                <w:webHidden/>
              </w:rPr>
              <w:fldChar w:fldCharType="begin"/>
            </w:r>
            <w:r w:rsidR="00C049CB">
              <w:rPr>
                <w:noProof/>
                <w:webHidden/>
              </w:rPr>
              <w:instrText xml:space="preserve"> PAGEREF _Toc159583448 \h </w:instrText>
            </w:r>
            <w:r w:rsidR="00C049CB">
              <w:rPr>
                <w:noProof/>
                <w:webHidden/>
              </w:rPr>
            </w:r>
            <w:r w:rsidR="00C049CB">
              <w:rPr>
                <w:noProof/>
                <w:webHidden/>
              </w:rPr>
              <w:fldChar w:fldCharType="separate"/>
            </w:r>
            <w:r w:rsidR="00C049CB">
              <w:rPr>
                <w:noProof/>
                <w:webHidden/>
              </w:rPr>
              <w:t>3</w:t>
            </w:r>
            <w:r w:rsidR="00C049CB">
              <w:rPr>
                <w:noProof/>
                <w:webHidden/>
              </w:rPr>
              <w:fldChar w:fldCharType="end"/>
            </w:r>
          </w:hyperlink>
        </w:p>
        <w:p w14:paraId="28651F1D" w14:textId="6FA0F608"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49" w:history="1">
            <w:r w:rsidR="00C049CB" w:rsidRPr="0065144F">
              <w:rPr>
                <w:rStyle w:val="Hyperlink"/>
                <w:noProof/>
              </w:rPr>
              <w:t>Multiply</w:t>
            </w:r>
            <w:r w:rsidR="00C049CB">
              <w:rPr>
                <w:noProof/>
                <w:webHidden/>
              </w:rPr>
              <w:tab/>
            </w:r>
            <w:r w:rsidR="00C049CB">
              <w:rPr>
                <w:noProof/>
                <w:webHidden/>
              </w:rPr>
              <w:fldChar w:fldCharType="begin"/>
            </w:r>
            <w:r w:rsidR="00C049CB">
              <w:rPr>
                <w:noProof/>
                <w:webHidden/>
              </w:rPr>
              <w:instrText xml:space="preserve"> PAGEREF _Toc159583449 \h </w:instrText>
            </w:r>
            <w:r w:rsidR="00C049CB">
              <w:rPr>
                <w:noProof/>
                <w:webHidden/>
              </w:rPr>
            </w:r>
            <w:r w:rsidR="00C049CB">
              <w:rPr>
                <w:noProof/>
                <w:webHidden/>
              </w:rPr>
              <w:fldChar w:fldCharType="separate"/>
            </w:r>
            <w:r w:rsidR="00C049CB">
              <w:rPr>
                <w:noProof/>
                <w:webHidden/>
              </w:rPr>
              <w:t>3</w:t>
            </w:r>
            <w:r w:rsidR="00C049CB">
              <w:rPr>
                <w:noProof/>
                <w:webHidden/>
              </w:rPr>
              <w:fldChar w:fldCharType="end"/>
            </w:r>
          </w:hyperlink>
        </w:p>
        <w:p w14:paraId="4A67633E" w14:textId="17B291CE"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50" w:history="1">
            <w:r w:rsidR="00C049CB" w:rsidRPr="0065144F">
              <w:rPr>
                <w:rStyle w:val="Hyperlink"/>
                <w:noProof/>
              </w:rPr>
              <w:t>Adult Learning in Scotland</w:t>
            </w:r>
            <w:r w:rsidR="00C049CB">
              <w:rPr>
                <w:noProof/>
                <w:webHidden/>
              </w:rPr>
              <w:tab/>
            </w:r>
            <w:r w:rsidR="00C049CB">
              <w:rPr>
                <w:noProof/>
                <w:webHidden/>
              </w:rPr>
              <w:fldChar w:fldCharType="begin"/>
            </w:r>
            <w:r w:rsidR="00C049CB">
              <w:rPr>
                <w:noProof/>
                <w:webHidden/>
              </w:rPr>
              <w:instrText xml:space="preserve"> PAGEREF _Toc159583450 \h </w:instrText>
            </w:r>
            <w:r w:rsidR="00C049CB">
              <w:rPr>
                <w:noProof/>
                <w:webHidden/>
              </w:rPr>
            </w:r>
            <w:r w:rsidR="00C049CB">
              <w:rPr>
                <w:noProof/>
                <w:webHidden/>
              </w:rPr>
              <w:fldChar w:fldCharType="separate"/>
            </w:r>
            <w:r w:rsidR="00C049CB">
              <w:rPr>
                <w:noProof/>
                <w:webHidden/>
              </w:rPr>
              <w:t>3</w:t>
            </w:r>
            <w:r w:rsidR="00C049CB">
              <w:rPr>
                <w:noProof/>
                <w:webHidden/>
              </w:rPr>
              <w:fldChar w:fldCharType="end"/>
            </w:r>
          </w:hyperlink>
        </w:p>
        <w:p w14:paraId="7B5714D7" w14:textId="3D2E9F6B"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51" w:history="1">
            <w:r w:rsidR="00C049CB" w:rsidRPr="0065144F">
              <w:rPr>
                <w:rStyle w:val="Hyperlink"/>
                <w:noProof/>
              </w:rPr>
              <w:t>West Dunbartonshire Strategic Employability Group</w:t>
            </w:r>
            <w:r w:rsidR="00C049CB">
              <w:rPr>
                <w:noProof/>
                <w:webHidden/>
              </w:rPr>
              <w:tab/>
            </w:r>
            <w:r w:rsidR="00C049CB">
              <w:rPr>
                <w:noProof/>
                <w:webHidden/>
              </w:rPr>
              <w:fldChar w:fldCharType="begin"/>
            </w:r>
            <w:r w:rsidR="00C049CB">
              <w:rPr>
                <w:noProof/>
                <w:webHidden/>
              </w:rPr>
              <w:instrText xml:space="preserve"> PAGEREF _Toc159583451 \h </w:instrText>
            </w:r>
            <w:r w:rsidR="00C049CB">
              <w:rPr>
                <w:noProof/>
                <w:webHidden/>
              </w:rPr>
            </w:r>
            <w:r w:rsidR="00C049CB">
              <w:rPr>
                <w:noProof/>
                <w:webHidden/>
              </w:rPr>
              <w:fldChar w:fldCharType="separate"/>
            </w:r>
            <w:r w:rsidR="00C049CB">
              <w:rPr>
                <w:noProof/>
                <w:webHidden/>
              </w:rPr>
              <w:t>4</w:t>
            </w:r>
            <w:r w:rsidR="00C049CB">
              <w:rPr>
                <w:noProof/>
                <w:webHidden/>
              </w:rPr>
              <w:fldChar w:fldCharType="end"/>
            </w:r>
          </w:hyperlink>
        </w:p>
        <w:p w14:paraId="56C77BB5" w14:textId="6404114F" w:rsidR="00C049CB" w:rsidRDefault="00014F38">
          <w:pPr>
            <w:pStyle w:val="TOC1"/>
            <w:tabs>
              <w:tab w:val="left" w:pos="440"/>
              <w:tab w:val="right" w:leader="dot" w:pos="9016"/>
            </w:tabs>
            <w:rPr>
              <w:rFonts w:asciiTheme="minorHAnsi" w:eastAsiaTheme="minorEastAsia" w:hAnsiTheme="minorHAnsi"/>
              <w:noProof/>
              <w:kern w:val="2"/>
              <w:sz w:val="22"/>
              <w:lang w:eastAsia="en-GB"/>
              <w14:ligatures w14:val="standardContextual"/>
            </w:rPr>
          </w:pPr>
          <w:hyperlink w:anchor="_Toc159583452" w:history="1">
            <w:r w:rsidR="00C049CB" w:rsidRPr="0065144F">
              <w:rPr>
                <w:rStyle w:val="Hyperlink"/>
                <w:noProof/>
              </w:rPr>
              <w:t>2.</w:t>
            </w:r>
            <w:r w:rsidR="00C049CB">
              <w:rPr>
                <w:rFonts w:asciiTheme="minorHAnsi" w:eastAsiaTheme="minorEastAsia" w:hAnsiTheme="minorHAnsi"/>
                <w:noProof/>
                <w:kern w:val="2"/>
                <w:sz w:val="22"/>
                <w:lang w:eastAsia="en-GB"/>
                <w14:ligatures w14:val="standardContextual"/>
              </w:rPr>
              <w:tab/>
            </w:r>
            <w:r w:rsidR="00C049CB" w:rsidRPr="0065144F">
              <w:rPr>
                <w:rStyle w:val="Hyperlink"/>
                <w:noProof/>
              </w:rPr>
              <w:t>Grant Outcomes and Principles</w:t>
            </w:r>
            <w:r w:rsidR="00C049CB">
              <w:rPr>
                <w:noProof/>
                <w:webHidden/>
              </w:rPr>
              <w:tab/>
            </w:r>
            <w:r w:rsidR="00C049CB">
              <w:rPr>
                <w:noProof/>
                <w:webHidden/>
              </w:rPr>
              <w:fldChar w:fldCharType="begin"/>
            </w:r>
            <w:r w:rsidR="00C049CB">
              <w:rPr>
                <w:noProof/>
                <w:webHidden/>
              </w:rPr>
              <w:instrText xml:space="preserve"> PAGEREF _Toc159583452 \h </w:instrText>
            </w:r>
            <w:r w:rsidR="00C049CB">
              <w:rPr>
                <w:noProof/>
                <w:webHidden/>
              </w:rPr>
            </w:r>
            <w:r w:rsidR="00C049CB">
              <w:rPr>
                <w:noProof/>
                <w:webHidden/>
              </w:rPr>
              <w:fldChar w:fldCharType="separate"/>
            </w:r>
            <w:r w:rsidR="00C049CB">
              <w:rPr>
                <w:noProof/>
                <w:webHidden/>
              </w:rPr>
              <w:t>4</w:t>
            </w:r>
            <w:r w:rsidR="00C049CB">
              <w:rPr>
                <w:noProof/>
                <w:webHidden/>
              </w:rPr>
              <w:fldChar w:fldCharType="end"/>
            </w:r>
          </w:hyperlink>
        </w:p>
        <w:p w14:paraId="3DE1B57B" w14:textId="20C6CFEB" w:rsidR="00C049CB" w:rsidRDefault="00014F38">
          <w:pPr>
            <w:pStyle w:val="TOC1"/>
            <w:tabs>
              <w:tab w:val="left" w:pos="440"/>
              <w:tab w:val="right" w:leader="dot" w:pos="9016"/>
            </w:tabs>
            <w:rPr>
              <w:rFonts w:asciiTheme="minorHAnsi" w:eastAsiaTheme="minorEastAsia" w:hAnsiTheme="minorHAnsi"/>
              <w:noProof/>
              <w:kern w:val="2"/>
              <w:sz w:val="22"/>
              <w:lang w:eastAsia="en-GB"/>
              <w14:ligatures w14:val="standardContextual"/>
            </w:rPr>
          </w:pPr>
          <w:hyperlink w:anchor="_Toc159583453" w:history="1">
            <w:r w:rsidR="00C049CB" w:rsidRPr="0065144F">
              <w:rPr>
                <w:rStyle w:val="Hyperlink"/>
                <w:noProof/>
              </w:rPr>
              <w:t>3.</w:t>
            </w:r>
            <w:r w:rsidR="00C049CB">
              <w:rPr>
                <w:rFonts w:asciiTheme="minorHAnsi" w:eastAsiaTheme="minorEastAsia" w:hAnsiTheme="minorHAnsi"/>
                <w:noProof/>
                <w:kern w:val="2"/>
                <w:sz w:val="22"/>
                <w:lang w:eastAsia="en-GB"/>
                <w14:ligatures w14:val="standardContextual"/>
              </w:rPr>
              <w:tab/>
            </w:r>
            <w:r w:rsidR="00C049CB" w:rsidRPr="0065144F">
              <w:rPr>
                <w:rStyle w:val="Hyperlink"/>
                <w:noProof/>
              </w:rPr>
              <w:t>What Type of Provision are we looking for?</w:t>
            </w:r>
            <w:r w:rsidR="00C049CB">
              <w:rPr>
                <w:noProof/>
                <w:webHidden/>
              </w:rPr>
              <w:tab/>
            </w:r>
            <w:r w:rsidR="00C049CB">
              <w:rPr>
                <w:noProof/>
                <w:webHidden/>
              </w:rPr>
              <w:fldChar w:fldCharType="begin"/>
            </w:r>
            <w:r w:rsidR="00C049CB">
              <w:rPr>
                <w:noProof/>
                <w:webHidden/>
              </w:rPr>
              <w:instrText xml:space="preserve"> PAGEREF _Toc159583453 \h </w:instrText>
            </w:r>
            <w:r w:rsidR="00C049CB">
              <w:rPr>
                <w:noProof/>
                <w:webHidden/>
              </w:rPr>
            </w:r>
            <w:r w:rsidR="00C049CB">
              <w:rPr>
                <w:noProof/>
                <w:webHidden/>
              </w:rPr>
              <w:fldChar w:fldCharType="separate"/>
            </w:r>
            <w:r w:rsidR="00C049CB">
              <w:rPr>
                <w:noProof/>
                <w:webHidden/>
              </w:rPr>
              <w:t>5</w:t>
            </w:r>
            <w:r w:rsidR="00C049CB">
              <w:rPr>
                <w:noProof/>
                <w:webHidden/>
              </w:rPr>
              <w:fldChar w:fldCharType="end"/>
            </w:r>
          </w:hyperlink>
        </w:p>
        <w:p w14:paraId="16FC0AA6" w14:textId="023A42A8"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54" w:history="1">
            <w:r w:rsidR="00C049CB" w:rsidRPr="0065144F">
              <w:rPr>
                <w:rStyle w:val="Hyperlink"/>
                <w:noProof/>
              </w:rPr>
              <w:t>Overall Objective of Multiply</w:t>
            </w:r>
            <w:r w:rsidR="00C049CB">
              <w:rPr>
                <w:noProof/>
                <w:webHidden/>
              </w:rPr>
              <w:tab/>
            </w:r>
            <w:r w:rsidR="00C049CB">
              <w:rPr>
                <w:noProof/>
                <w:webHidden/>
              </w:rPr>
              <w:fldChar w:fldCharType="begin"/>
            </w:r>
            <w:r w:rsidR="00C049CB">
              <w:rPr>
                <w:noProof/>
                <w:webHidden/>
              </w:rPr>
              <w:instrText xml:space="preserve"> PAGEREF _Toc159583454 \h </w:instrText>
            </w:r>
            <w:r w:rsidR="00C049CB">
              <w:rPr>
                <w:noProof/>
                <w:webHidden/>
              </w:rPr>
            </w:r>
            <w:r w:rsidR="00C049CB">
              <w:rPr>
                <w:noProof/>
                <w:webHidden/>
              </w:rPr>
              <w:fldChar w:fldCharType="separate"/>
            </w:r>
            <w:r w:rsidR="00C049CB">
              <w:rPr>
                <w:noProof/>
                <w:webHidden/>
              </w:rPr>
              <w:t>5</w:t>
            </w:r>
            <w:r w:rsidR="00C049CB">
              <w:rPr>
                <w:noProof/>
                <w:webHidden/>
              </w:rPr>
              <w:fldChar w:fldCharType="end"/>
            </w:r>
          </w:hyperlink>
        </w:p>
        <w:p w14:paraId="5E314969" w14:textId="5A28D7DA"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55" w:history="1">
            <w:r w:rsidR="00C049CB" w:rsidRPr="0065144F">
              <w:rPr>
                <w:rStyle w:val="Hyperlink"/>
                <w:noProof/>
              </w:rPr>
              <w:t>Multiply interventions for West Dunbartonshire:</w:t>
            </w:r>
            <w:r w:rsidR="00C049CB">
              <w:rPr>
                <w:noProof/>
                <w:webHidden/>
              </w:rPr>
              <w:tab/>
            </w:r>
            <w:r w:rsidR="00C049CB">
              <w:rPr>
                <w:noProof/>
                <w:webHidden/>
              </w:rPr>
              <w:fldChar w:fldCharType="begin"/>
            </w:r>
            <w:r w:rsidR="00C049CB">
              <w:rPr>
                <w:noProof/>
                <w:webHidden/>
              </w:rPr>
              <w:instrText xml:space="preserve"> PAGEREF _Toc159583455 \h </w:instrText>
            </w:r>
            <w:r w:rsidR="00C049CB">
              <w:rPr>
                <w:noProof/>
                <w:webHidden/>
              </w:rPr>
            </w:r>
            <w:r w:rsidR="00C049CB">
              <w:rPr>
                <w:noProof/>
                <w:webHidden/>
              </w:rPr>
              <w:fldChar w:fldCharType="separate"/>
            </w:r>
            <w:r w:rsidR="00C049CB">
              <w:rPr>
                <w:noProof/>
                <w:webHidden/>
              </w:rPr>
              <w:t>5</w:t>
            </w:r>
            <w:r w:rsidR="00C049CB">
              <w:rPr>
                <w:noProof/>
                <w:webHidden/>
              </w:rPr>
              <w:fldChar w:fldCharType="end"/>
            </w:r>
          </w:hyperlink>
        </w:p>
        <w:p w14:paraId="23DA2972" w14:textId="70EAC8A8"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56" w:history="1">
            <w:r w:rsidR="00C049CB" w:rsidRPr="0065144F">
              <w:rPr>
                <w:rStyle w:val="Hyperlink"/>
                <w:noProof/>
              </w:rPr>
              <w:t>Multiply Outcomes and Outputs for West Dunbartonshire:</w:t>
            </w:r>
            <w:r w:rsidR="00C049CB">
              <w:rPr>
                <w:noProof/>
                <w:webHidden/>
              </w:rPr>
              <w:tab/>
            </w:r>
            <w:r w:rsidR="00C049CB">
              <w:rPr>
                <w:noProof/>
                <w:webHidden/>
              </w:rPr>
              <w:fldChar w:fldCharType="begin"/>
            </w:r>
            <w:r w:rsidR="00C049CB">
              <w:rPr>
                <w:noProof/>
                <w:webHidden/>
              </w:rPr>
              <w:instrText xml:space="preserve"> PAGEREF _Toc159583456 \h </w:instrText>
            </w:r>
            <w:r w:rsidR="00C049CB">
              <w:rPr>
                <w:noProof/>
                <w:webHidden/>
              </w:rPr>
            </w:r>
            <w:r w:rsidR="00C049CB">
              <w:rPr>
                <w:noProof/>
                <w:webHidden/>
              </w:rPr>
              <w:fldChar w:fldCharType="separate"/>
            </w:r>
            <w:r w:rsidR="00C049CB">
              <w:rPr>
                <w:noProof/>
                <w:webHidden/>
              </w:rPr>
              <w:t>5</w:t>
            </w:r>
            <w:r w:rsidR="00C049CB">
              <w:rPr>
                <w:noProof/>
                <w:webHidden/>
              </w:rPr>
              <w:fldChar w:fldCharType="end"/>
            </w:r>
          </w:hyperlink>
        </w:p>
        <w:p w14:paraId="0374CE43" w14:textId="3B6E9656" w:rsidR="00C049CB" w:rsidRDefault="00014F38">
          <w:pPr>
            <w:pStyle w:val="TOC1"/>
            <w:tabs>
              <w:tab w:val="right" w:leader="dot" w:pos="9016"/>
            </w:tabs>
            <w:rPr>
              <w:rFonts w:asciiTheme="minorHAnsi" w:eastAsiaTheme="minorEastAsia" w:hAnsiTheme="minorHAnsi"/>
              <w:noProof/>
              <w:kern w:val="2"/>
              <w:sz w:val="22"/>
              <w:lang w:eastAsia="en-GB"/>
              <w14:ligatures w14:val="standardContextual"/>
            </w:rPr>
          </w:pPr>
          <w:hyperlink w:anchor="_Toc159583457" w:history="1">
            <w:r w:rsidR="00C049CB" w:rsidRPr="0065144F">
              <w:rPr>
                <w:rStyle w:val="Hyperlink"/>
                <w:noProof/>
              </w:rPr>
              <w:t>4 Application Process and Decision Making</w:t>
            </w:r>
            <w:r w:rsidR="00C049CB">
              <w:rPr>
                <w:noProof/>
                <w:webHidden/>
              </w:rPr>
              <w:tab/>
            </w:r>
            <w:r w:rsidR="00C049CB">
              <w:rPr>
                <w:noProof/>
                <w:webHidden/>
              </w:rPr>
              <w:fldChar w:fldCharType="begin"/>
            </w:r>
            <w:r w:rsidR="00C049CB">
              <w:rPr>
                <w:noProof/>
                <w:webHidden/>
              </w:rPr>
              <w:instrText xml:space="preserve"> PAGEREF _Toc159583457 \h </w:instrText>
            </w:r>
            <w:r w:rsidR="00C049CB">
              <w:rPr>
                <w:noProof/>
                <w:webHidden/>
              </w:rPr>
            </w:r>
            <w:r w:rsidR="00C049CB">
              <w:rPr>
                <w:noProof/>
                <w:webHidden/>
              </w:rPr>
              <w:fldChar w:fldCharType="separate"/>
            </w:r>
            <w:r w:rsidR="00C049CB">
              <w:rPr>
                <w:noProof/>
                <w:webHidden/>
              </w:rPr>
              <w:t>6</w:t>
            </w:r>
            <w:r w:rsidR="00C049CB">
              <w:rPr>
                <w:noProof/>
                <w:webHidden/>
              </w:rPr>
              <w:fldChar w:fldCharType="end"/>
            </w:r>
          </w:hyperlink>
        </w:p>
        <w:p w14:paraId="33199DA2" w14:textId="5BDC7BE6"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58" w:history="1">
            <w:r w:rsidR="00C049CB" w:rsidRPr="0065144F">
              <w:rPr>
                <w:rStyle w:val="Hyperlink"/>
                <w:noProof/>
              </w:rPr>
              <w:t>Delivery Timescales and Key Milestones</w:t>
            </w:r>
            <w:r w:rsidR="00C049CB">
              <w:rPr>
                <w:noProof/>
                <w:webHidden/>
              </w:rPr>
              <w:tab/>
            </w:r>
            <w:r w:rsidR="00C049CB">
              <w:rPr>
                <w:noProof/>
                <w:webHidden/>
              </w:rPr>
              <w:fldChar w:fldCharType="begin"/>
            </w:r>
            <w:r w:rsidR="00C049CB">
              <w:rPr>
                <w:noProof/>
                <w:webHidden/>
              </w:rPr>
              <w:instrText xml:space="preserve"> PAGEREF _Toc159583458 \h </w:instrText>
            </w:r>
            <w:r w:rsidR="00C049CB">
              <w:rPr>
                <w:noProof/>
                <w:webHidden/>
              </w:rPr>
            </w:r>
            <w:r w:rsidR="00C049CB">
              <w:rPr>
                <w:noProof/>
                <w:webHidden/>
              </w:rPr>
              <w:fldChar w:fldCharType="separate"/>
            </w:r>
            <w:r w:rsidR="00C049CB">
              <w:rPr>
                <w:noProof/>
                <w:webHidden/>
              </w:rPr>
              <w:t>6</w:t>
            </w:r>
            <w:r w:rsidR="00C049CB">
              <w:rPr>
                <w:noProof/>
                <w:webHidden/>
              </w:rPr>
              <w:fldChar w:fldCharType="end"/>
            </w:r>
          </w:hyperlink>
        </w:p>
        <w:p w14:paraId="78C119A7" w14:textId="79BBDCDD"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59" w:history="1">
            <w:r w:rsidR="00C049CB" w:rsidRPr="0065144F">
              <w:rPr>
                <w:rStyle w:val="Hyperlink"/>
                <w:noProof/>
              </w:rPr>
              <w:t>Who is Eligible to Apply?</w:t>
            </w:r>
            <w:r w:rsidR="00C049CB">
              <w:rPr>
                <w:noProof/>
                <w:webHidden/>
              </w:rPr>
              <w:tab/>
            </w:r>
            <w:r w:rsidR="00C049CB">
              <w:rPr>
                <w:noProof/>
                <w:webHidden/>
              </w:rPr>
              <w:fldChar w:fldCharType="begin"/>
            </w:r>
            <w:r w:rsidR="00C049CB">
              <w:rPr>
                <w:noProof/>
                <w:webHidden/>
              </w:rPr>
              <w:instrText xml:space="preserve"> PAGEREF _Toc159583459 \h </w:instrText>
            </w:r>
            <w:r w:rsidR="00C049CB">
              <w:rPr>
                <w:noProof/>
                <w:webHidden/>
              </w:rPr>
            </w:r>
            <w:r w:rsidR="00C049CB">
              <w:rPr>
                <w:noProof/>
                <w:webHidden/>
              </w:rPr>
              <w:fldChar w:fldCharType="separate"/>
            </w:r>
            <w:r w:rsidR="00C049CB">
              <w:rPr>
                <w:noProof/>
                <w:webHidden/>
              </w:rPr>
              <w:t>6</w:t>
            </w:r>
            <w:r w:rsidR="00C049CB">
              <w:rPr>
                <w:noProof/>
                <w:webHidden/>
              </w:rPr>
              <w:fldChar w:fldCharType="end"/>
            </w:r>
          </w:hyperlink>
        </w:p>
        <w:p w14:paraId="230218A7" w14:textId="416A5B66"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60" w:history="1">
            <w:r w:rsidR="00C049CB" w:rsidRPr="0065144F">
              <w:rPr>
                <w:rStyle w:val="Hyperlink"/>
                <w:noProof/>
              </w:rPr>
              <w:t>What Makes a Good Application</w:t>
            </w:r>
            <w:r w:rsidR="00C049CB">
              <w:rPr>
                <w:noProof/>
                <w:webHidden/>
              </w:rPr>
              <w:tab/>
            </w:r>
            <w:r w:rsidR="00C049CB">
              <w:rPr>
                <w:noProof/>
                <w:webHidden/>
              </w:rPr>
              <w:fldChar w:fldCharType="begin"/>
            </w:r>
            <w:r w:rsidR="00C049CB">
              <w:rPr>
                <w:noProof/>
                <w:webHidden/>
              </w:rPr>
              <w:instrText xml:space="preserve"> PAGEREF _Toc159583460 \h </w:instrText>
            </w:r>
            <w:r w:rsidR="00C049CB">
              <w:rPr>
                <w:noProof/>
                <w:webHidden/>
              </w:rPr>
            </w:r>
            <w:r w:rsidR="00C049CB">
              <w:rPr>
                <w:noProof/>
                <w:webHidden/>
              </w:rPr>
              <w:fldChar w:fldCharType="separate"/>
            </w:r>
            <w:r w:rsidR="00C049CB">
              <w:rPr>
                <w:noProof/>
                <w:webHidden/>
              </w:rPr>
              <w:t>6</w:t>
            </w:r>
            <w:r w:rsidR="00C049CB">
              <w:rPr>
                <w:noProof/>
                <w:webHidden/>
              </w:rPr>
              <w:fldChar w:fldCharType="end"/>
            </w:r>
          </w:hyperlink>
        </w:p>
        <w:p w14:paraId="2278713F" w14:textId="02DB7495"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61" w:history="1">
            <w:r w:rsidR="00C049CB" w:rsidRPr="0065144F">
              <w:rPr>
                <w:rStyle w:val="Hyperlink"/>
                <w:noProof/>
              </w:rPr>
              <w:t>Where is the Grant Application Form?</w:t>
            </w:r>
            <w:r w:rsidR="00C049CB">
              <w:rPr>
                <w:noProof/>
                <w:webHidden/>
              </w:rPr>
              <w:tab/>
            </w:r>
            <w:r w:rsidR="00C049CB">
              <w:rPr>
                <w:noProof/>
                <w:webHidden/>
              </w:rPr>
              <w:fldChar w:fldCharType="begin"/>
            </w:r>
            <w:r w:rsidR="00C049CB">
              <w:rPr>
                <w:noProof/>
                <w:webHidden/>
              </w:rPr>
              <w:instrText xml:space="preserve"> PAGEREF _Toc159583461 \h </w:instrText>
            </w:r>
            <w:r w:rsidR="00C049CB">
              <w:rPr>
                <w:noProof/>
                <w:webHidden/>
              </w:rPr>
            </w:r>
            <w:r w:rsidR="00C049CB">
              <w:rPr>
                <w:noProof/>
                <w:webHidden/>
              </w:rPr>
              <w:fldChar w:fldCharType="separate"/>
            </w:r>
            <w:r w:rsidR="00C049CB">
              <w:rPr>
                <w:noProof/>
                <w:webHidden/>
              </w:rPr>
              <w:t>7</w:t>
            </w:r>
            <w:r w:rsidR="00C049CB">
              <w:rPr>
                <w:noProof/>
                <w:webHidden/>
              </w:rPr>
              <w:fldChar w:fldCharType="end"/>
            </w:r>
          </w:hyperlink>
        </w:p>
        <w:p w14:paraId="019D48AB" w14:textId="4B6F4C10"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62" w:history="1">
            <w:r w:rsidR="00C049CB" w:rsidRPr="0065144F">
              <w:rPr>
                <w:rStyle w:val="Hyperlink"/>
                <w:noProof/>
              </w:rPr>
              <w:t>Got a Question?</w:t>
            </w:r>
            <w:r w:rsidR="00C049CB">
              <w:rPr>
                <w:noProof/>
                <w:webHidden/>
              </w:rPr>
              <w:tab/>
            </w:r>
            <w:r w:rsidR="00C049CB">
              <w:rPr>
                <w:noProof/>
                <w:webHidden/>
              </w:rPr>
              <w:fldChar w:fldCharType="begin"/>
            </w:r>
            <w:r w:rsidR="00C049CB">
              <w:rPr>
                <w:noProof/>
                <w:webHidden/>
              </w:rPr>
              <w:instrText xml:space="preserve"> PAGEREF _Toc159583462 \h </w:instrText>
            </w:r>
            <w:r w:rsidR="00C049CB">
              <w:rPr>
                <w:noProof/>
                <w:webHidden/>
              </w:rPr>
            </w:r>
            <w:r w:rsidR="00C049CB">
              <w:rPr>
                <w:noProof/>
                <w:webHidden/>
              </w:rPr>
              <w:fldChar w:fldCharType="separate"/>
            </w:r>
            <w:r w:rsidR="00C049CB">
              <w:rPr>
                <w:noProof/>
                <w:webHidden/>
              </w:rPr>
              <w:t>7</w:t>
            </w:r>
            <w:r w:rsidR="00C049CB">
              <w:rPr>
                <w:noProof/>
                <w:webHidden/>
              </w:rPr>
              <w:fldChar w:fldCharType="end"/>
            </w:r>
          </w:hyperlink>
        </w:p>
        <w:p w14:paraId="09F9863E" w14:textId="13F37C81"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63" w:history="1">
            <w:r w:rsidR="00C049CB" w:rsidRPr="0065144F">
              <w:rPr>
                <w:rStyle w:val="Hyperlink"/>
                <w:noProof/>
              </w:rPr>
              <w:t>Where Does the Funding for the Grants Programme Come From?</w:t>
            </w:r>
            <w:r w:rsidR="00C049CB">
              <w:rPr>
                <w:noProof/>
                <w:webHidden/>
              </w:rPr>
              <w:tab/>
            </w:r>
            <w:r w:rsidR="00C049CB">
              <w:rPr>
                <w:noProof/>
                <w:webHidden/>
              </w:rPr>
              <w:fldChar w:fldCharType="begin"/>
            </w:r>
            <w:r w:rsidR="00C049CB">
              <w:rPr>
                <w:noProof/>
                <w:webHidden/>
              </w:rPr>
              <w:instrText xml:space="preserve"> PAGEREF _Toc159583463 \h </w:instrText>
            </w:r>
            <w:r w:rsidR="00C049CB">
              <w:rPr>
                <w:noProof/>
                <w:webHidden/>
              </w:rPr>
            </w:r>
            <w:r w:rsidR="00C049CB">
              <w:rPr>
                <w:noProof/>
                <w:webHidden/>
              </w:rPr>
              <w:fldChar w:fldCharType="separate"/>
            </w:r>
            <w:r w:rsidR="00C049CB">
              <w:rPr>
                <w:noProof/>
                <w:webHidden/>
              </w:rPr>
              <w:t>7</w:t>
            </w:r>
            <w:r w:rsidR="00C049CB">
              <w:rPr>
                <w:noProof/>
                <w:webHidden/>
              </w:rPr>
              <w:fldChar w:fldCharType="end"/>
            </w:r>
          </w:hyperlink>
        </w:p>
        <w:p w14:paraId="449F9BE4" w14:textId="4F42C3B7"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64" w:history="1">
            <w:r w:rsidR="00C049CB" w:rsidRPr="0065144F">
              <w:rPr>
                <w:rStyle w:val="Hyperlink"/>
                <w:noProof/>
              </w:rPr>
              <w:t>Eligible Spend</w:t>
            </w:r>
            <w:r w:rsidR="00C049CB">
              <w:rPr>
                <w:noProof/>
                <w:webHidden/>
              </w:rPr>
              <w:tab/>
            </w:r>
            <w:r w:rsidR="00C049CB">
              <w:rPr>
                <w:noProof/>
                <w:webHidden/>
              </w:rPr>
              <w:fldChar w:fldCharType="begin"/>
            </w:r>
            <w:r w:rsidR="00C049CB">
              <w:rPr>
                <w:noProof/>
                <w:webHidden/>
              </w:rPr>
              <w:instrText xml:space="preserve"> PAGEREF _Toc159583464 \h </w:instrText>
            </w:r>
            <w:r w:rsidR="00C049CB">
              <w:rPr>
                <w:noProof/>
                <w:webHidden/>
              </w:rPr>
            </w:r>
            <w:r w:rsidR="00C049CB">
              <w:rPr>
                <w:noProof/>
                <w:webHidden/>
              </w:rPr>
              <w:fldChar w:fldCharType="separate"/>
            </w:r>
            <w:r w:rsidR="00C049CB">
              <w:rPr>
                <w:noProof/>
                <w:webHidden/>
              </w:rPr>
              <w:t>7</w:t>
            </w:r>
            <w:r w:rsidR="00C049CB">
              <w:rPr>
                <w:noProof/>
                <w:webHidden/>
              </w:rPr>
              <w:fldChar w:fldCharType="end"/>
            </w:r>
          </w:hyperlink>
        </w:p>
        <w:p w14:paraId="3A2C54FB" w14:textId="1639C04F"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65" w:history="1">
            <w:r w:rsidR="00C049CB" w:rsidRPr="0065144F">
              <w:rPr>
                <w:rStyle w:val="Hyperlink"/>
                <w:noProof/>
              </w:rPr>
              <w:t>Decision Making</w:t>
            </w:r>
            <w:r w:rsidR="00C049CB">
              <w:rPr>
                <w:noProof/>
                <w:webHidden/>
              </w:rPr>
              <w:tab/>
            </w:r>
            <w:r w:rsidR="00C049CB">
              <w:rPr>
                <w:noProof/>
                <w:webHidden/>
              </w:rPr>
              <w:fldChar w:fldCharType="begin"/>
            </w:r>
            <w:r w:rsidR="00C049CB">
              <w:rPr>
                <w:noProof/>
                <w:webHidden/>
              </w:rPr>
              <w:instrText xml:space="preserve"> PAGEREF _Toc159583465 \h </w:instrText>
            </w:r>
            <w:r w:rsidR="00C049CB">
              <w:rPr>
                <w:noProof/>
                <w:webHidden/>
              </w:rPr>
            </w:r>
            <w:r w:rsidR="00C049CB">
              <w:rPr>
                <w:noProof/>
                <w:webHidden/>
              </w:rPr>
              <w:fldChar w:fldCharType="separate"/>
            </w:r>
            <w:r w:rsidR="00C049CB">
              <w:rPr>
                <w:noProof/>
                <w:webHidden/>
              </w:rPr>
              <w:t>7</w:t>
            </w:r>
            <w:r w:rsidR="00C049CB">
              <w:rPr>
                <w:noProof/>
                <w:webHidden/>
              </w:rPr>
              <w:fldChar w:fldCharType="end"/>
            </w:r>
          </w:hyperlink>
        </w:p>
        <w:p w14:paraId="51C4E691" w14:textId="3A541A68"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66" w:history="1">
            <w:r w:rsidR="00C049CB" w:rsidRPr="0065144F">
              <w:rPr>
                <w:rStyle w:val="Hyperlink"/>
                <w:noProof/>
              </w:rPr>
              <w:t>Scoring Criteria</w:t>
            </w:r>
            <w:r w:rsidR="00C049CB">
              <w:rPr>
                <w:noProof/>
                <w:webHidden/>
              </w:rPr>
              <w:tab/>
            </w:r>
            <w:r w:rsidR="00C049CB">
              <w:rPr>
                <w:noProof/>
                <w:webHidden/>
              </w:rPr>
              <w:fldChar w:fldCharType="begin"/>
            </w:r>
            <w:r w:rsidR="00C049CB">
              <w:rPr>
                <w:noProof/>
                <w:webHidden/>
              </w:rPr>
              <w:instrText xml:space="preserve"> PAGEREF _Toc159583466 \h </w:instrText>
            </w:r>
            <w:r w:rsidR="00C049CB">
              <w:rPr>
                <w:noProof/>
                <w:webHidden/>
              </w:rPr>
            </w:r>
            <w:r w:rsidR="00C049CB">
              <w:rPr>
                <w:noProof/>
                <w:webHidden/>
              </w:rPr>
              <w:fldChar w:fldCharType="separate"/>
            </w:r>
            <w:r w:rsidR="00C049CB">
              <w:rPr>
                <w:noProof/>
                <w:webHidden/>
              </w:rPr>
              <w:t>8</w:t>
            </w:r>
            <w:r w:rsidR="00C049CB">
              <w:rPr>
                <w:noProof/>
                <w:webHidden/>
              </w:rPr>
              <w:fldChar w:fldCharType="end"/>
            </w:r>
          </w:hyperlink>
        </w:p>
        <w:p w14:paraId="09CE2A29" w14:textId="6DE37E7C"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67" w:history="1">
            <w:r w:rsidR="00C049CB" w:rsidRPr="0065144F">
              <w:rPr>
                <w:rStyle w:val="Hyperlink"/>
                <w:noProof/>
              </w:rPr>
              <w:t>Notification of Successful Applications</w:t>
            </w:r>
            <w:r w:rsidR="00C049CB">
              <w:rPr>
                <w:noProof/>
                <w:webHidden/>
              </w:rPr>
              <w:tab/>
            </w:r>
            <w:r w:rsidR="00C049CB">
              <w:rPr>
                <w:noProof/>
                <w:webHidden/>
              </w:rPr>
              <w:fldChar w:fldCharType="begin"/>
            </w:r>
            <w:r w:rsidR="00C049CB">
              <w:rPr>
                <w:noProof/>
                <w:webHidden/>
              </w:rPr>
              <w:instrText xml:space="preserve"> PAGEREF _Toc159583467 \h </w:instrText>
            </w:r>
            <w:r w:rsidR="00C049CB">
              <w:rPr>
                <w:noProof/>
                <w:webHidden/>
              </w:rPr>
            </w:r>
            <w:r w:rsidR="00C049CB">
              <w:rPr>
                <w:noProof/>
                <w:webHidden/>
              </w:rPr>
              <w:fldChar w:fldCharType="separate"/>
            </w:r>
            <w:r w:rsidR="00C049CB">
              <w:rPr>
                <w:noProof/>
                <w:webHidden/>
              </w:rPr>
              <w:t>8</w:t>
            </w:r>
            <w:r w:rsidR="00C049CB">
              <w:rPr>
                <w:noProof/>
                <w:webHidden/>
              </w:rPr>
              <w:fldChar w:fldCharType="end"/>
            </w:r>
          </w:hyperlink>
        </w:p>
        <w:p w14:paraId="4534266F" w14:textId="51743ABE" w:rsidR="00C049CB" w:rsidRDefault="00014F38">
          <w:pPr>
            <w:pStyle w:val="TOC1"/>
            <w:tabs>
              <w:tab w:val="left" w:pos="440"/>
              <w:tab w:val="right" w:leader="dot" w:pos="9016"/>
            </w:tabs>
            <w:rPr>
              <w:rFonts w:asciiTheme="minorHAnsi" w:eastAsiaTheme="minorEastAsia" w:hAnsiTheme="minorHAnsi"/>
              <w:noProof/>
              <w:kern w:val="2"/>
              <w:sz w:val="22"/>
              <w:lang w:eastAsia="en-GB"/>
              <w14:ligatures w14:val="standardContextual"/>
            </w:rPr>
          </w:pPr>
          <w:hyperlink w:anchor="_Toc159583468" w:history="1">
            <w:r w:rsidR="00C049CB" w:rsidRPr="0065144F">
              <w:rPr>
                <w:rStyle w:val="Hyperlink"/>
                <w:noProof/>
              </w:rPr>
              <w:t>4.</w:t>
            </w:r>
            <w:r w:rsidR="00C049CB">
              <w:rPr>
                <w:rFonts w:asciiTheme="minorHAnsi" w:eastAsiaTheme="minorEastAsia" w:hAnsiTheme="minorHAnsi"/>
                <w:noProof/>
                <w:kern w:val="2"/>
                <w:sz w:val="22"/>
                <w:lang w:eastAsia="en-GB"/>
                <w14:ligatures w14:val="standardContextual"/>
              </w:rPr>
              <w:tab/>
            </w:r>
            <w:r w:rsidR="00C049CB" w:rsidRPr="0065144F">
              <w:rPr>
                <w:rStyle w:val="Hyperlink"/>
                <w:noProof/>
              </w:rPr>
              <w:t>Grant Payment Process</w:t>
            </w:r>
            <w:r w:rsidR="00C049CB">
              <w:rPr>
                <w:noProof/>
                <w:webHidden/>
              </w:rPr>
              <w:tab/>
            </w:r>
            <w:r w:rsidR="00C049CB">
              <w:rPr>
                <w:noProof/>
                <w:webHidden/>
              </w:rPr>
              <w:fldChar w:fldCharType="begin"/>
            </w:r>
            <w:r w:rsidR="00C049CB">
              <w:rPr>
                <w:noProof/>
                <w:webHidden/>
              </w:rPr>
              <w:instrText xml:space="preserve"> PAGEREF _Toc159583468 \h </w:instrText>
            </w:r>
            <w:r w:rsidR="00C049CB">
              <w:rPr>
                <w:noProof/>
                <w:webHidden/>
              </w:rPr>
            </w:r>
            <w:r w:rsidR="00C049CB">
              <w:rPr>
                <w:noProof/>
                <w:webHidden/>
              </w:rPr>
              <w:fldChar w:fldCharType="separate"/>
            </w:r>
            <w:r w:rsidR="00C049CB">
              <w:rPr>
                <w:noProof/>
                <w:webHidden/>
              </w:rPr>
              <w:t>9</w:t>
            </w:r>
            <w:r w:rsidR="00C049CB">
              <w:rPr>
                <w:noProof/>
                <w:webHidden/>
              </w:rPr>
              <w:fldChar w:fldCharType="end"/>
            </w:r>
          </w:hyperlink>
        </w:p>
        <w:p w14:paraId="7CB34B5C" w14:textId="4AF75E1C" w:rsidR="00C049CB" w:rsidRDefault="00014F38">
          <w:pPr>
            <w:pStyle w:val="TOC1"/>
            <w:tabs>
              <w:tab w:val="left" w:pos="440"/>
              <w:tab w:val="right" w:leader="dot" w:pos="9016"/>
            </w:tabs>
            <w:rPr>
              <w:rFonts w:asciiTheme="minorHAnsi" w:eastAsiaTheme="minorEastAsia" w:hAnsiTheme="minorHAnsi"/>
              <w:noProof/>
              <w:kern w:val="2"/>
              <w:sz w:val="22"/>
              <w:lang w:eastAsia="en-GB"/>
              <w14:ligatures w14:val="standardContextual"/>
            </w:rPr>
          </w:pPr>
          <w:hyperlink w:anchor="_Toc159583469" w:history="1">
            <w:r w:rsidR="00C049CB" w:rsidRPr="0065144F">
              <w:rPr>
                <w:rStyle w:val="Hyperlink"/>
                <w:noProof/>
              </w:rPr>
              <w:t>5.</w:t>
            </w:r>
            <w:r w:rsidR="00C049CB">
              <w:rPr>
                <w:rFonts w:asciiTheme="minorHAnsi" w:eastAsiaTheme="minorEastAsia" w:hAnsiTheme="minorHAnsi"/>
                <w:noProof/>
                <w:kern w:val="2"/>
                <w:sz w:val="22"/>
                <w:lang w:eastAsia="en-GB"/>
                <w14:ligatures w14:val="standardContextual"/>
              </w:rPr>
              <w:tab/>
            </w:r>
            <w:r w:rsidR="00C049CB" w:rsidRPr="0065144F">
              <w:rPr>
                <w:rStyle w:val="Hyperlink"/>
                <w:noProof/>
              </w:rPr>
              <w:t>How we will Monitor and Evaluate the Grants programme</w:t>
            </w:r>
            <w:r w:rsidR="00C049CB">
              <w:rPr>
                <w:noProof/>
                <w:webHidden/>
              </w:rPr>
              <w:tab/>
            </w:r>
            <w:r w:rsidR="00C049CB">
              <w:rPr>
                <w:noProof/>
                <w:webHidden/>
              </w:rPr>
              <w:fldChar w:fldCharType="begin"/>
            </w:r>
            <w:r w:rsidR="00C049CB">
              <w:rPr>
                <w:noProof/>
                <w:webHidden/>
              </w:rPr>
              <w:instrText xml:space="preserve"> PAGEREF _Toc159583469 \h </w:instrText>
            </w:r>
            <w:r w:rsidR="00C049CB">
              <w:rPr>
                <w:noProof/>
                <w:webHidden/>
              </w:rPr>
            </w:r>
            <w:r w:rsidR="00C049CB">
              <w:rPr>
                <w:noProof/>
                <w:webHidden/>
              </w:rPr>
              <w:fldChar w:fldCharType="separate"/>
            </w:r>
            <w:r w:rsidR="00C049CB">
              <w:rPr>
                <w:noProof/>
                <w:webHidden/>
              </w:rPr>
              <w:t>9</w:t>
            </w:r>
            <w:r w:rsidR="00C049CB">
              <w:rPr>
                <w:noProof/>
                <w:webHidden/>
              </w:rPr>
              <w:fldChar w:fldCharType="end"/>
            </w:r>
          </w:hyperlink>
        </w:p>
        <w:p w14:paraId="055EFCDD" w14:textId="190204C6"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70" w:history="1">
            <w:r w:rsidR="00C049CB" w:rsidRPr="0065144F">
              <w:rPr>
                <w:rStyle w:val="Hyperlink"/>
                <w:noProof/>
              </w:rPr>
              <w:t>Performance</w:t>
            </w:r>
            <w:r w:rsidR="00C049CB" w:rsidRPr="0065144F">
              <w:rPr>
                <w:rStyle w:val="Hyperlink"/>
                <w:noProof/>
                <w:spacing w:val="-5"/>
              </w:rPr>
              <w:t xml:space="preserve"> </w:t>
            </w:r>
            <w:r w:rsidR="00C049CB" w:rsidRPr="0065144F">
              <w:rPr>
                <w:rStyle w:val="Hyperlink"/>
                <w:noProof/>
              </w:rPr>
              <w:t>Management</w:t>
            </w:r>
            <w:r w:rsidR="00C049CB">
              <w:rPr>
                <w:noProof/>
                <w:webHidden/>
              </w:rPr>
              <w:tab/>
            </w:r>
            <w:r w:rsidR="00C049CB">
              <w:rPr>
                <w:noProof/>
                <w:webHidden/>
              </w:rPr>
              <w:fldChar w:fldCharType="begin"/>
            </w:r>
            <w:r w:rsidR="00C049CB">
              <w:rPr>
                <w:noProof/>
                <w:webHidden/>
              </w:rPr>
              <w:instrText xml:space="preserve"> PAGEREF _Toc159583470 \h </w:instrText>
            </w:r>
            <w:r w:rsidR="00C049CB">
              <w:rPr>
                <w:noProof/>
                <w:webHidden/>
              </w:rPr>
            </w:r>
            <w:r w:rsidR="00C049CB">
              <w:rPr>
                <w:noProof/>
                <w:webHidden/>
              </w:rPr>
              <w:fldChar w:fldCharType="separate"/>
            </w:r>
            <w:r w:rsidR="00C049CB">
              <w:rPr>
                <w:noProof/>
                <w:webHidden/>
              </w:rPr>
              <w:t>9</w:t>
            </w:r>
            <w:r w:rsidR="00C049CB">
              <w:rPr>
                <w:noProof/>
                <w:webHidden/>
              </w:rPr>
              <w:fldChar w:fldCharType="end"/>
            </w:r>
          </w:hyperlink>
        </w:p>
        <w:p w14:paraId="28176841" w14:textId="6567B360"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71" w:history="1">
            <w:r w:rsidR="00C049CB" w:rsidRPr="0065144F">
              <w:rPr>
                <w:rStyle w:val="Hyperlink"/>
                <w:noProof/>
              </w:rPr>
              <w:t>Registration and Recording Progress</w:t>
            </w:r>
            <w:r w:rsidR="00C049CB">
              <w:rPr>
                <w:noProof/>
                <w:webHidden/>
              </w:rPr>
              <w:tab/>
            </w:r>
            <w:r w:rsidR="00C049CB">
              <w:rPr>
                <w:noProof/>
                <w:webHidden/>
              </w:rPr>
              <w:fldChar w:fldCharType="begin"/>
            </w:r>
            <w:r w:rsidR="00C049CB">
              <w:rPr>
                <w:noProof/>
                <w:webHidden/>
              </w:rPr>
              <w:instrText xml:space="preserve"> PAGEREF _Toc159583471 \h </w:instrText>
            </w:r>
            <w:r w:rsidR="00C049CB">
              <w:rPr>
                <w:noProof/>
                <w:webHidden/>
              </w:rPr>
            </w:r>
            <w:r w:rsidR="00C049CB">
              <w:rPr>
                <w:noProof/>
                <w:webHidden/>
              </w:rPr>
              <w:fldChar w:fldCharType="separate"/>
            </w:r>
            <w:r w:rsidR="00C049CB">
              <w:rPr>
                <w:noProof/>
                <w:webHidden/>
              </w:rPr>
              <w:t>9</w:t>
            </w:r>
            <w:r w:rsidR="00C049CB">
              <w:rPr>
                <w:noProof/>
                <w:webHidden/>
              </w:rPr>
              <w:fldChar w:fldCharType="end"/>
            </w:r>
          </w:hyperlink>
        </w:p>
        <w:p w14:paraId="25074168" w14:textId="42DEFD9B"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72" w:history="1">
            <w:r w:rsidR="00C049CB" w:rsidRPr="0065144F">
              <w:rPr>
                <w:rStyle w:val="Hyperlink"/>
                <w:noProof/>
              </w:rPr>
              <w:t>Reporting</w:t>
            </w:r>
            <w:r w:rsidR="00C049CB" w:rsidRPr="0065144F">
              <w:rPr>
                <w:rStyle w:val="Hyperlink"/>
                <w:noProof/>
                <w:spacing w:val="-4"/>
              </w:rPr>
              <w:t xml:space="preserve"> </w:t>
            </w:r>
            <w:r w:rsidR="00C049CB" w:rsidRPr="0065144F">
              <w:rPr>
                <w:rStyle w:val="Hyperlink"/>
                <w:noProof/>
              </w:rPr>
              <w:t>Requirements</w:t>
            </w:r>
            <w:r w:rsidR="00C049CB">
              <w:rPr>
                <w:noProof/>
                <w:webHidden/>
              </w:rPr>
              <w:tab/>
            </w:r>
            <w:r w:rsidR="00C049CB">
              <w:rPr>
                <w:noProof/>
                <w:webHidden/>
              </w:rPr>
              <w:fldChar w:fldCharType="begin"/>
            </w:r>
            <w:r w:rsidR="00C049CB">
              <w:rPr>
                <w:noProof/>
                <w:webHidden/>
              </w:rPr>
              <w:instrText xml:space="preserve"> PAGEREF _Toc159583472 \h </w:instrText>
            </w:r>
            <w:r w:rsidR="00C049CB">
              <w:rPr>
                <w:noProof/>
                <w:webHidden/>
              </w:rPr>
            </w:r>
            <w:r w:rsidR="00C049CB">
              <w:rPr>
                <w:noProof/>
                <w:webHidden/>
              </w:rPr>
              <w:fldChar w:fldCharType="separate"/>
            </w:r>
            <w:r w:rsidR="00C049CB">
              <w:rPr>
                <w:noProof/>
                <w:webHidden/>
              </w:rPr>
              <w:t>10</w:t>
            </w:r>
            <w:r w:rsidR="00C049CB">
              <w:rPr>
                <w:noProof/>
                <w:webHidden/>
              </w:rPr>
              <w:fldChar w:fldCharType="end"/>
            </w:r>
          </w:hyperlink>
        </w:p>
        <w:p w14:paraId="22650AAD" w14:textId="7BE5180B" w:rsidR="00C049CB" w:rsidRDefault="00014F38">
          <w:pPr>
            <w:pStyle w:val="TOC2"/>
            <w:tabs>
              <w:tab w:val="right" w:leader="dot" w:pos="9016"/>
            </w:tabs>
            <w:rPr>
              <w:rFonts w:asciiTheme="minorHAnsi" w:eastAsiaTheme="minorEastAsia" w:hAnsiTheme="minorHAnsi"/>
              <w:noProof/>
              <w:kern w:val="2"/>
              <w:sz w:val="22"/>
              <w:lang w:eastAsia="en-GB"/>
              <w14:ligatures w14:val="standardContextual"/>
            </w:rPr>
          </w:pPr>
          <w:hyperlink w:anchor="_Toc159583473" w:history="1">
            <w:r w:rsidR="00C049CB" w:rsidRPr="0065144F">
              <w:rPr>
                <w:rStyle w:val="Hyperlink"/>
                <w:noProof/>
              </w:rPr>
              <w:t>Evaluation and Continuous Improvement</w:t>
            </w:r>
            <w:r w:rsidR="00C049CB">
              <w:rPr>
                <w:noProof/>
                <w:webHidden/>
              </w:rPr>
              <w:tab/>
            </w:r>
            <w:r w:rsidR="00C049CB">
              <w:rPr>
                <w:noProof/>
                <w:webHidden/>
              </w:rPr>
              <w:fldChar w:fldCharType="begin"/>
            </w:r>
            <w:r w:rsidR="00C049CB">
              <w:rPr>
                <w:noProof/>
                <w:webHidden/>
              </w:rPr>
              <w:instrText xml:space="preserve"> PAGEREF _Toc159583473 \h </w:instrText>
            </w:r>
            <w:r w:rsidR="00C049CB">
              <w:rPr>
                <w:noProof/>
                <w:webHidden/>
              </w:rPr>
            </w:r>
            <w:r w:rsidR="00C049CB">
              <w:rPr>
                <w:noProof/>
                <w:webHidden/>
              </w:rPr>
              <w:fldChar w:fldCharType="separate"/>
            </w:r>
            <w:r w:rsidR="00C049CB">
              <w:rPr>
                <w:noProof/>
                <w:webHidden/>
              </w:rPr>
              <w:t>10</w:t>
            </w:r>
            <w:r w:rsidR="00C049CB">
              <w:rPr>
                <w:noProof/>
                <w:webHidden/>
              </w:rPr>
              <w:fldChar w:fldCharType="end"/>
            </w:r>
          </w:hyperlink>
        </w:p>
        <w:p w14:paraId="195744CC" w14:textId="595A5F34" w:rsidR="00C049CB" w:rsidRDefault="00014F38">
          <w:pPr>
            <w:pStyle w:val="TOC1"/>
            <w:tabs>
              <w:tab w:val="left" w:pos="440"/>
              <w:tab w:val="right" w:leader="dot" w:pos="9016"/>
            </w:tabs>
            <w:rPr>
              <w:rFonts w:asciiTheme="minorHAnsi" w:eastAsiaTheme="minorEastAsia" w:hAnsiTheme="minorHAnsi"/>
              <w:noProof/>
              <w:kern w:val="2"/>
              <w:sz w:val="22"/>
              <w:lang w:eastAsia="en-GB"/>
              <w14:ligatures w14:val="standardContextual"/>
            </w:rPr>
          </w:pPr>
          <w:hyperlink w:anchor="_Toc159583474" w:history="1">
            <w:r w:rsidR="00C049CB" w:rsidRPr="0065144F">
              <w:rPr>
                <w:rStyle w:val="Hyperlink"/>
                <w:noProof/>
              </w:rPr>
              <w:t>6.</w:t>
            </w:r>
            <w:r w:rsidR="00C049CB">
              <w:rPr>
                <w:rFonts w:asciiTheme="minorHAnsi" w:eastAsiaTheme="minorEastAsia" w:hAnsiTheme="minorHAnsi"/>
                <w:noProof/>
                <w:kern w:val="2"/>
                <w:sz w:val="22"/>
                <w:lang w:eastAsia="en-GB"/>
                <w14:ligatures w14:val="standardContextual"/>
              </w:rPr>
              <w:tab/>
            </w:r>
            <w:r w:rsidR="00C049CB" w:rsidRPr="0065144F">
              <w:rPr>
                <w:rStyle w:val="Hyperlink"/>
                <w:noProof/>
              </w:rPr>
              <w:t>Key Data Provided to Support Applicants</w:t>
            </w:r>
            <w:r w:rsidR="00C049CB">
              <w:rPr>
                <w:noProof/>
                <w:webHidden/>
              </w:rPr>
              <w:tab/>
            </w:r>
            <w:r w:rsidR="00C049CB">
              <w:rPr>
                <w:noProof/>
                <w:webHidden/>
              </w:rPr>
              <w:fldChar w:fldCharType="begin"/>
            </w:r>
            <w:r w:rsidR="00C049CB">
              <w:rPr>
                <w:noProof/>
                <w:webHidden/>
              </w:rPr>
              <w:instrText xml:space="preserve"> PAGEREF _Toc159583474 \h </w:instrText>
            </w:r>
            <w:r w:rsidR="00C049CB">
              <w:rPr>
                <w:noProof/>
                <w:webHidden/>
              </w:rPr>
            </w:r>
            <w:r w:rsidR="00C049CB">
              <w:rPr>
                <w:noProof/>
                <w:webHidden/>
              </w:rPr>
              <w:fldChar w:fldCharType="separate"/>
            </w:r>
            <w:r w:rsidR="00C049CB">
              <w:rPr>
                <w:noProof/>
                <w:webHidden/>
              </w:rPr>
              <w:t>10</w:t>
            </w:r>
            <w:r w:rsidR="00C049CB">
              <w:rPr>
                <w:noProof/>
                <w:webHidden/>
              </w:rPr>
              <w:fldChar w:fldCharType="end"/>
            </w:r>
          </w:hyperlink>
        </w:p>
        <w:p w14:paraId="7CC2B4A4" w14:textId="43F7178E" w:rsidR="004E060C" w:rsidRDefault="004E060C">
          <w:r>
            <w:rPr>
              <w:b/>
              <w:bCs/>
              <w:noProof/>
            </w:rPr>
            <w:fldChar w:fldCharType="end"/>
          </w:r>
        </w:p>
      </w:sdtContent>
    </w:sdt>
    <w:p w14:paraId="10A9217D" w14:textId="77777777" w:rsidR="004E060C" w:rsidRDefault="004E060C" w:rsidP="004E060C">
      <w:pPr>
        <w:shd w:val="clear" w:color="auto" w:fill="FFFFFF"/>
        <w:rPr>
          <w:color w:val="001F5F"/>
          <w:sz w:val="28"/>
        </w:rPr>
        <w:sectPr w:rsidR="004E060C">
          <w:pgSz w:w="11906" w:h="16838"/>
          <w:pgMar w:top="1440" w:right="1440" w:bottom="1440" w:left="1440" w:header="708" w:footer="708" w:gutter="0"/>
          <w:cols w:space="708"/>
          <w:docGrid w:linePitch="360"/>
        </w:sectPr>
      </w:pPr>
    </w:p>
    <w:p w14:paraId="43766524" w14:textId="77777777" w:rsidR="004E060C" w:rsidRDefault="004E060C" w:rsidP="004E060C">
      <w:pPr>
        <w:pStyle w:val="Heading1"/>
      </w:pPr>
      <w:bookmarkStart w:id="0" w:name="_Toc159583447"/>
      <w:r>
        <w:lastRenderedPageBreak/>
        <w:t>Introduction</w:t>
      </w:r>
      <w:bookmarkEnd w:id="0"/>
    </w:p>
    <w:p w14:paraId="1B9D3624" w14:textId="60304159" w:rsidR="00F05FCA" w:rsidRDefault="00F05FCA" w:rsidP="00F05FCA">
      <w:r w:rsidRPr="00F05FCA">
        <w:t xml:space="preserve">The UK Shared Prosperity Fund (UKSPF) is a central pillar of the UK government’s ambitious Levelling Up agenda and a significant component of its support for places across the UK. The primary goal of the UKSPF is to build pride in place and increase life chances across the UK. Underneath the overarching aim of building pride in place and increasing life chances, there are three UKSPF investment priorities: communities and place; supporting local business; and people and skills. </w:t>
      </w:r>
    </w:p>
    <w:p w14:paraId="74F5DAEE" w14:textId="4A72C91F" w:rsidR="00F05FCA" w:rsidRDefault="00F05FCA" w:rsidP="0048107A">
      <w:pPr>
        <w:pStyle w:val="Heading2"/>
      </w:pPr>
      <w:bookmarkStart w:id="1" w:name="_Toc159583448"/>
      <w:r>
        <w:t>People and skills</w:t>
      </w:r>
      <w:bookmarkEnd w:id="1"/>
      <w:r w:rsidR="0048107A" w:rsidRPr="0048107A">
        <w:t xml:space="preserve"> </w:t>
      </w:r>
    </w:p>
    <w:p w14:paraId="5F2837D6" w14:textId="7D82890C" w:rsidR="00F05FCA" w:rsidRDefault="00F05FCA" w:rsidP="00F05FCA">
      <w:r>
        <w:t>Through the people and skills investment priority, places can use funding to help reduce the barriers some people face to employment and support them to move towards employment and education. Places can also target funding into skills for local areas to support employment and local growth.</w:t>
      </w:r>
    </w:p>
    <w:p w14:paraId="172B40CB" w14:textId="37F7DB10" w:rsidR="00F05FCA" w:rsidRDefault="00D5377F" w:rsidP="0048107A">
      <w:pPr>
        <w:pStyle w:val="Heading2"/>
      </w:pPr>
      <w:bookmarkStart w:id="2" w:name="_Toc159583449"/>
      <w:r>
        <w:t>Multiply</w:t>
      </w:r>
      <w:bookmarkEnd w:id="2"/>
      <w:r>
        <w:t xml:space="preserve"> </w:t>
      </w:r>
    </w:p>
    <w:p w14:paraId="3597A075" w14:textId="13F1904B" w:rsidR="00D5377F" w:rsidRDefault="00D5377F" w:rsidP="008E74BF">
      <w:r w:rsidRPr="00D5377F">
        <w:t>Multiply is a new up to £559 million programme to help transform the lives of adults across the UK, by improving their functional numeracy skills through free personal tutoring, digital training, and flexible courses. Through Multiply, the UK Government and Local Government want to invest in local provision that boosts people’s ability to use maths in their daily life, at home and work – and enable adults to achieve formal qualifications that can open doors for them (such as career progression, or progression to further study). Adults who need to improve their numeracy (up to and including Level 2/SCQF Level 5) will be able to access free, flexible courses that fit around their lives – whether that be in person or online, at work or in the evening, part time or intensive.</w:t>
      </w:r>
    </w:p>
    <w:p w14:paraId="6FB9F348" w14:textId="4760F5C0" w:rsidR="00D5377F" w:rsidRDefault="00014F38" w:rsidP="008E74BF">
      <w:hyperlink r:id="rId11" w:history="1">
        <w:r w:rsidR="00D5377F" w:rsidRPr="00645164">
          <w:rPr>
            <w:rStyle w:val="Hyperlink"/>
          </w:rPr>
          <w:t>https://www.gov.uk/government/publications/uk-shared-prosperity-fund-prospectus/multiply-in-scotland-wales-and-northern-ireland</w:t>
        </w:r>
      </w:hyperlink>
      <w:r w:rsidR="00D5377F">
        <w:t xml:space="preserve"> </w:t>
      </w:r>
    </w:p>
    <w:p w14:paraId="1D46B900" w14:textId="77777777" w:rsidR="0048107A" w:rsidRDefault="0048107A" w:rsidP="0048107A">
      <w:pPr>
        <w:pStyle w:val="Heading2"/>
      </w:pPr>
      <w:bookmarkStart w:id="3" w:name="_Toc159583450"/>
      <w:r>
        <w:t>Adult Learning in Scotland</w:t>
      </w:r>
      <w:bookmarkEnd w:id="3"/>
      <w:r>
        <w:t xml:space="preserve"> </w:t>
      </w:r>
    </w:p>
    <w:p w14:paraId="3D3402B3" w14:textId="77777777" w:rsidR="0048107A" w:rsidRDefault="0048107A" w:rsidP="0048107A">
      <w:r>
        <w:t>Community-based adult learning is delivered with and for adults in their communities. The Social Practice model is widely used to respond to learners' goals and aspirations. This model acknowledges that adult learners bring skills, experiences and assets to be built on to their learning programme.</w:t>
      </w:r>
    </w:p>
    <w:p w14:paraId="0F5874BB" w14:textId="77777777" w:rsidR="0048107A" w:rsidRDefault="0048107A" w:rsidP="0048107A">
      <w:r>
        <w:t xml:space="preserve">Adult learning in Scotland will develop </w:t>
      </w:r>
      <w:proofErr w:type="gramStart"/>
      <w:r>
        <w:t>better-skilled</w:t>
      </w:r>
      <w:proofErr w:type="gramEnd"/>
      <w:r>
        <w:t>, educated, confident and empowered people contributing to connected and inclusive communities.</w:t>
      </w:r>
    </w:p>
    <w:p w14:paraId="4F82EC65" w14:textId="064DA2F0" w:rsidR="0048107A" w:rsidRDefault="0048107A" w:rsidP="0048107A">
      <w:r>
        <w:t>The Adult Learning Strategy in Scotland is based on three core principles:</w:t>
      </w:r>
    </w:p>
    <w:p w14:paraId="6CB3BCF3" w14:textId="2D257018" w:rsidR="0048107A" w:rsidRDefault="0048107A" w:rsidP="0048107A">
      <w:r>
        <w:t>1. Learning is lifelong, beginning in the Early Years and covering the whole age span of post-compulsory education.</w:t>
      </w:r>
    </w:p>
    <w:p w14:paraId="4664A373" w14:textId="02E3B08E" w:rsidR="0048107A" w:rsidRDefault="0048107A" w:rsidP="0048107A">
      <w:r>
        <w:t xml:space="preserve">2. Adult learning is </w:t>
      </w:r>
      <w:proofErr w:type="gramStart"/>
      <w:r>
        <w:t>life-wide</w:t>
      </w:r>
      <w:proofErr w:type="gramEnd"/>
      <w:r>
        <w:t>. It covers all aspects of life – personal, work, family and community.</w:t>
      </w:r>
    </w:p>
    <w:p w14:paraId="1DDF3F48" w14:textId="42E495E9" w:rsidR="0048107A" w:rsidRDefault="0048107A" w:rsidP="0048107A">
      <w:r>
        <w:t xml:space="preserve">3. Adult learning is </w:t>
      </w:r>
      <w:proofErr w:type="gramStart"/>
      <w:r>
        <w:t>learner-centred</w:t>
      </w:r>
      <w:proofErr w:type="gramEnd"/>
      <w:r>
        <w:t>. The educational process builds around the interests and motives of the learner.</w:t>
      </w:r>
    </w:p>
    <w:p w14:paraId="25C7D467" w14:textId="0411D66C" w:rsidR="0048107A" w:rsidRDefault="00014F38" w:rsidP="00DC06C0">
      <w:hyperlink r:id="rId12" w:history="1">
        <w:r w:rsidR="0048107A" w:rsidRPr="0048107A">
          <w:rPr>
            <w:rFonts w:ascii="Calibri" w:eastAsia="Calibri" w:hAnsi="Calibri" w:cs="Times New Roman (Body CS)"/>
            <w:color w:val="0000FF"/>
            <w:szCs w:val="24"/>
            <w:u w:val="single"/>
          </w:rPr>
          <w:t>Adult learning strategy 2022 to 2027 - gov.scot (www.gov.scot)</w:t>
        </w:r>
      </w:hyperlink>
    </w:p>
    <w:p w14:paraId="04073561" w14:textId="77777777" w:rsidR="0048107A" w:rsidRDefault="0048107A" w:rsidP="00DC06C0"/>
    <w:p w14:paraId="4AE2FE43" w14:textId="1AAC8221" w:rsidR="0048107A" w:rsidRDefault="0048107A" w:rsidP="0048107A">
      <w:pPr>
        <w:pStyle w:val="Heading2"/>
      </w:pPr>
      <w:bookmarkStart w:id="4" w:name="_Toc159583451"/>
      <w:r>
        <w:lastRenderedPageBreak/>
        <w:t>West Dunbartonshire Strategic Employability Group</w:t>
      </w:r>
      <w:bookmarkEnd w:id="4"/>
    </w:p>
    <w:p w14:paraId="3ABF00D0" w14:textId="0B05A911" w:rsidR="001275EF" w:rsidRDefault="0048107A" w:rsidP="00DC06C0">
      <w:r>
        <w:t xml:space="preserve">The </w:t>
      </w:r>
      <w:r w:rsidR="008E74BF" w:rsidRPr="0048107A">
        <w:rPr>
          <w:bCs/>
        </w:rPr>
        <w:t>West Dunbartonshire Strategic Employability Group</w:t>
      </w:r>
      <w:r w:rsidR="008E74BF" w:rsidRPr="00482563">
        <w:rPr>
          <w:b/>
        </w:rPr>
        <w:t xml:space="preserve"> </w:t>
      </w:r>
      <w:r w:rsidR="008E74BF" w:rsidRPr="00482563">
        <w:t>consist</w:t>
      </w:r>
      <w:r>
        <w:t>s</w:t>
      </w:r>
      <w:r w:rsidR="008E74BF" w:rsidRPr="00482563">
        <w:t xml:space="preserve"> of employability partner agencies from the West Dunbartonshire</w:t>
      </w:r>
      <w:r w:rsidR="008E74BF" w:rsidRPr="00482563">
        <w:rPr>
          <w:spacing w:val="1"/>
        </w:rPr>
        <w:t xml:space="preserve"> </w:t>
      </w:r>
      <w:r w:rsidR="008E74BF" w:rsidRPr="00482563">
        <w:t>Community Planning Structure. The West Dunbartonshire Strategic Employability Group is chaired by West Dunbartonshire Council and has met, as an active partnership, for several years. Its purpose is to support</w:t>
      </w:r>
      <w:r w:rsidR="008E74BF" w:rsidRPr="00482563">
        <w:rPr>
          <w:spacing w:val="1"/>
        </w:rPr>
        <w:t xml:space="preserve"> </w:t>
      </w:r>
      <w:r w:rsidR="008E74BF" w:rsidRPr="00482563">
        <w:t xml:space="preserve">the implementation of local and national employability policy through collective leadership, joint planning and co-commissioning. </w:t>
      </w:r>
    </w:p>
    <w:p w14:paraId="25AF7384" w14:textId="6075B152" w:rsidR="008E74BF" w:rsidRDefault="001275EF" w:rsidP="008E74BF">
      <w:r>
        <w:t>T</w:t>
      </w:r>
      <w:r w:rsidR="008E74BF" w:rsidRPr="00482563">
        <w:t xml:space="preserve">he West Dunbartonshire Strategic Employability Group </w:t>
      </w:r>
      <w:r>
        <w:t>has</w:t>
      </w:r>
      <w:r w:rsidR="008E74BF" w:rsidRPr="00482563">
        <w:t xml:space="preserve"> create</w:t>
      </w:r>
      <w:r>
        <w:t xml:space="preserve">d </w:t>
      </w:r>
      <w:r w:rsidR="00D73645">
        <w:t>an</w:t>
      </w:r>
      <w:r>
        <w:t xml:space="preserve"> </w:t>
      </w:r>
      <w:r w:rsidR="006A403C">
        <w:t>UKSPF Multiply</w:t>
      </w:r>
      <w:r w:rsidR="008E74BF" w:rsidRPr="00482563">
        <w:t xml:space="preserve"> Grant P</w:t>
      </w:r>
      <w:r>
        <w:t>rogramme</w:t>
      </w:r>
      <w:r w:rsidR="008E74BF" w:rsidRPr="00482563">
        <w:t xml:space="preserve"> to support a co-commissioned approach to </w:t>
      </w:r>
      <w:r w:rsidR="006A403C">
        <w:t>numeracy support in West Dunbartonshire.</w:t>
      </w:r>
    </w:p>
    <w:p w14:paraId="1EAB3152" w14:textId="07EF77DA" w:rsidR="00D5377F" w:rsidRPr="00482563" w:rsidRDefault="00D5377F" w:rsidP="00D5377F">
      <w:r>
        <w:t xml:space="preserve">The West Dunbartonshire UKSPF Multiply Grant Programme aims to: support people to develop numeracy skills for their personal, community, </w:t>
      </w:r>
      <w:proofErr w:type="gramStart"/>
      <w:r>
        <w:t>family</w:t>
      </w:r>
      <w:proofErr w:type="gramEnd"/>
      <w:r>
        <w:t xml:space="preserve"> and work life.</w:t>
      </w:r>
    </w:p>
    <w:p w14:paraId="56EF48F2" w14:textId="625C7E96" w:rsidR="008E74BF" w:rsidRPr="00482563" w:rsidRDefault="008E74BF" w:rsidP="008E74BF">
      <w:r w:rsidRPr="00482563">
        <w:t>The</w:t>
      </w:r>
      <w:r w:rsidRPr="00482563">
        <w:rPr>
          <w:spacing w:val="-3"/>
        </w:rPr>
        <w:t xml:space="preserve"> </w:t>
      </w:r>
      <w:r w:rsidRPr="00482563">
        <w:t>West Dunbartonshire</w:t>
      </w:r>
      <w:r w:rsidRPr="00482563">
        <w:rPr>
          <w:spacing w:val="-1"/>
        </w:rPr>
        <w:t xml:space="preserve"> </w:t>
      </w:r>
      <w:r w:rsidR="006A403C" w:rsidRPr="006A403C">
        <w:t>UKSPF Multiply</w:t>
      </w:r>
      <w:r w:rsidRPr="00482563">
        <w:rPr>
          <w:spacing w:val="-3"/>
        </w:rPr>
        <w:t xml:space="preserve"> </w:t>
      </w:r>
      <w:r w:rsidRPr="00482563">
        <w:t>Grant</w:t>
      </w:r>
      <w:r w:rsidRPr="00482563">
        <w:rPr>
          <w:spacing w:val="-4"/>
        </w:rPr>
        <w:t xml:space="preserve"> </w:t>
      </w:r>
      <w:r w:rsidRPr="00482563">
        <w:t>Programme</w:t>
      </w:r>
      <w:r w:rsidRPr="00482563">
        <w:rPr>
          <w:spacing w:val="-1"/>
        </w:rPr>
        <w:t xml:space="preserve"> </w:t>
      </w:r>
      <w:r w:rsidRPr="00482563">
        <w:t>will:</w:t>
      </w:r>
    </w:p>
    <w:p w14:paraId="6BBAE7BA" w14:textId="77777777" w:rsidR="008E74BF" w:rsidRPr="001275EF" w:rsidRDefault="008E74BF" w:rsidP="008E74BF">
      <w:pPr>
        <w:pStyle w:val="ListParagraph"/>
        <w:numPr>
          <w:ilvl w:val="0"/>
          <w:numId w:val="4"/>
        </w:numPr>
        <w:ind w:hanging="357"/>
        <w:rPr>
          <w:rFonts w:cs="Times New Roman"/>
          <w:szCs w:val="24"/>
        </w:rPr>
      </w:pPr>
      <w:r w:rsidRPr="001275EF">
        <w:rPr>
          <w:rFonts w:cs="Times New Roman"/>
          <w:szCs w:val="24"/>
        </w:rPr>
        <w:t>Add</w:t>
      </w:r>
      <w:r w:rsidRPr="001275EF">
        <w:rPr>
          <w:rFonts w:cs="Times New Roman"/>
          <w:spacing w:val="-2"/>
          <w:szCs w:val="24"/>
        </w:rPr>
        <w:t xml:space="preserve"> </w:t>
      </w:r>
      <w:r w:rsidRPr="001275EF">
        <w:rPr>
          <w:rFonts w:cs="Times New Roman"/>
          <w:szCs w:val="24"/>
        </w:rPr>
        <w:t>value</w:t>
      </w:r>
      <w:r w:rsidRPr="001275EF">
        <w:rPr>
          <w:rFonts w:cs="Times New Roman"/>
          <w:spacing w:val="-4"/>
          <w:szCs w:val="24"/>
        </w:rPr>
        <w:t xml:space="preserve"> </w:t>
      </w:r>
      <w:r w:rsidRPr="001275EF">
        <w:rPr>
          <w:rFonts w:cs="Times New Roman"/>
          <w:szCs w:val="24"/>
        </w:rPr>
        <w:t>to</w:t>
      </w:r>
      <w:r w:rsidRPr="001275EF">
        <w:rPr>
          <w:rFonts w:cs="Times New Roman"/>
          <w:spacing w:val="-5"/>
          <w:szCs w:val="24"/>
        </w:rPr>
        <w:t xml:space="preserve"> </w:t>
      </w:r>
      <w:r w:rsidRPr="001275EF">
        <w:rPr>
          <w:rFonts w:cs="Times New Roman"/>
          <w:szCs w:val="24"/>
        </w:rPr>
        <w:t>the</w:t>
      </w:r>
      <w:r w:rsidRPr="001275EF">
        <w:rPr>
          <w:rFonts w:cs="Times New Roman"/>
          <w:spacing w:val="-3"/>
          <w:szCs w:val="24"/>
        </w:rPr>
        <w:t xml:space="preserve"> </w:t>
      </w:r>
      <w:r w:rsidRPr="001275EF">
        <w:rPr>
          <w:rFonts w:cs="Times New Roman"/>
          <w:szCs w:val="24"/>
        </w:rPr>
        <w:t>funding</w:t>
      </w:r>
      <w:r w:rsidRPr="001275EF">
        <w:rPr>
          <w:rFonts w:cs="Times New Roman"/>
          <w:spacing w:val="-4"/>
          <w:szCs w:val="24"/>
        </w:rPr>
        <w:t xml:space="preserve"> </w:t>
      </w:r>
      <w:r w:rsidRPr="001275EF">
        <w:rPr>
          <w:rFonts w:cs="Times New Roman"/>
          <w:szCs w:val="24"/>
        </w:rPr>
        <w:t>and</w:t>
      </w:r>
      <w:r w:rsidRPr="001275EF">
        <w:rPr>
          <w:rFonts w:cs="Times New Roman"/>
          <w:spacing w:val="-4"/>
          <w:szCs w:val="24"/>
        </w:rPr>
        <w:t xml:space="preserve"> </w:t>
      </w:r>
      <w:r w:rsidRPr="001275EF">
        <w:rPr>
          <w:rFonts w:cs="Times New Roman"/>
          <w:szCs w:val="24"/>
        </w:rPr>
        <w:t>other</w:t>
      </w:r>
      <w:r w:rsidRPr="001275EF">
        <w:rPr>
          <w:rFonts w:cs="Times New Roman"/>
          <w:spacing w:val="-3"/>
          <w:szCs w:val="24"/>
        </w:rPr>
        <w:t xml:space="preserve"> </w:t>
      </w:r>
      <w:r w:rsidRPr="001275EF">
        <w:rPr>
          <w:rFonts w:cs="Times New Roman"/>
          <w:szCs w:val="24"/>
        </w:rPr>
        <w:t>resources</w:t>
      </w:r>
      <w:r w:rsidRPr="001275EF">
        <w:rPr>
          <w:rFonts w:cs="Times New Roman"/>
          <w:spacing w:val="-3"/>
          <w:szCs w:val="24"/>
        </w:rPr>
        <w:t xml:space="preserve"> </w:t>
      </w:r>
      <w:r w:rsidRPr="001275EF">
        <w:rPr>
          <w:rFonts w:cs="Times New Roman"/>
          <w:szCs w:val="24"/>
        </w:rPr>
        <w:t>already</w:t>
      </w:r>
      <w:r w:rsidRPr="001275EF">
        <w:rPr>
          <w:rFonts w:cs="Times New Roman"/>
          <w:spacing w:val="-2"/>
          <w:szCs w:val="24"/>
        </w:rPr>
        <w:t xml:space="preserve"> </w:t>
      </w:r>
      <w:r w:rsidRPr="001275EF">
        <w:rPr>
          <w:rFonts w:cs="Times New Roman"/>
          <w:szCs w:val="24"/>
        </w:rPr>
        <w:t>available</w:t>
      </w:r>
      <w:r w:rsidRPr="001275EF">
        <w:rPr>
          <w:rFonts w:cs="Times New Roman"/>
          <w:spacing w:val="4"/>
          <w:szCs w:val="24"/>
        </w:rPr>
        <w:t xml:space="preserve"> </w:t>
      </w:r>
      <w:r w:rsidRPr="001275EF">
        <w:rPr>
          <w:rFonts w:cs="Times New Roman"/>
          <w:szCs w:val="24"/>
        </w:rPr>
        <w:t>locally</w:t>
      </w:r>
      <w:r w:rsidRPr="001275EF">
        <w:rPr>
          <w:rFonts w:cs="Times New Roman"/>
          <w:spacing w:val="-3"/>
          <w:szCs w:val="24"/>
        </w:rPr>
        <w:t xml:space="preserve"> </w:t>
      </w:r>
      <w:r w:rsidRPr="001275EF">
        <w:rPr>
          <w:rFonts w:cs="Times New Roman"/>
          <w:szCs w:val="24"/>
        </w:rPr>
        <w:t>and</w:t>
      </w:r>
      <w:r w:rsidRPr="001275EF">
        <w:rPr>
          <w:rFonts w:cs="Times New Roman"/>
          <w:spacing w:val="-6"/>
          <w:szCs w:val="24"/>
        </w:rPr>
        <w:t xml:space="preserve"> </w:t>
      </w:r>
      <w:r w:rsidRPr="001275EF">
        <w:rPr>
          <w:rFonts w:cs="Times New Roman"/>
          <w:szCs w:val="24"/>
        </w:rPr>
        <w:t>create</w:t>
      </w:r>
      <w:r w:rsidRPr="001275EF">
        <w:rPr>
          <w:rFonts w:cs="Times New Roman"/>
          <w:spacing w:val="-3"/>
          <w:szCs w:val="24"/>
        </w:rPr>
        <w:t xml:space="preserve"> </w:t>
      </w:r>
      <w:r w:rsidRPr="001275EF">
        <w:rPr>
          <w:rFonts w:cs="Times New Roman"/>
          <w:szCs w:val="24"/>
        </w:rPr>
        <w:t>opportunities</w:t>
      </w:r>
      <w:r w:rsidRPr="001275EF">
        <w:rPr>
          <w:rFonts w:cs="Times New Roman"/>
          <w:spacing w:val="-4"/>
          <w:szCs w:val="24"/>
        </w:rPr>
        <w:t xml:space="preserve"> </w:t>
      </w:r>
      <w:r w:rsidRPr="001275EF">
        <w:rPr>
          <w:rFonts w:cs="Times New Roman"/>
          <w:szCs w:val="24"/>
        </w:rPr>
        <w:t>for</w:t>
      </w:r>
      <w:r w:rsidRPr="001275EF">
        <w:rPr>
          <w:rFonts w:cs="Times New Roman"/>
          <w:spacing w:val="-3"/>
          <w:szCs w:val="24"/>
        </w:rPr>
        <w:t xml:space="preserve"> </w:t>
      </w:r>
      <w:r w:rsidRPr="001275EF">
        <w:rPr>
          <w:rFonts w:cs="Times New Roman"/>
          <w:szCs w:val="24"/>
        </w:rPr>
        <w:t>innovation</w:t>
      </w:r>
      <w:r w:rsidRPr="001275EF">
        <w:rPr>
          <w:rFonts w:cs="Times New Roman"/>
          <w:spacing w:val="-2"/>
          <w:szCs w:val="24"/>
        </w:rPr>
        <w:t xml:space="preserve"> </w:t>
      </w:r>
      <w:r w:rsidRPr="001275EF">
        <w:rPr>
          <w:rFonts w:cs="Times New Roman"/>
          <w:szCs w:val="24"/>
        </w:rPr>
        <w:t>and</w:t>
      </w:r>
      <w:r w:rsidRPr="001275EF">
        <w:rPr>
          <w:rFonts w:cs="Times New Roman"/>
          <w:spacing w:val="-2"/>
          <w:szCs w:val="24"/>
        </w:rPr>
        <w:t xml:space="preserve"> </w:t>
      </w:r>
      <w:r w:rsidRPr="001275EF">
        <w:rPr>
          <w:rFonts w:cs="Times New Roman"/>
          <w:szCs w:val="24"/>
        </w:rPr>
        <w:t>collaboration.</w:t>
      </w:r>
    </w:p>
    <w:p w14:paraId="7C58B963" w14:textId="77777777" w:rsidR="008E74BF" w:rsidRPr="001275EF" w:rsidRDefault="008E74BF" w:rsidP="008E74BF">
      <w:pPr>
        <w:pStyle w:val="ListParagraph"/>
        <w:numPr>
          <w:ilvl w:val="0"/>
          <w:numId w:val="4"/>
        </w:numPr>
        <w:ind w:hanging="357"/>
        <w:rPr>
          <w:rFonts w:cs="Times New Roman"/>
          <w:szCs w:val="24"/>
        </w:rPr>
      </w:pPr>
      <w:r w:rsidRPr="001275EF">
        <w:rPr>
          <w:rFonts w:cs="Times New Roman"/>
          <w:szCs w:val="24"/>
        </w:rPr>
        <w:t>Provide</w:t>
      </w:r>
      <w:r w:rsidRPr="001275EF">
        <w:rPr>
          <w:rFonts w:cs="Times New Roman"/>
          <w:spacing w:val="-4"/>
          <w:szCs w:val="24"/>
        </w:rPr>
        <w:t xml:space="preserve"> </w:t>
      </w:r>
      <w:r w:rsidRPr="001275EF">
        <w:rPr>
          <w:rFonts w:cs="Times New Roman"/>
          <w:szCs w:val="24"/>
        </w:rPr>
        <w:t>a</w:t>
      </w:r>
      <w:r w:rsidRPr="001275EF">
        <w:rPr>
          <w:rFonts w:cs="Times New Roman"/>
          <w:spacing w:val="-3"/>
          <w:szCs w:val="24"/>
        </w:rPr>
        <w:t xml:space="preserve"> </w:t>
      </w:r>
      <w:r w:rsidRPr="001275EF">
        <w:rPr>
          <w:rFonts w:cs="Times New Roman"/>
          <w:szCs w:val="24"/>
        </w:rPr>
        <w:t>new</w:t>
      </w:r>
      <w:r w:rsidRPr="001275EF">
        <w:rPr>
          <w:rFonts w:cs="Times New Roman"/>
          <w:spacing w:val="-2"/>
          <w:szCs w:val="24"/>
        </w:rPr>
        <w:t xml:space="preserve"> </w:t>
      </w:r>
      <w:r w:rsidRPr="001275EF">
        <w:rPr>
          <w:rFonts w:cs="Times New Roman"/>
          <w:szCs w:val="24"/>
        </w:rPr>
        <w:t>co-commissioning</w:t>
      </w:r>
      <w:r w:rsidRPr="001275EF">
        <w:rPr>
          <w:rFonts w:cs="Times New Roman"/>
          <w:spacing w:val="-4"/>
          <w:szCs w:val="24"/>
        </w:rPr>
        <w:t xml:space="preserve"> </w:t>
      </w:r>
      <w:r w:rsidRPr="001275EF">
        <w:rPr>
          <w:rFonts w:cs="Times New Roman"/>
          <w:szCs w:val="24"/>
        </w:rPr>
        <w:t>process</w:t>
      </w:r>
      <w:r w:rsidRPr="001275EF">
        <w:rPr>
          <w:rFonts w:cs="Times New Roman"/>
          <w:spacing w:val="-3"/>
          <w:szCs w:val="24"/>
        </w:rPr>
        <w:t xml:space="preserve"> </w:t>
      </w:r>
      <w:r w:rsidRPr="001275EF">
        <w:rPr>
          <w:rFonts w:cs="Times New Roman"/>
          <w:szCs w:val="24"/>
        </w:rPr>
        <w:t>for</w:t>
      </w:r>
      <w:r w:rsidRPr="001275EF">
        <w:rPr>
          <w:rFonts w:cs="Times New Roman"/>
          <w:spacing w:val="-3"/>
          <w:szCs w:val="24"/>
        </w:rPr>
        <w:t xml:space="preserve"> </w:t>
      </w:r>
      <w:r w:rsidRPr="001275EF">
        <w:rPr>
          <w:rFonts w:cs="Times New Roman"/>
          <w:szCs w:val="24"/>
        </w:rPr>
        <w:t>the</w:t>
      </w:r>
      <w:r w:rsidRPr="001275EF">
        <w:rPr>
          <w:rFonts w:cs="Times New Roman"/>
          <w:spacing w:val="-3"/>
          <w:szCs w:val="24"/>
        </w:rPr>
        <w:t xml:space="preserve"> </w:t>
      </w:r>
      <w:r w:rsidRPr="001275EF">
        <w:rPr>
          <w:rFonts w:cs="Times New Roman"/>
          <w:szCs w:val="24"/>
        </w:rPr>
        <w:t>allocation</w:t>
      </w:r>
      <w:r w:rsidRPr="001275EF">
        <w:rPr>
          <w:rFonts w:cs="Times New Roman"/>
          <w:spacing w:val="-1"/>
          <w:szCs w:val="24"/>
        </w:rPr>
        <w:t xml:space="preserve"> </w:t>
      </w:r>
      <w:r w:rsidRPr="001275EF">
        <w:rPr>
          <w:rFonts w:cs="Times New Roman"/>
          <w:szCs w:val="24"/>
        </w:rPr>
        <w:t>of</w:t>
      </w:r>
      <w:r w:rsidRPr="001275EF">
        <w:rPr>
          <w:rFonts w:cs="Times New Roman"/>
          <w:spacing w:val="-3"/>
          <w:szCs w:val="24"/>
        </w:rPr>
        <w:t xml:space="preserve"> </w:t>
      </w:r>
      <w:r w:rsidRPr="001275EF">
        <w:rPr>
          <w:rFonts w:cs="Times New Roman"/>
          <w:szCs w:val="24"/>
        </w:rPr>
        <w:t>funds.</w:t>
      </w:r>
    </w:p>
    <w:p w14:paraId="72CCFDAD" w14:textId="77777777" w:rsidR="008E74BF" w:rsidRPr="00DC06C0" w:rsidRDefault="008E74BF" w:rsidP="008E74BF">
      <w:pPr>
        <w:pStyle w:val="ListParagraph"/>
        <w:numPr>
          <w:ilvl w:val="0"/>
          <w:numId w:val="4"/>
        </w:numPr>
        <w:ind w:hanging="357"/>
        <w:rPr>
          <w:rFonts w:cs="Times New Roman"/>
          <w:szCs w:val="24"/>
        </w:rPr>
      </w:pPr>
      <w:r w:rsidRPr="001275EF">
        <w:rPr>
          <w:rFonts w:cs="Times New Roman"/>
          <w:szCs w:val="24"/>
        </w:rPr>
        <w:t>Support</w:t>
      </w:r>
      <w:r w:rsidRPr="001275EF">
        <w:rPr>
          <w:rFonts w:cs="Times New Roman"/>
          <w:spacing w:val="-4"/>
          <w:szCs w:val="24"/>
        </w:rPr>
        <w:t xml:space="preserve"> </w:t>
      </w:r>
      <w:r w:rsidRPr="001275EF">
        <w:rPr>
          <w:rFonts w:cs="Times New Roman"/>
          <w:szCs w:val="24"/>
        </w:rPr>
        <w:t>the</w:t>
      </w:r>
      <w:r w:rsidRPr="001275EF">
        <w:rPr>
          <w:rFonts w:cs="Times New Roman"/>
          <w:spacing w:val="-1"/>
          <w:szCs w:val="24"/>
        </w:rPr>
        <w:t xml:space="preserve"> </w:t>
      </w:r>
      <w:r w:rsidRPr="001275EF">
        <w:rPr>
          <w:rFonts w:cs="Times New Roman"/>
          <w:szCs w:val="24"/>
        </w:rPr>
        <w:t>aims</w:t>
      </w:r>
      <w:r w:rsidRPr="001275EF">
        <w:rPr>
          <w:rFonts w:cs="Times New Roman"/>
          <w:spacing w:val="-2"/>
          <w:szCs w:val="24"/>
        </w:rPr>
        <w:t xml:space="preserve"> </w:t>
      </w:r>
      <w:r w:rsidRPr="001275EF">
        <w:rPr>
          <w:rFonts w:cs="Times New Roman"/>
          <w:szCs w:val="24"/>
        </w:rPr>
        <w:t>and</w:t>
      </w:r>
      <w:r w:rsidRPr="001275EF">
        <w:rPr>
          <w:rFonts w:cs="Times New Roman"/>
          <w:spacing w:val="-2"/>
          <w:szCs w:val="24"/>
        </w:rPr>
        <w:t xml:space="preserve"> </w:t>
      </w:r>
      <w:r w:rsidRPr="001275EF">
        <w:rPr>
          <w:rFonts w:cs="Times New Roman"/>
          <w:szCs w:val="24"/>
        </w:rPr>
        <w:t>objectives</w:t>
      </w:r>
      <w:r w:rsidRPr="001275EF">
        <w:rPr>
          <w:rFonts w:cs="Times New Roman"/>
          <w:spacing w:val="-2"/>
          <w:szCs w:val="24"/>
        </w:rPr>
        <w:t xml:space="preserve"> </w:t>
      </w:r>
      <w:r w:rsidRPr="001275EF">
        <w:rPr>
          <w:rFonts w:cs="Times New Roman"/>
          <w:szCs w:val="24"/>
        </w:rPr>
        <w:t>outlined</w:t>
      </w:r>
      <w:r w:rsidRPr="001275EF">
        <w:rPr>
          <w:rFonts w:cs="Times New Roman"/>
          <w:spacing w:val="-2"/>
          <w:szCs w:val="24"/>
        </w:rPr>
        <w:t xml:space="preserve"> </w:t>
      </w:r>
      <w:r w:rsidRPr="001275EF">
        <w:rPr>
          <w:rFonts w:cs="Times New Roman"/>
          <w:szCs w:val="24"/>
        </w:rPr>
        <w:t>in</w:t>
      </w:r>
      <w:r w:rsidRPr="001275EF">
        <w:rPr>
          <w:rFonts w:cs="Times New Roman"/>
          <w:spacing w:val="-3"/>
          <w:szCs w:val="24"/>
        </w:rPr>
        <w:t xml:space="preserve"> </w:t>
      </w:r>
      <w:r w:rsidRPr="001275EF">
        <w:rPr>
          <w:rFonts w:cs="Times New Roman"/>
          <w:szCs w:val="24"/>
        </w:rPr>
        <w:t>the:</w:t>
      </w:r>
      <w:r w:rsidRPr="001275EF">
        <w:rPr>
          <w:rFonts w:cs="Times New Roman"/>
          <w:spacing w:val="-3"/>
          <w:szCs w:val="24"/>
        </w:rPr>
        <w:t xml:space="preserve"> </w:t>
      </w:r>
    </w:p>
    <w:p w14:paraId="3E9E7AAE" w14:textId="77777777" w:rsidR="0048107A" w:rsidRPr="00A318A6" w:rsidRDefault="0048107A" w:rsidP="0048107A">
      <w:pPr>
        <w:pStyle w:val="ListParagraph"/>
        <w:ind w:left="1440" w:firstLine="0"/>
        <w:rPr>
          <w:rFonts w:cs="Times New Roman"/>
          <w:color w:val="0563C1" w:themeColor="hyperlink"/>
          <w:szCs w:val="24"/>
          <w:highlight w:val="yellow"/>
          <w:u w:val="single"/>
        </w:rPr>
      </w:pPr>
    </w:p>
    <w:p w14:paraId="7F92D0A8" w14:textId="331553FB" w:rsidR="0048107A" w:rsidRPr="0048107A" w:rsidRDefault="0048107A" w:rsidP="0048107A">
      <w:pPr>
        <w:pStyle w:val="ListParagraph"/>
        <w:numPr>
          <w:ilvl w:val="1"/>
          <w:numId w:val="4"/>
        </w:numPr>
        <w:ind w:hanging="357"/>
        <w:rPr>
          <w:rFonts w:cs="Times New Roman"/>
          <w:color w:val="0563C1" w:themeColor="hyperlink"/>
          <w:szCs w:val="24"/>
          <w:u w:val="single"/>
        </w:rPr>
      </w:pPr>
      <w:r w:rsidRPr="0048107A">
        <w:rPr>
          <w:rFonts w:cs="Times New Roman"/>
          <w:szCs w:val="24"/>
        </w:rPr>
        <w:t xml:space="preserve">West Dunbartonshire Community Learning and Development Plan 2021 – </w:t>
      </w:r>
      <w:proofErr w:type="gramStart"/>
      <w:r w:rsidRPr="0048107A">
        <w:rPr>
          <w:rFonts w:cs="Times New Roman"/>
          <w:szCs w:val="24"/>
        </w:rPr>
        <w:t>2024</w:t>
      </w:r>
      <w:r w:rsidRPr="0048107A">
        <w:rPr>
          <w:rFonts w:cs="Times New Roman"/>
          <w:szCs w:val="24"/>
          <w:u w:val="single"/>
        </w:rPr>
        <w:t xml:space="preserve">  </w:t>
      </w:r>
      <w:r w:rsidRPr="0048107A">
        <w:rPr>
          <w:rFonts w:cs="Times New Roman"/>
          <w:color w:val="0563C1" w:themeColor="hyperlink"/>
          <w:szCs w:val="24"/>
          <w:u w:val="single"/>
        </w:rPr>
        <w:t>https://www.west-dunbarton.gov.uk/council/key-council-documents/cld-plan/</w:t>
      </w:r>
      <w:proofErr w:type="gramEnd"/>
    </w:p>
    <w:p w14:paraId="220C2C24" w14:textId="3383857C" w:rsidR="0048107A" w:rsidRPr="0048107A" w:rsidRDefault="008E74BF" w:rsidP="0048107A">
      <w:pPr>
        <w:pStyle w:val="ListParagraph"/>
        <w:numPr>
          <w:ilvl w:val="1"/>
          <w:numId w:val="4"/>
        </w:numPr>
        <w:ind w:hanging="357"/>
        <w:rPr>
          <w:rStyle w:val="Hyperlink"/>
          <w:rFonts w:cs="Times New Roman"/>
          <w:szCs w:val="24"/>
        </w:rPr>
      </w:pPr>
      <w:r w:rsidRPr="00514522">
        <w:rPr>
          <w:rFonts w:cs="Times New Roman"/>
          <w:szCs w:val="24"/>
        </w:rPr>
        <w:t>West Du</w:t>
      </w:r>
      <w:r w:rsidR="006F3660" w:rsidRPr="00514522">
        <w:rPr>
          <w:rFonts w:cs="Times New Roman"/>
          <w:szCs w:val="24"/>
        </w:rPr>
        <w:t>nbartonshire Strategic Plan</w:t>
      </w:r>
      <w:r w:rsidRPr="00514522">
        <w:rPr>
          <w:rFonts w:cs="Times New Roman"/>
          <w:szCs w:val="24"/>
        </w:rPr>
        <w:t xml:space="preserve">:  </w:t>
      </w:r>
      <w:hyperlink r:id="rId13" w:history="1">
        <w:r w:rsidR="006F3660" w:rsidRPr="00514522">
          <w:rPr>
            <w:rStyle w:val="Hyperlink"/>
            <w:rFonts w:cs="Times New Roman"/>
            <w:szCs w:val="24"/>
          </w:rPr>
          <w:t>West Dunbartonshire Strategic Plan 2022 - 2027</w:t>
        </w:r>
      </w:hyperlink>
    </w:p>
    <w:p w14:paraId="19F9F0B5" w14:textId="77777777" w:rsidR="0087386F" w:rsidRPr="00514522" w:rsidRDefault="008E74BF" w:rsidP="00D03FA3">
      <w:pPr>
        <w:pStyle w:val="ListParagraph"/>
        <w:numPr>
          <w:ilvl w:val="1"/>
          <w:numId w:val="4"/>
        </w:numPr>
        <w:ind w:hanging="357"/>
        <w:rPr>
          <w:rStyle w:val="Hyperlink"/>
          <w:rFonts w:cs="Times New Roman"/>
          <w:color w:val="auto"/>
          <w:szCs w:val="24"/>
          <w:u w:val="none"/>
        </w:rPr>
      </w:pPr>
      <w:r w:rsidRPr="00514522">
        <w:rPr>
          <w:rFonts w:cs="Times New Roman"/>
          <w:szCs w:val="24"/>
        </w:rPr>
        <w:t xml:space="preserve">Community Planning West Dunbartonshire Local Outcome Improvement Plan 2017 -27:  </w:t>
      </w:r>
      <w:hyperlink r:id="rId14" w:history="1">
        <w:r w:rsidRPr="00514522">
          <w:rPr>
            <w:rStyle w:val="Hyperlink"/>
            <w:rFonts w:cs="Times New Roman"/>
            <w:szCs w:val="24"/>
          </w:rPr>
          <w:t>Community Planning West Dunbartonshire Local Outcome Improvement Plan 2017-27</w:t>
        </w:r>
      </w:hyperlink>
    </w:p>
    <w:p w14:paraId="26A4A3A2" w14:textId="5D160E51" w:rsidR="008E74BF" w:rsidRPr="00DC06C0" w:rsidRDefault="008E74BF" w:rsidP="00DC06C0">
      <w:r w:rsidRPr="00482563">
        <w:t xml:space="preserve">At this point in time </w:t>
      </w:r>
      <w:r w:rsidR="001275EF">
        <w:t>(</w:t>
      </w:r>
      <w:r w:rsidR="00520FA4">
        <w:t>Fe</w:t>
      </w:r>
      <w:r w:rsidR="00DC06C0">
        <w:t>b</w:t>
      </w:r>
      <w:r w:rsidR="00520FA4">
        <w:t xml:space="preserve"> 2024</w:t>
      </w:r>
      <w:r w:rsidR="001275EF">
        <w:t xml:space="preserve">) </w:t>
      </w:r>
      <w:r>
        <w:t xml:space="preserve">there is </w:t>
      </w:r>
      <w:r w:rsidRPr="00482563">
        <w:t xml:space="preserve">approximately </w:t>
      </w:r>
      <w:r w:rsidR="00310E00">
        <w:t>£</w:t>
      </w:r>
      <w:r w:rsidR="00B72C47">
        <w:t>5</w:t>
      </w:r>
      <w:r w:rsidR="00DC06C0">
        <w:t>0,000 to £</w:t>
      </w:r>
      <w:r w:rsidR="00B72C47">
        <w:t>8</w:t>
      </w:r>
      <w:r w:rsidR="00DC06C0">
        <w:t>0,000</w:t>
      </w:r>
      <w:r w:rsidR="00863AFB">
        <w:t xml:space="preserve"> </w:t>
      </w:r>
      <w:r w:rsidR="00863AFB" w:rsidRPr="00482563">
        <w:t>available</w:t>
      </w:r>
      <w:r w:rsidRPr="00482563">
        <w:t xml:space="preserve"> to allocate through the grant programme</w:t>
      </w:r>
      <w:r>
        <w:t>.</w:t>
      </w:r>
      <w:r w:rsidRPr="00482563">
        <w:t xml:space="preserve"> </w:t>
      </w:r>
    </w:p>
    <w:p w14:paraId="68214DEA" w14:textId="36C714C4" w:rsidR="00277609" w:rsidRPr="00514522" w:rsidRDefault="008E74BF" w:rsidP="00514522">
      <w:r w:rsidRPr="00482563">
        <w:t>This</w:t>
      </w:r>
      <w:r w:rsidRPr="00482563">
        <w:rPr>
          <w:spacing w:val="3"/>
        </w:rPr>
        <w:t xml:space="preserve"> </w:t>
      </w:r>
      <w:r w:rsidRPr="00482563">
        <w:t>document,</w:t>
      </w:r>
      <w:r w:rsidRPr="00482563">
        <w:rPr>
          <w:spacing w:val="6"/>
        </w:rPr>
        <w:t xml:space="preserve"> </w:t>
      </w:r>
      <w:r w:rsidRPr="00482563">
        <w:t>and</w:t>
      </w:r>
      <w:r w:rsidRPr="00482563">
        <w:rPr>
          <w:spacing w:val="5"/>
        </w:rPr>
        <w:t xml:space="preserve"> </w:t>
      </w:r>
      <w:r w:rsidRPr="00482563">
        <w:t>the</w:t>
      </w:r>
      <w:r w:rsidRPr="00482563">
        <w:rPr>
          <w:spacing w:val="3"/>
        </w:rPr>
        <w:t xml:space="preserve"> </w:t>
      </w:r>
      <w:r w:rsidRPr="00482563">
        <w:t>associated</w:t>
      </w:r>
      <w:r w:rsidRPr="00482563">
        <w:rPr>
          <w:spacing w:val="5"/>
        </w:rPr>
        <w:t xml:space="preserve"> </w:t>
      </w:r>
      <w:r w:rsidRPr="00482563">
        <w:t>grant</w:t>
      </w:r>
      <w:r w:rsidRPr="00482563">
        <w:rPr>
          <w:spacing w:val="7"/>
        </w:rPr>
        <w:t xml:space="preserve"> </w:t>
      </w:r>
      <w:r w:rsidRPr="00482563">
        <w:t>application</w:t>
      </w:r>
      <w:r w:rsidRPr="00482563">
        <w:rPr>
          <w:spacing w:val="6"/>
        </w:rPr>
        <w:t xml:space="preserve"> </w:t>
      </w:r>
      <w:r w:rsidRPr="00482563">
        <w:t>form,</w:t>
      </w:r>
      <w:r w:rsidRPr="00482563">
        <w:rPr>
          <w:spacing w:val="4"/>
        </w:rPr>
        <w:t xml:space="preserve"> </w:t>
      </w:r>
      <w:r w:rsidRPr="00482563">
        <w:t>outlines</w:t>
      </w:r>
      <w:r w:rsidRPr="00482563">
        <w:rPr>
          <w:spacing w:val="6"/>
        </w:rPr>
        <w:t xml:space="preserve"> </w:t>
      </w:r>
      <w:r w:rsidR="00514522">
        <w:t xml:space="preserve">the </w:t>
      </w:r>
      <w:r w:rsidRPr="00482563">
        <w:t>intentions,</w:t>
      </w:r>
      <w:r w:rsidRPr="00482563">
        <w:rPr>
          <w:spacing w:val="4"/>
        </w:rPr>
        <w:t xml:space="preserve"> </w:t>
      </w:r>
      <w:r w:rsidRPr="00482563">
        <w:t>principles</w:t>
      </w:r>
      <w:r w:rsidRPr="00482563">
        <w:rPr>
          <w:spacing w:val="6"/>
        </w:rPr>
        <w:t xml:space="preserve"> </w:t>
      </w:r>
      <w:r w:rsidRPr="00482563">
        <w:t>and</w:t>
      </w:r>
      <w:r w:rsidRPr="00482563">
        <w:rPr>
          <w:spacing w:val="5"/>
        </w:rPr>
        <w:t xml:space="preserve"> </w:t>
      </w:r>
      <w:r w:rsidRPr="00482563">
        <w:t>priorities</w:t>
      </w:r>
      <w:r w:rsidRPr="00482563">
        <w:rPr>
          <w:spacing w:val="5"/>
        </w:rPr>
        <w:t xml:space="preserve"> </w:t>
      </w:r>
      <w:r w:rsidRPr="00482563">
        <w:t>to be</w:t>
      </w:r>
      <w:r w:rsidRPr="00482563">
        <w:rPr>
          <w:spacing w:val="-2"/>
        </w:rPr>
        <w:t xml:space="preserve"> </w:t>
      </w:r>
      <w:r w:rsidRPr="00482563">
        <w:t>met</w:t>
      </w:r>
      <w:r w:rsidRPr="00482563">
        <w:rPr>
          <w:spacing w:val="-4"/>
        </w:rPr>
        <w:t xml:space="preserve"> </w:t>
      </w:r>
      <w:r w:rsidRPr="00482563">
        <w:t>through the</w:t>
      </w:r>
      <w:r w:rsidRPr="00482563">
        <w:rPr>
          <w:spacing w:val="-4"/>
        </w:rPr>
        <w:t xml:space="preserve"> </w:t>
      </w:r>
      <w:r w:rsidRPr="00482563">
        <w:t>new</w:t>
      </w:r>
      <w:r w:rsidRPr="00482563">
        <w:rPr>
          <w:spacing w:val="-4"/>
        </w:rPr>
        <w:t xml:space="preserve"> </w:t>
      </w:r>
      <w:r w:rsidRPr="00482563">
        <w:t>West Dunbartonshire</w:t>
      </w:r>
      <w:r w:rsidRPr="00482563">
        <w:rPr>
          <w:spacing w:val="-2"/>
        </w:rPr>
        <w:t xml:space="preserve"> </w:t>
      </w:r>
      <w:r w:rsidR="00DC06C0">
        <w:t xml:space="preserve">UKSPF Multiply </w:t>
      </w:r>
      <w:r w:rsidRPr="00482563">
        <w:t>Grant</w:t>
      </w:r>
      <w:r w:rsidRPr="00482563">
        <w:rPr>
          <w:spacing w:val="-2"/>
        </w:rPr>
        <w:t xml:space="preserve"> </w:t>
      </w:r>
      <w:r w:rsidRPr="00482563">
        <w:t>Programme</w:t>
      </w:r>
      <w:r w:rsidRPr="00482563">
        <w:rPr>
          <w:spacing w:val="-1"/>
        </w:rPr>
        <w:t xml:space="preserve"> </w:t>
      </w:r>
      <w:r w:rsidRPr="00482563">
        <w:t>supporting</w:t>
      </w:r>
      <w:r w:rsidRPr="00482563">
        <w:rPr>
          <w:spacing w:val="-5"/>
        </w:rPr>
        <w:t xml:space="preserve"> </w:t>
      </w:r>
      <w:r w:rsidR="00520FA4">
        <w:t>numeracy</w:t>
      </w:r>
      <w:r w:rsidRPr="00482563">
        <w:rPr>
          <w:spacing w:val="-2"/>
        </w:rPr>
        <w:t xml:space="preserve"> </w:t>
      </w:r>
      <w:r w:rsidRPr="00482563">
        <w:t>skills</w:t>
      </w:r>
      <w:r w:rsidRPr="00482563">
        <w:rPr>
          <w:spacing w:val="-5"/>
        </w:rPr>
        <w:t xml:space="preserve"> </w:t>
      </w:r>
      <w:r w:rsidRPr="00482563">
        <w:t>provision</w:t>
      </w:r>
      <w:r w:rsidRPr="00482563">
        <w:rPr>
          <w:spacing w:val="-2"/>
        </w:rPr>
        <w:t xml:space="preserve"> </w:t>
      </w:r>
      <w:r w:rsidRPr="00482563">
        <w:t>in</w:t>
      </w:r>
      <w:r w:rsidR="00520FA4">
        <w:t xml:space="preserve"> </w:t>
      </w:r>
      <w:r w:rsidR="00A318A6">
        <w:t xml:space="preserve">2023/24 and </w:t>
      </w:r>
      <w:r w:rsidR="00520FA4">
        <w:t>2024/25</w:t>
      </w:r>
      <w:r w:rsidRPr="00482563">
        <w:t>.</w:t>
      </w:r>
    </w:p>
    <w:p w14:paraId="60B6F59A" w14:textId="77777777" w:rsidR="004E060C" w:rsidRDefault="004E060C" w:rsidP="004E060C">
      <w:pPr>
        <w:pStyle w:val="Heading1"/>
      </w:pPr>
      <w:bookmarkStart w:id="5" w:name="_Toc159583452"/>
      <w:r>
        <w:t>Grant Outcomes and Principles</w:t>
      </w:r>
      <w:bookmarkEnd w:id="5"/>
    </w:p>
    <w:p w14:paraId="0E137C91" w14:textId="6952A4C0" w:rsidR="001C1BE4" w:rsidRPr="001C1BE4" w:rsidRDefault="00284780" w:rsidP="001C1BE4">
      <w:pPr>
        <w:tabs>
          <w:tab w:val="left" w:pos="284"/>
        </w:tabs>
        <w:spacing w:before="88"/>
        <w:jc w:val="both"/>
        <w:rPr>
          <w:szCs w:val="24"/>
        </w:rPr>
      </w:pPr>
      <w:r>
        <w:t>A</w:t>
      </w:r>
      <w:r w:rsidR="0009483B" w:rsidRPr="00482563">
        <w:t>ll</w:t>
      </w:r>
      <w:r w:rsidR="0009483B" w:rsidRPr="001C1BE4">
        <w:rPr>
          <w:spacing w:val="8"/>
        </w:rPr>
        <w:t xml:space="preserve"> </w:t>
      </w:r>
      <w:r w:rsidR="0009483B" w:rsidRPr="00482563">
        <w:t>provision</w:t>
      </w:r>
      <w:r w:rsidR="0009483B" w:rsidRPr="001C1BE4">
        <w:rPr>
          <w:spacing w:val="8"/>
        </w:rPr>
        <w:t xml:space="preserve"> </w:t>
      </w:r>
      <w:r w:rsidR="0009483B" w:rsidRPr="00482563">
        <w:t>supported</w:t>
      </w:r>
      <w:r w:rsidR="0009483B" w:rsidRPr="001C1BE4">
        <w:rPr>
          <w:spacing w:val="9"/>
        </w:rPr>
        <w:t xml:space="preserve"> </w:t>
      </w:r>
      <w:r w:rsidR="0009483B" w:rsidRPr="00482563">
        <w:t>through</w:t>
      </w:r>
      <w:r w:rsidR="0009483B" w:rsidRPr="001C1BE4">
        <w:rPr>
          <w:spacing w:val="9"/>
        </w:rPr>
        <w:t xml:space="preserve"> </w:t>
      </w:r>
      <w:r w:rsidR="0009483B" w:rsidRPr="00482563">
        <w:t>the</w:t>
      </w:r>
      <w:r w:rsidR="0009483B" w:rsidRPr="001C1BE4">
        <w:rPr>
          <w:spacing w:val="10"/>
        </w:rPr>
        <w:t xml:space="preserve"> </w:t>
      </w:r>
      <w:r w:rsidR="0009483B" w:rsidRPr="00482563">
        <w:t>grants</w:t>
      </w:r>
      <w:r w:rsidR="0009483B" w:rsidRPr="001C1BE4">
        <w:rPr>
          <w:spacing w:val="8"/>
        </w:rPr>
        <w:t xml:space="preserve"> </w:t>
      </w:r>
      <w:r w:rsidR="0009483B" w:rsidRPr="00482563">
        <w:t>programme</w:t>
      </w:r>
      <w:r w:rsidR="0009483B" w:rsidRPr="001C1BE4">
        <w:rPr>
          <w:spacing w:val="11"/>
        </w:rPr>
        <w:t xml:space="preserve"> </w:t>
      </w:r>
      <w:r w:rsidR="0009483B" w:rsidRPr="00482563">
        <w:t>should</w:t>
      </w:r>
      <w:r w:rsidR="0009483B" w:rsidRPr="001C1BE4">
        <w:rPr>
          <w:spacing w:val="8"/>
        </w:rPr>
        <w:t xml:space="preserve"> </w:t>
      </w:r>
      <w:r w:rsidR="0009483B" w:rsidRPr="00482563">
        <w:t>also</w:t>
      </w:r>
      <w:r w:rsidR="0009483B" w:rsidRPr="001C1BE4">
        <w:rPr>
          <w:spacing w:val="11"/>
        </w:rPr>
        <w:t xml:space="preserve"> </w:t>
      </w:r>
      <w:r w:rsidR="0009483B" w:rsidRPr="00482563">
        <w:t>comply</w:t>
      </w:r>
      <w:r w:rsidR="0009483B" w:rsidRPr="001C1BE4">
        <w:rPr>
          <w:spacing w:val="7"/>
        </w:rPr>
        <w:t xml:space="preserve"> </w:t>
      </w:r>
      <w:r w:rsidR="0009483B" w:rsidRPr="00482563">
        <w:t>with</w:t>
      </w:r>
      <w:r w:rsidR="0009483B" w:rsidRPr="001C1BE4">
        <w:rPr>
          <w:spacing w:val="10"/>
        </w:rPr>
        <w:t xml:space="preserve"> </w:t>
      </w:r>
      <w:r w:rsidR="0009483B" w:rsidRPr="00482563">
        <w:t>the</w:t>
      </w:r>
      <w:r w:rsidR="0009483B" w:rsidRPr="001C1BE4">
        <w:rPr>
          <w:spacing w:val="9"/>
        </w:rPr>
        <w:t xml:space="preserve"> </w:t>
      </w:r>
      <w:r w:rsidR="0009483B" w:rsidRPr="00482563">
        <w:t>following</w:t>
      </w:r>
      <w:r w:rsidR="0009483B" w:rsidRPr="001C1BE4">
        <w:rPr>
          <w:spacing w:val="19"/>
        </w:rPr>
        <w:t xml:space="preserve"> </w:t>
      </w:r>
      <w:r w:rsidR="0009483B" w:rsidRPr="001C1BE4">
        <w:rPr>
          <w:b/>
        </w:rPr>
        <w:t>principles</w:t>
      </w:r>
      <w:r w:rsidR="0009483B" w:rsidRPr="001C1BE4">
        <w:rPr>
          <w:b/>
          <w:spacing w:val="14"/>
        </w:rPr>
        <w:t xml:space="preserve"> </w:t>
      </w:r>
      <w:r w:rsidR="0009483B" w:rsidRPr="00482563">
        <w:t>that</w:t>
      </w:r>
      <w:r w:rsidR="0009483B" w:rsidRPr="001C1BE4">
        <w:rPr>
          <w:spacing w:val="8"/>
        </w:rPr>
        <w:t xml:space="preserve"> </w:t>
      </w:r>
      <w:r w:rsidR="0009483B" w:rsidRPr="00482563">
        <w:t>the</w:t>
      </w:r>
      <w:r w:rsidR="0009483B" w:rsidRPr="001C1BE4">
        <w:rPr>
          <w:spacing w:val="11"/>
        </w:rPr>
        <w:t xml:space="preserve"> </w:t>
      </w:r>
      <w:r w:rsidR="0009483B" w:rsidRPr="00482563">
        <w:t>West Dunbartonshire Strategic Employability Group</w:t>
      </w:r>
      <w:r w:rsidR="0009483B" w:rsidRPr="001C1BE4">
        <w:rPr>
          <w:spacing w:val="8"/>
        </w:rPr>
        <w:t xml:space="preserve"> </w:t>
      </w:r>
      <w:r w:rsidR="0009483B" w:rsidRPr="00482563">
        <w:t>feel</w:t>
      </w:r>
      <w:r w:rsidR="0009483B" w:rsidRPr="001C1BE4">
        <w:rPr>
          <w:spacing w:val="9"/>
        </w:rPr>
        <w:t xml:space="preserve"> </w:t>
      </w:r>
      <w:r w:rsidR="0009483B" w:rsidRPr="00482563">
        <w:t>are</w:t>
      </w:r>
      <w:r w:rsidR="0009483B" w:rsidRPr="001C1BE4">
        <w:rPr>
          <w:spacing w:val="11"/>
        </w:rPr>
        <w:t xml:space="preserve"> </w:t>
      </w:r>
      <w:r w:rsidR="0009483B" w:rsidRPr="00482563">
        <w:t>critical</w:t>
      </w:r>
      <w:r w:rsidR="0009483B" w:rsidRPr="001C1BE4">
        <w:rPr>
          <w:spacing w:val="10"/>
        </w:rPr>
        <w:t xml:space="preserve"> </w:t>
      </w:r>
      <w:r w:rsidR="0009483B" w:rsidRPr="00482563">
        <w:t>in</w:t>
      </w:r>
      <w:r w:rsidR="0009483B" w:rsidRPr="001C1BE4">
        <w:rPr>
          <w:spacing w:val="1"/>
        </w:rPr>
        <w:t xml:space="preserve"> </w:t>
      </w:r>
      <w:r w:rsidR="0009483B" w:rsidRPr="00482563">
        <w:t>providing</w:t>
      </w:r>
      <w:r w:rsidR="0009483B" w:rsidRPr="001C1BE4">
        <w:rPr>
          <w:spacing w:val="-3"/>
        </w:rPr>
        <w:t xml:space="preserve"> </w:t>
      </w:r>
      <w:r w:rsidR="0009483B" w:rsidRPr="00482563">
        <w:t>the</w:t>
      </w:r>
      <w:r w:rsidR="0009483B" w:rsidRPr="001C1BE4">
        <w:rPr>
          <w:spacing w:val="-2"/>
        </w:rPr>
        <w:t xml:space="preserve"> </w:t>
      </w:r>
      <w:r w:rsidR="0009483B" w:rsidRPr="00482563">
        <w:t>best</w:t>
      </w:r>
      <w:r w:rsidR="0009483B" w:rsidRPr="001C1BE4">
        <w:rPr>
          <w:spacing w:val="1"/>
        </w:rPr>
        <w:t xml:space="preserve"> </w:t>
      </w:r>
      <w:r w:rsidR="0009483B" w:rsidRPr="00482563">
        <w:t>support</w:t>
      </w:r>
      <w:r w:rsidR="0009483B" w:rsidRPr="001C1BE4">
        <w:rPr>
          <w:spacing w:val="-2"/>
        </w:rPr>
        <w:t xml:space="preserve"> </w:t>
      </w:r>
      <w:r w:rsidR="0009483B" w:rsidRPr="00482563">
        <w:t>to</w:t>
      </w:r>
      <w:r w:rsidR="0009483B" w:rsidRPr="001C1BE4">
        <w:rPr>
          <w:spacing w:val="-1"/>
        </w:rPr>
        <w:t xml:space="preserve"> </w:t>
      </w:r>
      <w:r w:rsidR="0009483B" w:rsidRPr="00482563">
        <w:t>people</w:t>
      </w:r>
      <w:r w:rsidR="0009483B" w:rsidRPr="001C1BE4">
        <w:rPr>
          <w:spacing w:val="-1"/>
        </w:rPr>
        <w:t xml:space="preserve"> </w:t>
      </w:r>
      <w:r w:rsidR="0009483B" w:rsidRPr="00482563">
        <w:t>to</w:t>
      </w:r>
      <w:r w:rsidR="0009483B" w:rsidRPr="001C1BE4">
        <w:rPr>
          <w:spacing w:val="-1"/>
        </w:rPr>
        <w:t xml:space="preserve"> </w:t>
      </w:r>
      <w:r w:rsidR="0009483B" w:rsidRPr="00482563">
        <w:t>enable</w:t>
      </w:r>
      <w:r w:rsidR="0009483B" w:rsidRPr="001C1BE4">
        <w:rPr>
          <w:spacing w:val="-2"/>
        </w:rPr>
        <w:t xml:space="preserve"> </w:t>
      </w:r>
      <w:r w:rsidR="0009483B" w:rsidRPr="00482563">
        <w:t>progress towards sustainable</w:t>
      </w:r>
      <w:r w:rsidR="0009483B" w:rsidRPr="001C1BE4">
        <w:rPr>
          <w:spacing w:val="1"/>
        </w:rPr>
        <w:t xml:space="preserve"> </w:t>
      </w:r>
      <w:r w:rsidR="0009483B" w:rsidRPr="00482563">
        <w:t>outcomes.</w:t>
      </w:r>
      <w:r w:rsidR="0009483B" w:rsidRPr="001C1BE4">
        <w:rPr>
          <w:szCs w:val="24"/>
        </w:rPr>
        <w:t xml:space="preserve"> </w:t>
      </w:r>
    </w:p>
    <w:p w14:paraId="1C9E6E9D" w14:textId="77777777" w:rsidR="0009483B" w:rsidRPr="001C1BE4" w:rsidRDefault="0009483B" w:rsidP="001C1BE4">
      <w:pPr>
        <w:pStyle w:val="ListParagraph"/>
        <w:numPr>
          <w:ilvl w:val="0"/>
          <w:numId w:val="5"/>
        </w:numPr>
        <w:ind w:left="714" w:hanging="357"/>
        <w:rPr>
          <w:rFonts w:cs="Times New Roman"/>
          <w:szCs w:val="24"/>
        </w:rPr>
      </w:pPr>
      <w:r w:rsidRPr="001C1BE4">
        <w:rPr>
          <w:rFonts w:cs="Times New Roman"/>
          <w:szCs w:val="24"/>
        </w:rPr>
        <w:t>Services should be configured around the needs of the clients rather than delivery partners</w:t>
      </w:r>
      <w:r w:rsidR="001C1BE4">
        <w:rPr>
          <w:rFonts w:cs="Times New Roman"/>
          <w:szCs w:val="24"/>
        </w:rPr>
        <w:t>.</w:t>
      </w:r>
    </w:p>
    <w:p w14:paraId="447A2AB6" w14:textId="77777777" w:rsidR="0009483B" w:rsidRPr="001C1BE4" w:rsidRDefault="0009483B" w:rsidP="001C1BE4">
      <w:pPr>
        <w:pStyle w:val="ListParagraph"/>
        <w:numPr>
          <w:ilvl w:val="0"/>
          <w:numId w:val="5"/>
        </w:numPr>
        <w:ind w:left="714" w:hanging="357"/>
        <w:rPr>
          <w:rFonts w:cs="Times New Roman"/>
          <w:szCs w:val="24"/>
        </w:rPr>
      </w:pPr>
      <w:r w:rsidRPr="001C1BE4">
        <w:rPr>
          <w:rFonts w:cs="Times New Roman"/>
          <w:szCs w:val="24"/>
        </w:rPr>
        <w:t>Ensure lived experience shapes service design and delivery as outlined in the Scottish approach to service design</w:t>
      </w:r>
      <w:r w:rsidR="001C1BE4">
        <w:rPr>
          <w:rFonts w:cs="Times New Roman"/>
          <w:szCs w:val="24"/>
        </w:rPr>
        <w:t>.</w:t>
      </w:r>
    </w:p>
    <w:p w14:paraId="1DC56F85" w14:textId="77777777" w:rsidR="0009483B" w:rsidRPr="001C1BE4" w:rsidRDefault="0009483B" w:rsidP="001C1BE4">
      <w:pPr>
        <w:pStyle w:val="ListParagraph"/>
        <w:numPr>
          <w:ilvl w:val="0"/>
          <w:numId w:val="5"/>
        </w:numPr>
        <w:ind w:left="714" w:hanging="357"/>
        <w:rPr>
          <w:rFonts w:cs="Times New Roman"/>
          <w:szCs w:val="24"/>
        </w:rPr>
      </w:pPr>
      <w:r w:rsidRPr="001C1BE4">
        <w:rPr>
          <w:rFonts w:cs="Times New Roman"/>
          <w:szCs w:val="24"/>
        </w:rPr>
        <w:t>Ensure that the design of services have considered the needs of those with protected characteristics</w:t>
      </w:r>
      <w:r w:rsidR="001C1BE4">
        <w:rPr>
          <w:rFonts w:cs="Times New Roman"/>
          <w:szCs w:val="24"/>
        </w:rPr>
        <w:t>.</w:t>
      </w:r>
    </w:p>
    <w:p w14:paraId="3A540E45" w14:textId="6D3D417E" w:rsidR="0009483B" w:rsidRDefault="0009483B" w:rsidP="001C1BE4">
      <w:pPr>
        <w:pStyle w:val="ListParagraph"/>
        <w:numPr>
          <w:ilvl w:val="0"/>
          <w:numId w:val="5"/>
        </w:numPr>
        <w:ind w:left="714" w:hanging="357"/>
        <w:rPr>
          <w:rFonts w:cs="Times New Roman"/>
          <w:szCs w:val="24"/>
        </w:rPr>
      </w:pPr>
      <w:r w:rsidRPr="001C1BE4">
        <w:rPr>
          <w:rFonts w:cs="Times New Roman"/>
          <w:szCs w:val="24"/>
        </w:rPr>
        <w:t xml:space="preserve">Provide additionality to existing provision available in West Dunbartonshire with connectivity, where permissible, to established provision and building progression </w:t>
      </w:r>
      <w:r w:rsidRPr="001C1BE4">
        <w:rPr>
          <w:rFonts w:cs="Times New Roman"/>
          <w:szCs w:val="24"/>
        </w:rPr>
        <w:lastRenderedPageBreak/>
        <w:t xml:space="preserve">routes into </w:t>
      </w:r>
      <w:r w:rsidR="00DC06C0">
        <w:rPr>
          <w:rFonts w:cs="Times New Roman"/>
          <w:szCs w:val="24"/>
        </w:rPr>
        <w:t>further learning, training</w:t>
      </w:r>
      <w:r w:rsidR="00514522">
        <w:rPr>
          <w:rFonts w:cs="Times New Roman"/>
          <w:szCs w:val="24"/>
        </w:rPr>
        <w:t xml:space="preserve">, </w:t>
      </w:r>
      <w:r w:rsidRPr="001C1BE4">
        <w:rPr>
          <w:rFonts w:cs="Times New Roman"/>
          <w:szCs w:val="24"/>
        </w:rPr>
        <w:t>Further/Higher Education</w:t>
      </w:r>
      <w:r w:rsidR="00DC06C0">
        <w:rPr>
          <w:rFonts w:cs="Times New Roman"/>
          <w:szCs w:val="24"/>
        </w:rPr>
        <w:t xml:space="preserve"> </w:t>
      </w:r>
      <w:r w:rsidRPr="001C1BE4">
        <w:rPr>
          <w:rFonts w:cs="Times New Roman"/>
          <w:szCs w:val="24"/>
        </w:rPr>
        <w:t>and other appropriate provision, as well as supporting access to employment</w:t>
      </w:r>
      <w:r w:rsidR="001C1BE4">
        <w:rPr>
          <w:rFonts w:cs="Times New Roman"/>
          <w:szCs w:val="24"/>
        </w:rPr>
        <w:t>.</w:t>
      </w:r>
    </w:p>
    <w:p w14:paraId="5106B768" w14:textId="77777777" w:rsidR="0048107A" w:rsidRPr="0048107A" w:rsidRDefault="0048107A" w:rsidP="0048107A">
      <w:pPr>
        <w:pStyle w:val="ListParagraph"/>
        <w:numPr>
          <w:ilvl w:val="0"/>
          <w:numId w:val="5"/>
        </w:numPr>
        <w:rPr>
          <w:rFonts w:cs="Times New Roman"/>
          <w:szCs w:val="24"/>
        </w:rPr>
      </w:pPr>
      <w:r w:rsidRPr="0048107A">
        <w:rPr>
          <w:rFonts w:cs="Times New Roman"/>
          <w:szCs w:val="24"/>
        </w:rPr>
        <w:t>Applicants should be prepared to make use of the Working4U pages within the West Dunbartonshire Council website and associated social media platforms to advertise activities and promote regular good news stories. This will include posting all provision funded through the grants programme on our Strategic Skills Pipeline portal, westdun.wixsite.com/</w:t>
      </w:r>
      <w:proofErr w:type="spellStart"/>
      <w:proofErr w:type="gramStart"/>
      <w:r w:rsidRPr="0048107A">
        <w:rPr>
          <w:rFonts w:cs="Times New Roman"/>
          <w:szCs w:val="24"/>
        </w:rPr>
        <w:t>sspipeline</w:t>
      </w:r>
      <w:proofErr w:type="spellEnd"/>
      <w:r w:rsidRPr="0048107A">
        <w:rPr>
          <w:rFonts w:cs="Times New Roman"/>
          <w:szCs w:val="24"/>
        </w:rPr>
        <w:t xml:space="preserve">  more</w:t>
      </w:r>
      <w:proofErr w:type="gramEnd"/>
      <w:r w:rsidRPr="0048107A">
        <w:rPr>
          <w:rFonts w:cs="Times New Roman"/>
          <w:szCs w:val="24"/>
        </w:rPr>
        <w:t xml:space="preserve"> information and training on this will be made available with grant award documentation.</w:t>
      </w:r>
    </w:p>
    <w:p w14:paraId="7DFFB88F" w14:textId="77777777" w:rsidR="0048107A" w:rsidRPr="001C1BE4" w:rsidRDefault="0048107A" w:rsidP="0048107A">
      <w:pPr>
        <w:pStyle w:val="ListParagraph"/>
        <w:ind w:left="714" w:firstLine="0"/>
        <w:rPr>
          <w:rFonts w:cs="Times New Roman"/>
          <w:szCs w:val="24"/>
        </w:rPr>
      </w:pPr>
    </w:p>
    <w:p w14:paraId="599EEADA" w14:textId="77777777" w:rsidR="004E060C" w:rsidRDefault="004E060C" w:rsidP="001C3606">
      <w:pPr>
        <w:pStyle w:val="Heading1"/>
      </w:pPr>
      <w:bookmarkStart w:id="6" w:name="_Toc159583453"/>
      <w:r>
        <w:t>What Ty</w:t>
      </w:r>
      <w:r w:rsidR="003131C4">
        <w:t>pe of Provision are we looking f</w:t>
      </w:r>
      <w:r>
        <w:t>or?</w:t>
      </w:r>
      <w:bookmarkEnd w:id="6"/>
    </w:p>
    <w:p w14:paraId="4FA06E20" w14:textId="7ABDB175" w:rsidR="00514522" w:rsidRDefault="00D5377F" w:rsidP="00CF0868">
      <w:r w:rsidRPr="00D5377F">
        <w:t xml:space="preserve">Multiply boosts funding for adult numeracy, enabling local areas to deliver more innovative approaches and reach more people. </w:t>
      </w:r>
    </w:p>
    <w:p w14:paraId="75D300AB" w14:textId="3286A331" w:rsidR="0048107A" w:rsidRDefault="0048107A" w:rsidP="0048107A">
      <w:pPr>
        <w:pStyle w:val="Heading2"/>
      </w:pPr>
      <w:bookmarkStart w:id="7" w:name="_Toc159583454"/>
      <w:r>
        <w:t>Overall Objective of Multiply</w:t>
      </w:r>
      <w:bookmarkEnd w:id="7"/>
    </w:p>
    <w:p w14:paraId="527BE145" w14:textId="5A4DCD8A" w:rsidR="00514522" w:rsidRDefault="00514522" w:rsidP="00514522">
      <w:r>
        <w:t>The overall objective of Multiply is to increase the levels of functional numeracy in the adult population across the UK. The following success measures for the whole programme at a national level have been identified as follows:</w:t>
      </w:r>
    </w:p>
    <w:p w14:paraId="757DE68F" w14:textId="77777777" w:rsidR="00514522" w:rsidRDefault="00514522" w:rsidP="00514522">
      <w:r>
        <w:t xml:space="preserve">1. More adults achieving maths qualifications / participating in numeracy courses (up </w:t>
      </w:r>
      <w:proofErr w:type="gramStart"/>
      <w:r>
        <w:t>to, and</w:t>
      </w:r>
      <w:proofErr w:type="gramEnd"/>
      <w:r>
        <w:t xml:space="preserve"> including Level 2/ SCQF Level 5).</w:t>
      </w:r>
    </w:p>
    <w:p w14:paraId="7A02FBA0" w14:textId="77777777" w:rsidR="00514522" w:rsidRDefault="00514522" w:rsidP="00514522">
      <w:r>
        <w:t>2. Improved labour market outcomes e.g. fewer numeracy skills gaps reported by employers, and an increase in the proportion of adults that progress into sustained employment and / or education.</w:t>
      </w:r>
    </w:p>
    <w:p w14:paraId="5F7C16BE" w14:textId="77777777" w:rsidR="00514522" w:rsidRDefault="00514522" w:rsidP="00514522">
      <w:r>
        <w:t>3. Increased adult numeracy across the population – this overall impact, which goes beyond achieving certificates or qualifications, will track both the perceived and actual difference taking part in the programme makes in supporting learners to improve their understanding and use of maths in their daily lives, at home and at work – and to feel more confident when doing so.</w:t>
      </w:r>
    </w:p>
    <w:p w14:paraId="554E84F8" w14:textId="77777777" w:rsidR="00514522" w:rsidRDefault="00514522" w:rsidP="0048107A">
      <w:pPr>
        <w:pStyle w:val="Heading2"/>
      </w:pPr>
      <w:bookmarkStart w:id="8" w:name="_Toc159583455"/>
      <w:r>
        <w:t>Multiply interventions for West Dunbartonshire:</w:t>
      </w:r>
      <w:bookmarkEnd w:id="8"/>
    </w:p>
    <w:p w14:paraId="404FEE58" w14:textId="77777777" w:rsidR="00514522" w:rsidRDefault="00514522" w:rsidP="00514522">
      <w:pPr>
        <w:ind w:left="720" w:hanging="720"/>
      </w:pPr>
      <w:r>
        <w:t>•</w:t>
      </w:r>
      <w:r>
        <w:tab/>
        <w:t>S42: Courses designed to increase confidence with numbers for those needing the first steps towards formal qualifications.</w:t>
      </w:r>
    </w:p>
    <w:p w14:paraId="55776E0C" w14:textId="77777777" w:rsidR="00514522" w:rsidRDefault="00514522" w:rsidP="00514522">
      <w:pPr>
        <w:ind w:left="720" w:hanging="720"/>
      </w:pPr>
      <w:r>
        <w:t>•</w:t>
      </w:r>
      <w:r>
        <w:tab/>
        <w:t>S43: Courses for parents wanting to increase their numeracy skills in order to help their children and help with their own progression.</w:t>
      </w:r>
    </w:p>
    <w:p w14:paraId="61C5B885" w14:textId="77777777" w:rsidR="00514522" w:rsidRDefault="00514522" w:rsidP="00514522">
      <w:pPr>
        <w:ind w:left="720" w:hanging="720"/>
      </w:pPr>
      <w:r>
        <w:t>•</w:t>
      </w:r>
      <w:r>
        <w:tab/>
        <w:t>S48: New intensive and flexible courses targeted at people without Level 5 maths in Scotland, leading to an equivalent qualification (for more information on equivalent qualifications, please see Qualifications can cross boundaries (PDF, 974KB)).</w:t>
      </w:r>
    </w:p>
    <w:p w14:paraId="7944B150" w14:textId="77777777" w:rsidR="00514522" w:rsidRDefault="00514522" w:rsidP="00514522">
      <w:r>
        <w:t>•</w:t>
      </w:r>
      <w:r>
        <w:tab/>
        <w:t>S49: Courses designed to help people use numeracy to manage their money.</w:t>
      </w:r>
    </w:p>
    <w:p w14:paraId="5B533296" w14:textId="77777777" w:rsidR="00514522" w:rsidRDefault="00514522" w:rsidP="00514522"/>
    <w:p w14:paraId="21C88D52" w14:textId="77777777" w:rsidR="00514522" w:rsidRDefault="00514522" w:rsidP="0048107A">
      <w:pPr>
        <w:pStyle w:val="Heading2"/>
      </w:pPr>
      <w:bookmarkStart w:id="9" w:name="_Toc159583456"/>
      <w:r>
        <w:t>Multiply Outcomes and Outputs for West Dunbartonshire:</w:t>
      </w:r>
      <w:bookmarkEnd w:id="9"/>
    </w:p>
    <w:p w14:paraId="25E23AB0" w14:textId="367DB706" w:rsidR="00514522" w:rsidRDefault="00514522" w:rsidP="00514522">
      <w:pPr>
        <w:ind w:left="720" w:hanging="720"/>
      </w:pPr>
      <w:r>
        <w:t>•</w:t>
      </w:r>
      <w:r>
        <w:tab/>
      </w:r>
      <w:bookmarkStart w:id="10" w:name="_Hlk158642856"/>
      <w:r>
        <w:t xml:space="preserve">Number of adult numeracy courses run in a local area through Multiply </w:t>
      </w:r>
    </w:p>
    <w:p w14:paraId="72F238BE" w14:textId="37787A09" w:rsidR="00514522" w:rsidRDefault="00514522" w:rsidP="00514522">
      <w:r>
        <w:t>•</w:t>
      </w:r>
      <w:r>
        <w:tab/>
        <w:t>Number of people participating in Multiply funded courses</w:t>
      </w:r>
    </w:p>
    <w:p w14:paraId="3B08282E" w14:textId="23EE7C1F" w:rsidR="00514522" w:rsidRDefault="00514522" w:rsidP="00514522">
      <w:pPr>
        <w:ind w:left="720" w:hanging="720"/>
      </w:pPr>
      <w:r>
        <w:t>•</w:t>
      </w:r>
      <w:r>
        <w:tab/>
        <w:t xml:space="preserve">Number of adults achieving maths qualifications up to, and including, Level 2 equivalent </w:t>
      </w:r>
    </w:p>
    <w:p w14:paraId="674A11A6" w14:textId="4F4318FA" w:rsidR="00514522" w:rsidRDefault="00514522" w:rsidP="00514522">
      <w:pPr>
        <w:ind w:left="720" w:hanging="720"/>
      </w:pPr>
      <w:r>
        <w:lastRenderedPageBreak/>
        <w:t>•</w:t>
      </w:r>
      <w:r>
        <w:tab/>
        <w:t xml:space="preserve">Number of people referred from partners onto upskill courses </w:t>
      </w:r>
    </w:p>
    <w:p w14:paraId="74A5202C" w14:textId="0F1C645E" w:rsidR="00514522" w:rsidRDefault="00514522" w:rsidP="00514522">
      <w:pPr>
        <w:ind w:left="720" w:hanging="720"/>
      </w:pPr>
      <w:r>
        <w:t>•</w:t>
      </w:r>
      <w:r>
        <w:tab/>
        <w:t xml:space="preserve">Number of different cohorts participating in numeracy courses (e.g. learners in prison, parents etc) </w:t>
      </w:r>
    </w:p>
    <w:bookmarkEnd w:id="10"/>
    <w:p w14:paraId="1544FE73" w14:textId="77777777" w:rsidR="00514522" w:rsidRDefault="00514522" w:rsidP="00514522"/>
    <w:p w14:paraId="0CE23C1D" w14:textId="306BE22B" w:rsidR="00514522" w:rsidRDefault="00514522" w:rsidP="00514522">
      <w:r w:rsidRPr="00514522">
        <w:t>West Dunbartonshire Strategic Employability Group is keen that potential grant applicant partners use their expertise, local knowledge and links with other partners to develop creative and innovative proposals that they have confidence there is demand for and that meet gaps in service delivery. The grant programme will allow providers to come forward with their own ideas and suggestions for new services and provisions based on evidence of need.</w:t>
      </w:r>
    </w:p>
    <w:p w14:paraId="3B2E78CD" w14:textId="77777777" w:rsidR="00514522" w:rsidRDefault="00514522" w:rsidP="00514522">
      <w:r>
        <w:t>The provision being applied for should be:</w:t>
      </w:r>
    </w:p>
    <w:p w14:paraId="00DD237F" w14:textId="77777777" w:rsidR="00514522" w:rsidRDefault="00514522" w:rsidP="00514522">
      <w:r>
        <w:t>•</w:t>
      </w:r>
      <w:r>
        <w:tab/>
        <w:t>appropriate for the age and stage of the target participant group</w:t>
      </w:r>
    </w:p>
    <w:p w14:paraId="3EA77C81" w14:textId="77777777" w:rsidR="00514522" w:rsidRDefault="00514522" w:rsidP="00514522">
      <w:r>
        <w:t>•</w:t>
      </w:r>
      <w:r>
        <w:tab/>
        <w:t>where possible/appropriate delivered locally in facilities that are accessible to all</w:t>
      </w:r>
    </w:p>
    <w:p w14:paraId="18E03D2A" w14:textId="3A6031A3" w:rsidR="00514522" w:rsidRDefault="00514522" w:rsidP="00514522">
      <w:r>
        <w:t>•</w:t>
      </w:r>
      <w:r>
        <w:tab/>
        <w:t>needed locally and not duplicate existing provision</w:t>
      </w:r>
    </w:p>
    <w:p w14:paraId="011BB774" w14:textId="3417F4CD" w:rsidR="00D5377F" w:rsidRDefault="00514522" w:rsidP="00D5377F">
      <w:r w:rsidRPr="00514522">
        <w:t xml:space="preserve">This grant programme will support provision across West Dunbartonshire for residents, aged 19+ who currently do not hold a qualification at SCQF level 5 in maths/numeracy.  </w:t>
      </w:r>
    </w:p>
    <w:p w14:paraId="4DDCA568" w14:textId="030C34F9" w:rsidR="004E060C" w:rsidRDefault="00DE06E8" w:rsidP="00514522">
      <w:pPr>
        <w:pStyle w:val="Heading1"/>
        <w:numPr>
          <w:ilvl w:val="0"/>
          <w:numId w:val="0"/>
        </w:numPr>
      </w:pPr>
      <w:bookmarkStart w:id="11" w:name="_Toc159583457"/>
      <w:r>
        <w:t xml:space="preserve">4 </w:t>
      </w:r>
      <w:r w:rsidR="004E060C">
        <w:t>Application Process and Decision Making</w:t>
      </w:r>
      <w:bookmarkEnd w:id="11"/>
    </w:p>
    <w:p w14:paraId="24C274C7" w14:textId="77777777" w:rsidR="004E060C" w:rsidRDefault="004E060C" w:rsidP="004E060C">
      <w:pPr>
        <w:pStyle w:val="Heading2"/>
      </w:pPr>
      <w:bookmarkStart w:id="12" w:name="_Toc159583458"/>
      <w:r>
        <w:t>Delivery Timescales and Key Milestones</w:t>
      </w:r>
      <w:bookmarkEnd w:id="12"/>
    </w:p>
    <w:p w14:paraId="5306C2A5" w14:textId="78A3F21A" w:rsidR="00895E3C" w:rsidRDefault="00895E3C" w:rsidP="00895E3C">
      <w:pPr>
        <w:rPr>
          <w:b/>
        </w:rPr>
      </w:pPr>
      <w:r w:rsidRPr="00797113">
        <w:t xml:space="preserve">The first round of the West Dunbartonshire </w:t>
      </w:r>
      <w:r w:rsidR="00AB3D01">
        <w:t xml:space="preserve">UKSPF Multiply </w:t>
      </w:r>
      <w:r w:rsidRPr="00797113">
        <w:t xml:space="preserve">Grant programme will provide funding for delivery of services </w:t>
      </w:r>
      <w:r w:rsidRPr="00AB3D01">
        <w:rPr>
          <w:b/>
        </w:rPr>
        <w:t xml:space="preserve">from </w:t>
      </w:r>
      <w:r w:rsidR="00AB3D01" w:rsidRPr="00AB3D01">
        <w:rPr>
          <w:b/>
        </w:rPr>
        <w:t>M</w:t>
      </w:r>
      <w:r w:rsidR="00AB3D01">
        <w:rPr>
          <w:b/>
        </w:rPr>
        <w:t>arch</w:t>
      </w:r>
      <w:r w:rsidR="00AB3D01" w:rsidRPr="00AB3D01">
        <w:rPr>
          <w:b/>
        </w:rPr>
        <w:t xml:space="preserve"> </w:t>
      </w:r>
      <w:r w:rsidR="00FE22E8">
        <w:rPr>
          <w:b/>
        </w:rPr>
        <w:t>20</w:t>
      </w:r>
      <w:r w:rsidR="00AB3D01" w:rsidRPr="00AB3D01">
        <w:rPr>
          <w:b/>
        </w:rPr>
        <w:t>24</w:t>
      </w:r>
      <w:r w:rsidRPr="00AB3D01">
        <w:rPr>
          <w:b/>
        </w:rPr>
        <w:t xml:space="preserve"> to the </w:t>
      </w:r>
      <w:proofErr w:type="gramStart"/>
      <w:r w:rsidRPr="00AB3D01">
        <w:rPr>
          <w:b/>
        </w:rPr>
        <w:t>31</w:t>
      </w:r>
      <w:r w:rsidRPr="00AB3D01">
        <w:rPr>
          <w:b/>
          <w:vertAlign w:val="superscript"/>
        </w:rPr>
        <w:t>st</w:t>
      </w:r>
      <w:proofErr w:type="gramEnd"/>
      <w:r w:rsidRPr="00AB3D01">
        <w:rPr>
          <w:b/>
        </w:rPr>
        <w:t xml:space="preserve"> March 202</w:t>
      </w:r>
      <w:r w:rsidR="00AB3D01" w:rsidRPr="00AB3D01">
        <w:rPr>
          <w:b/>
        </w:rPr>
        <w:t>5</w:t>
      </w:r>
    </w:p>
    <w:tbl>
      <w:tblPr>
        <w:tblStyle w:val="TableGrid"/>
        <w:tblW w:w="0" w:type="auto"/>
        <w:tblLook w:val="04A0" w:firstRow="1" w:lastRow="0" w:firstColumn="1" w:lastColumn="0" w:noHBand="0" w:noVBand="1"/>
      </w:tblPr>
      <w:tblGrid>
        <w:gridCol w:w="3964"/>
        <w:gridCol w:w="5052"/>
      </w:tblGrid>
      <w:tr w:rsidR="00895E3C" w14:paraId="1A4777C5" w14:textId="77777777" w:rsidTr="00434E8D">
        <w:tc>
          <w:tcPr>
            <w:tcW w:w="3964" w:type="dxa"/>
          </w:tcPr>
          <w:p w14:paraId="4566114D" w14:textId="77777777" w:rsidR="00895E3C" w:rsidRPr="00797113" w:rsidRDefault="00895E3C" w:rsidP="00895E3C">
            <w:pPr>
              <w:pStyle w:val="TableParagraph"/>
              <w:spacing w:line="272" w:lineRule="exact"/>
              <w:ind w:left="107"/>
              <w:rPr>
                <w:b/>
                <w:sz w:val="24"/>
                <w:szCs w:val="24"/>
              </w:rPr>
            </w:pPr>
            <w:r w:rsidRPr="00797113">
              <w:rPr>
                <w:b/>
                <w:sz w:val="24"/>
                <w:szCs w:val="24"/>
              </w:rPr>
              <w:t>Milestone</w:t>
            </w:r>
          </w:p>
        </w:tc>
        <w:tc>
          <w:tcPr>
            <w:tcW w:w="5052" w:type="dxa"/>
          </w:tcPr>
          <w:p w14:paraId="77B29D3F" w14:textId="77777777" w:rsidR="00895E3C" w:rsidRPr="00797113" w:rsidRDefault="00895E3C" w:rsidP="00895E3C">
            <w:pPr>
              <w:pStyle w:val="TableParagraph"/>
              <w:spacing w:line="272" w:lineRule="exact"/>
              <w:ind w:left="107"/>
              <w:rPr>
                <w:b/>
                <w:sz w:val="24"/>
                <w:szCs w:val="24"/>
              </w:rPr>
            </w:pPr>
            <w:r w:rsidRPr="00797113">
              <w:rPr>
                <w:b/>
                <w:sz w:val="24"/>
                <w:szCs w:val="24"/>
              </w:rPr>
              <w:t>Date</w:t>
            </w:r>
          </w:p>
        </w:tc>
      </w:tr>
      <w:tr w:rsidR="00895E3C" w14:paraId="3D73A625" w14:textId="77777777" w:rsidTr="00937947">
        <w:tc>
          <w:tcPr>
            <w:tcW w:w="3964" w:type="dxa"/>
          </w:tcPr>
          <w:p w14:paraId="42CA7A09" w14:textId="77777777" w:rsidR="00895E3C" w:rsidRPr="00797113" w:rsidRDefault="00895E3C" w:rsidP="00895E3C">
            <w:pPr>
              <w:pStyle w:val="TableParagraph"/>
              <w:spacing w:line="272" w:lineRule="exact"/>
              <w:ind w:left="107"/>
              <w:rPr>
                <w:sz w:val="24"/>
                <w:szCs w:val="24"/>
              </w:rPr>
            </w:pPr>
            <w:r w:rsidRPr="00797113">
              <w:rPr>
                <w:sz w:val="24"/>
                <w:szCs w:val="24"/>
              </w:rPr>
              <w:t>Information</w:t>
            </w:r>
            <w:r w:rsidRPr="00797113">
              <w:rPr>
                <w:spacing w:val="-3"/>
                <w:sz w:val="24"/>
                <w:szCs w:val="24"/>
              </w:rPr>
              <w:t xml:space="preserve"> </w:t>
            </w:r>
            <w:r w:rsidRPr="00797113">
              <w:rPr>
                <w:sz w:val="24"/>
                <w:szCs w:val="24"/>
              </w:rPr>
              <w:t>session</w:t>
            </w:r>
            <w:r w:rsidRPr="00797113">
              <w:rPr>
                <w:spacing w:val="-4"/>
                <w:sz w:val="24"/>
                <w:szCs w:val="24"/>
              </w:rPr>
              <w:t xml:space="preserve"> </w:t>
            </w:r>
            <w:r w:rsidRPr="00797113">
              <w:rPr>
                <w:sz w:val="24"/>
                <w:szCs w:val="24"/>
              </w:rPr>
              <w:t>for</w:t>
            </w:r>
            <w:r w:rsidRPr="00797113">
              <w:rPr>
                <w:spacing w:val="-4"/>
                <w:sz w:val="24"/>
                <w:szCs w:val="24"/>
              </w:rPr>
              <w:t xml:space="preserve"> </w:t>
            </w:r>
            <w:r w:rsidRPr="00797113">
              <w:rPr>
                <w:sz w:val="24"/>
                <w:szCs w:val="24"/>
              </w:rPr>
              <w:t>potential</w:t>
            </w:r>
            <w:r w:rsidRPr="00797113">
              <w:rPr>
                <w:spacing w:val="-2"/>
                <w:sz w:val="24"/>
                <w:szCs w:val="24"/>
              </w:rPr>
              <w:t xml:space="preserve"> </w:t>
            </w:r>
            <w:r w:rsidRPr="00797113">
              <w:rPr>
                <w:sz w:val="24"/>
                <w:szCs w:val="24"/>
              </w:rPr>
              <w:t>applicants</w:t>
            </w:r>
          </w:p>
        </w:tc>
        <w:tc>
          <w:tcPr>
            <w:tcW w:w="5052" w:type="dxa"/>
            <w:shd w:val="clear" w:color="auto" w:fill="auto"/>
          </w:tcPr>
          <w:p w14:paraId="7FABDFC3" w14:textId="5D9CE55B" w:rsidR="00895E3C" w:rsidRPr="00937947" w:rsidRDefault="00937947" w:rsidP="00895E3C">
            <w:pPr>
              <w:pStyle w:val="TableParagraph"/>
              <w:spacing w:line="272" w:lineRule="exact"/>
              <w:rPr>
                <w:sz w:val="24"/>
                <w:szCs w:val="24"/>
              </w:rPr>
            </w:pPr>
            <w:r w:rsidRPr="00937947">
              <w:rPr>
                <w:sz w:val="24"/>
                <w:szCs w:val="24"/>
              </w:rPr>
              <w:t>Thursday</w:t>
            </w:r>
            <w:r w:rsidR="000F6F33" w:rsidRPr="00937947">
              <w:rPr>
                <w:sz w:val="24"/>
                <w:szCs w:val="24"/>
              </w:rPr>
              <w:t xml:space="preserve"> </w:t>
            </w:r>
            <w:r w:rsidRPr="00937947">
              <w:rPr>
                <w:sz w:val="24"/>
                <w:szCs w:val="24"/>
              </w:rPr>
              <w:t>29</w:t>
            </w:r>
            <w:r w:rsidR="000F6F33" w:rsidRPr="00937947">
              <w:rPr>
                <w:sz w:val="24"/>
                <w:szCs w:val="24"/>
                <w:vertAlign w:val="superscript"/>
              </w:rPr>
              <w:t>th</w:t>
            </w:r>
            <w:r w:rsidRPr="00937947">
              <w:rPr>
                <w:sz w:val="24"/>
                <w:szCs w:val="24"/>
              </w:rPr>
              <w:t xml:space="preserve"> February</w:t>
            </w:r>
            <w:r w:rsidR="00895E3C" w:rsidRPr="00937947">
              <w:rPr>
                <w:sz w:val="24"/>
                <w:szCs w:val="24"/>
              </w:rPr>
              <w:t xml:space="preserve"> 202</w:t>
            </w:r>
            <w:r w:rsidR="00913225">
              <w:rPr>
                <w:sz w:val="24"/>
                <w:szCs w:val="24"/>
              </w:rPr>
              <w:t>4</w:t>
            </w:r>
            <w:r w:rsidR="00895E3C" w:rsidRPr="00937947">
              <w:rPr>
                <w:sz w:val="24"/>
                <w:szCs w:val="24"/>
              </w:rPr>
              <w:t xml:space="preserve">, </w:t>
            </w:r>
            <w:r w:rsidRPr="00937947">
              <w:rPr>
                <w:sz w:val="24"/>
                <w:szCs w:val="24"/>
              </w:rPr>
              <w:t>1</w:t>
            </w:r>
            <w:r w:rsidR="00895E3C" w:rsidRPr="00937947">
              <w:rPr>
                <w:sz w:val="24"/>
                <w:szCs w:val="24"/>
              </w:rPr>
              <w:t xml:space="preserve">pm – </w:t>
            </w:r>
            <w:r w:rsidRPr="00937947">
              <w:rPr>
                <w:sz w:val="24"/>
                <w:szCs w:val="24"/>
              </w:rPr>
              <w:t>2</w:t>
            </w:r>
            <w:r w:rsidR="00895E3C" w:rsidRPr="00937947">
              <w:rPr>
                <w:sz w:val="24"/>
                <w:szCs w:val="24"/>
              </w:rPr>
              <w:t>pm.  Attendees must book their place using the Eventbrite Booking System:</w:t>
            </w:r>
          </w:p>
          <w:p w14:paraId="7FB4281C" w14:textId="07DCA9BB" w:rsidR="00895E3C" w:rsidRPr="00937947" w:rsidRDefault="00895E3C" w:rsidP="00895E3C">
            <w:pPr>
              <w:pStyle w:val="TableParagraph"/>
              <w:spacing w:line="272" w:lineRule="exact"/>
              <w:rPr>
                <w:sz w:val="24"/>
                <w:szCs w:val="24"/>
              </w:rPr>
            </w:pPr>
            <w:r w:rsidRPr="00937947">
              <w:rPr>
                <w:sz w:val="24"/>
                <w:szCs w:val="24"/>
              </w:rPr>
              <w:t xml:space="preserve"> </w:t>
            </w:r>
            <w:hyperlink r:id="rId15" w:history="1">
              <w:r w:rsidRPr="00937947">
                <w:rPr>
                  <w:rStyle w:val="Hyperlink"/>
                  <w:rFonts w:cs="Arial"/>
                  <w:sz w:val="24"/>
                  <w:szCs w:val="24"/>
                </w:rPr>
                <w:t>Eventbrite - WDC NOLB Grant Award   Programme</w:t>
              </w:r>
            </w:hyperlink>
          </w:p>
        </w:tc>
      </w:tr>
      <w:tr w:rsidR="00895E3C" w14:paraId="03F4B29F" w14:textId="77777777" w:rsidTr="00937947">
        <w:tc>
          <w:tcPr>
            <w:tcW w:w="3964" w:type="dxa"/>
          </w:tcPr>
          <w:p w14:paraId="18B9A98B" w14:textId="77777777" w:rsidR="00895E3C" w:rsidRPr="00797113" w:rsidRDefault="00895E3C" w:rsidP="00895E3C">
            <w:pPr>
              <w:pStyle w:val="TableParagraph"/>
              <w:spacing w:line="273" w:lineRule="exact"/>
              <w:ind w:left="107"/>
              <w:rPr>
                <w:sz w:val="24"/>
                <w:szCs w:val="24"/>
              </w:rPr>
            </w:pPr>
            <w:r w:rsidRPr="00797113">
              <w:rPr>
                <w:sz w:val="24"/>
                <w:szCs w:val="24"/>
              </w:rPr>
              <w:t>Grant</w:t>
            </w:r>
            <w:r w:rsidRPr="00797113">
              <w:rPr>
                <w:spacing w:val="-3"/>
                <w:sz w:val="24"/>
                <w:szCs w:val="24"/>
              </w:rPr>
              <w:t xml:space="preserve"> </w:t>
            </w:r>
            <w:r w:rsidRPr="00797113">
              <w:rPr>
                <w:sz w:val="24"/>
                <w:szCs w:val="24"/>
              </w:rPr>
              <w:t>opens</w:t>
            </w:r>
            <w:r w:rsidRPr="00797113">
              <w:rPr>
                <w:spacing w:val="-3"/>
                <w:sz w:val="24"/>
                <w:szCs w:val="24"/>
              </w:rPr>
              <w:t xml:space="preserve"> </w:t>
            </w:r>
            <w:r w:rsidRPr="00797113">
              <w:rPr>
                <w:sz w:val="24"/>
                <w:szCs w:val="24"/>
              </w:rPr>
              <w:t>for</w:t>
            </w:r>
            <w:r w:rsidRPr="00797113">
              <w:rPr>
                <w:spacing w:val="-2"/>
                <w:sz w:val="24"/>
                <w:szCs w:val="24"/>
              </w:rPr>
              <w:t xml:space="preserve"> </w:t>
            </w:r>
            <w:r w:rsidRPr="00797113">
              <w:rPr>
                <w:sz w:val="24"/>
                <w:szCs w:val="24"/>
              </w:rPr>
              <w:t>applications</w:t>
            </w:r>
          </w:p>
        </w:tc>
        <w:tc>
          <w:tcPr>
            <w:tcW w:w="5052" w:type="dxa"/>
            <w:shd w:val="clear" w:color="auto" w:fill="auto"/>
          </w:tcPr>
          <w:p w14:paraId="25A9F3A4" w14:textId="6F12723F" w:rsidR="00895E3C" w:rsidRPr="00937947" w:rsidRDefault="000F6F33" w:rsidP="000F6F33">
            <w:pPr>
              <w:pStyle w:val="TableParagraph"/>
              <w:spacing w:line="273" w:lineRule="exact"/>
              <w:rPr>
                <w:color w:val="FF0000"/>
                <w:sz w:val="24"/>
                <w:szCs w:val="24"/>
              </w:rPr>
            </w:pPr>
            <w:r w:rsidRPr="00937947">
              <w:rPr>
                <w:color w:val="FF0000"/>
                <w:sz w:val="24"/>
                <w:szCs w:val="24"/>
              </w:rPr>
              <w:t xml:space="preserve"> </w:t>
            </w:r>
            <w:r w:rsidRPr="00937947">
              <w:rPr>
                <w:color w:val="000000" w:themeColor="text1"/>
                <w:sz w:val="24"/>
                <w:szCs w:val="24"/>
              </w:rPr>
              <w:t xml:space="preserve">Monday </w:t>
            </w:r>
            <w:r w:rsidR="00937947" w:rsidRPr="00937947">
              <w:rPr>
                <w:color w:val="000000" w:themeColor="text1"/>
                <w:sz w:val="24"/>
                <w:szCs w:val="24"/>
              </w:rPr>
              <w:t>26</w:t>
            </w:r>
            <w:r w:rsidR="00937947" w:rsidRPr="00937947">
              <w:rPr>
                <w:color w:val="000000" w:themeColor="text1"/>
                <w:sz w:val="24"/>
                <w:szCs w:val="24"/>
                <w:vertAlign w:val="superscript"/>
              </w:rPr>
              <w:t>th</w:t>
            </w:r>
            <w:r w:rsidR="00937947" w:rsidRPr="00937947">
              <w:rPr>
                <w:color w:val="000000" w:themeColor="text1"/>
                <w:sz w:val="24"/>
                <w:szCs w:val="24"/>
              </w:rPr>
              <w:t xml:space="preserve"> February 2024</w:t>
            </w:r>
          </w:p>
        </w:tc>
      </w:tr>
      <w:tr w:rsidR="00895E3C" w14:paraId="7FF1D4D2" w14:textId="77777777" w:rsidTr="00937947">
        <w:tc>
          <w:tcPr>
            <w:tcW w:w="3964" w:type="dxa"/>
          </w:tcPr>
          <w:p w14:paraId="5D7541A5" w14:textId="77777777" w:rsidR="00895E3C" w:rsidRPr="00797113" w:rsidRDefault="00895E3C" w:rsidP="00895E3C">
            <w:pPr>
              <w:pStyle w:val="TableParagraph"/>
              <w:spacing w:line="275" w:lineRule="exact"/>
              <w:ind w:left="107"/>
              <w:rPr>
                <w:sz w:val="24"/>
                <w:szCs w:val="24"/>
              </w:rPr>
            </w:pPr>
            <w:r w:rsidRPr="00797113">
              <w:rPr>
                <w:sz w:val="24"/>
                <w:szCs w:val="24"/>
              </w:rPr>
              <w:t>Application</w:t>
            </w:r>
            <w:r w:rsidRPr="00797113">
              <w:rPr>
                <w:spacing w:val="-2"/>
                <w:sz w:val="24"/>
                <w:szCs w:val="24"/>
              </w:rPr>
              <w:t xml:space="preserve"> </w:t>
            </w:r>
            <w:r w:rsidRPr="00797113">
              <w:rPr>
                <w:sz w:val="24"/>
                <w:szCs w:val="24"/>
              </w:rPr>
              <w:t>deadline</w:t>
            </w:r>
          </w:p>
        </w:tc>
        <w:tc>
          <w:tcPr>
            <w:tcW w:w="5052" w:type="dxa"/>
            <w:shd w:val="clear" w:color="auto" w:fill="auto"/>
          </w:tcPr>
          <w:p w14:paraId="76644682" w14:textId="0B4605B2" w:rsidR="00895E3C" w:rsidRPr="00937947" w:rsidRDefault="000F6F33" w:rsidP="00895E3C">
            <w:pPr>
              <w:pStyle w:val="TableParagraph"/>
              <w:spacing w:line="275" w:lineRule="exact"/>
              <w:rPr>
                <w:sz w:val="24"/>
                <w:szCs w:val="24"/>
              </w:rPr>
            </w:pPr>
            <w:r w:rsidRPr="00937947">
              <w:rPr>
                <w:sz w:val="24"/>
                <w:szCs w:val="24"/>
              </w:rPr>
              <w:t xml:space="preserve"> Noon</w:t>
            </w:r>
            <w:r w:rsidR="00895E3C" w:rsidRPr="00937947">
              <w:rPr>
                <w:sz w:val="24"/>
                <w:szCs w:val="24"/>
              </w:rPr>
              <w:t>,</w:t>
            </w:r>
            <w:r w:rsidR="00895E3C" w:rsidRPr="00937947">
              <w:rPr>
                <w:spacing w:val="-3"/>
                <w:sz w:val="24"/>
                <w:szCs w:val="24"/>
              </w:rPr>
              <w:t xml:space="preserve"> </w:t>
            </w:r>
            <w:r w:rsidR="00937947" w:rsidRPr="00937947">
              <w:rPr>
                <w:sz w:val="24"/>
                <w:szCs w:val="24"/>
              </w:rPr>
              <w:t>Friday</w:t>
            </w:r>
            <w:r w:rsidRPr="00937947">
              <w:rPr>
                <w:sz w:val="24"/>
                <w:szCs w:val="24"/>
              </w:rPr>
              <w:t xml:space="preserve"> </w:t>
            </w:r>
            <w:r w:rsidR="00937947" w:rsidRPr="00937947">
              <w:rPr>
                <w:sz w:val="24"/>
                <w:szCs w:val="24"/>
              </w:rPr>
              <w:t>8</w:t>
            </w:r>
            <w:r w:rsidRPr="00937947">
              <w:rPr>
                <w:spacing w:val="-3"/>
                <w:sz w:val="24"/>
                <w:szCs w:val="24"/>
                <w:vertAlign w:val="superscript"/>
              </w:rPr>
              <w:t>th</w:t>
            </w:r>
            <w:r w:rsidRPr="00937947">
              <w:rPr>
                <w:spacing w:val="-3"/>
                <w:sz w:val="24"/>
                <w:szCs w:val="24"/>
              </w:rPr>
              <w:t xml:space="preserve"> </w:t>
            </w:r>
            <w:r w:rsidR="00937947" w:rsidRPr="00937947">
              <w:rPr>
                <w:spacing w:val="-3"/>
                <w:sz w:val="24"/>
                <w:szCs w:val="24"/>
              </w:rPr>
              <w:t>March 2024</w:t>
            </w:r>
          </w:p>
        </w:tc>
      </w:tr>
      <w:tr w:rsidR="00895E3C" w14:paraId="56F772EF" w14:textId="77777777" w:rsidTr="00937947">
        <w:tc>
          <w:tcPr>
            <w:tcW w:w="3964" w:type="dxa"/>
          </w:tcPr>
          <w:p w14:paraId="7B7E7632" w14:textId="77777777" w:rsidR="00895E3C" w:rsidRPr="00797113" w:rsidRDefault="00895E3C" w:rsidP="00895E3C">
            <w:pPr>
              <w:pStyle w:val="TableParagraph"/>
              <w:spacing w:line="272" w:lineRule="exact"/>
              <w:ind w:left="107"/>
              <w:rPr>
                <w:sz w:val="24"/>
                <w:szCs w:val="24"/>
              </w:rPr>
            </w:pPr>
            <w:r w:rsidRPr="00797113">
              <w:rPr>
                <w:sz w:val="24"/>
                <w:szCs w:val="24"/>
              </w:rPr>
              <w:t>Assessment</w:t>
            </w:r>
            <w:r w:rsidRPr="00797113">
              <w:rPr>
                <w:spacing w:val="-2"/>
                <w:sz w:val="24"/>
                <w:szCs w:val="24"/>
              </w:rPr>
              <w:t xml:space="preserve"> </w:t>
            </w:r>
            <w:r w:rsidRPr="00797113">
              <w:rPr>
                <w:sz w:val="24"/>
                <w:szCs w:val="24"/>
              </w:rPr>
              <w:t>panel</w:t>
            </w:r>
          </w:p>
        </w:tc>
        <w:tc>
          <w:tcPr>
            <w:tcW w:w="5052" w:type="dxa"/>
            <w:shd w:val="clear" w:color="auto" w:fill="auto"/>
          </w:tcPr>
          <w:p w14:paraId="3D894A62" w14:textId="6C34E7F4" w:rsidR="00895E3C" w:rsidRPr="00937947" w:rsidRDefault="00895E3C" w:rsidP="000F6F33">
            <w:pPr>
              <w:pStyle w:val="TableParagraph"/>
              <w:spacing w:line="272" w:lineRule="exact"/>
              <w:rPr>
                <w:sz w:val="24"/>
                <w:szCs w:val="24"/>
              </w:rPr>
            </w:pPr>
            <w:r w:rsidRPr="00937947">
              <w:rPr>
                <w:sz w:val="24"/>
                <w:szCs w:val="24"/>
              </w:rPr>
              <w:t>w/c</w:t>
            </w:r>
            <w:r w:rsidRPr="00937947">
              <w:rPr>
                <w:spacing w:val="-2"/>
                <w:sz w:val="24"/>
                <w:szCs w:val="24"/>
              </w:rPr>
              <w:t xml:space="preserve"> </w:t>
            </w:r>
            <w:r w:rsidR="000F6F33" w:rsidRPr="00937947">
              <w:rPr>
                <w:spacing w:val="-2"/>
                <w:sz w:val="24"/>
                <w:szCs w:val="24"/>
              </w:rPr>
              <w:t>1</w:t>
            </w:r>
            <w:r w:rsidR="00937947" w:rsidRPr="00937947">
              <w:rPr>
                <w:spacing w:val="-2"/>
                <w:sz w:val="24"/>
                <w:szCs w:val="24"/>
              </w:rPr>
              <w:t>1</w:t>
            </w:r>
            <w:r w:rsidR="000F6F33" w:rsidRPr="00937947">
              <w:rPr>
                <w:spacing w:val="-2"/>
                <w:sz w:val="24"/>
                <w:szCs w:val="24"/>
                <w:vertAlign w:val="superscript"/>
              </w:rPr>
              <w:t>th</w:t>
            </w:r>
            <w:r w:rsidR="000F6F33" w:rsidRPr="00937947">
              <w:rPr>
                <w:spacing w:val="-2"/>
                <w:sz w:val="24"/>
                <w:szCs w:val="24"/>
              </w:rPr>
              <w:t xml:space="preserve"> </w:t>
            </w:r>
            <w:r w:rsidR="00937947" w:rsidRPr="00937947">
              <w:rPr>
                <w:spacing w:val="-3"/>
                <w:sz w:val="24"/>
                <w:szCs w:val="24"/>
              </w:rPr>
              <w:t>March 2024</w:t>
            </w:r>
          </w:p>
        </w:tc>
      </w:tr>
      <w:tr w:rsidR="00895E3C" w14:paraId="78E4F128" w14:textId="77777777" w:rsidTr="00937947">
        <w:tc>
          <w:tcPr>
            <w:tcW w:w="3964" w:type="dxa"/>
          </w:tcPr>
          <w:p w14:paraId="6E0112CA" w14:textId="77777777" w:rsidR="00895E3C" w:rsidRPr="00797113" w:rsidRDefault="00895E3C" w:rsidP="00895E3C">
            <w:pPr>
              <w:pStyle w:val="TableParagraph"/>
              <w:spacing w:line="272" w:lineRule="exact"/>
              <w:ind w:left="107"/>
              <w:rPr>
                <w:sz w:val="24"/>
                <w:szCs w:val="24"/>
              </w:rPr>
            </w:pPr>
            <w:r w:rsidRPr="00797113">
              <w:rPr>
                <w:sz w:val="24"/>
                <w:szCs w:val="24"/>
              </w:rPr>
              <w:t>Application</w:t>
            </w:r>
            <w:r w:rsidRPr="00797113">
              <w:rPr>
                <w:spacing w:val="-3"/>
                <w:sz w:val="24"/>
                <w:szCs w:val="24"/>
              </w:rPr>
              <w:t xml:space="preserve"> </w:t>
            </w:r>
            <w:r w:rsidRPr="00797113">
              <w:rPr>
                <w:sz w:val="24"/>
                <w:szCs w:val="24"/>
              </w:rPr>
              <w:t>outcomes</w:t>
            </w:r>
            <w:r w:rsidRPr="00797113">
              <w:rPr>
                <w:spacing w:val="-3"/>
                <w:sz w:val="24"/>
                <w:szCs w:val="24"/>
              </w:rPr>
              <w:t xml:space="preserve"> </w:t>
            </w:r>
            <w:r w:rsidRPr="00797113">
              <w:rPr>
                <w:sz w:val="24"/>
                <w:szCs w:val="24"/>
              </w:rPr>
              <w:t>notified</w:t>
            </w:r>
          </w:p>
        </w:tc>
        <w:tc>
          <w:tcPr>
            <w:tcW w:w="5052" w:type="dxa"/>
            <w:shd w:val="clear" w:color="auto" w:fill="auto"/>
          </w:tcPr>
          <w:p w14:paraId="3A3AB2AA" w14:textId="06D370EF" w:rsidR="00895E3C" w:rsidRPr="00937947" w:rsidRDefault="000F6F33" w:rsidP="00937947">
            <w:pPr>
              <w:pStyle w:val="TableParagraph"/>
              <w:spacing w:line="272" w:lineRule="exact"/>
              <w:rPr>
                <w:sz w:val="24"/>
                <w:szCs w:val="24"/>
              </w:rPr>
            </w:pPr>
            <w:r w:rsidRPr="00937947">
              <w:rPr>
                <w:sz w:val="24"/>
                <w:szCs w:val="24"/>
              </w:rPr>
              <w:t>w/c</w:t>
            </w:r>
            <w:r w:rsidRPr="00937947">
              <w:rPr>
                <w:spacing w:val="-2"/>
                <w:sz w:val="24"/>
                <w:szCs w:val="24"/>
              </w:rPr>
              <w:t xml:space="preserve"> </w:t>
            </w:r>
            <w:r w:rsidR="00937947" w:rsidRPr="00937947">
              <w:rPr>
                <w:spacing w:val="-2"/>
                <w:sz w:val="24"/>
                <w:szCs w:val="24"/>
              </w:rPr>
              <w:t>11</w:t>
            </w:r>
            <w:r w:rsidR="00937947" w:rsidRPr="00937947">
              <w:rPr>
                <w:spacing w:val="-2"/>
                <w:sz w:val="24"/>
                <w:szCs w:val="24"/>
                <w:vertAlign w:val="superscript"/>
              </w:rPr>
              <w:t>th</w:t>
            </w:r>
            <w:r w:rsidR="00937947" w:rsidRPr="00937947">
              <w:rPr>
                <w:spacing w:val="-2"/>
                <w:sz w:val="24"/>
                <w:szCs w:val="24"/>
              </w:rPr>
              <w:t xml:space="preserve"> </w:t>
            </w:r>
            <w:r w:rsidR="00937947" w:rsidRPr="00937947">
              <w:rPr>
                <w:spacing w:val="-3"/>
                <w:sz w:val="24"/>
                <w:szCs w:val="24"/>
              </w:rPr>
              <w:t>March 2024</w:t>
            </w:r>
          </w:p>
        </w:tc>
      </w:tr>
      <w:tr w:rsidR="00895E3C" w14:paraId="2664B5EF" w14:textId="77777777" w:rsidTr="00937947">
        <w:tc>
          <w:tcPr>
            <w:tcW w:w="3964" w:type="dxa"/>
          </w:tcPr>
          <w:p w14:paraId="02047DBA" w14:textId="77777777" w:rsidR="00895E3C" w:rsidRPr="00797113" w:rsidRDefault="00895E3C" w:rsidP="00895E3C">
            <w:pPr>
              <w:pStyle w:val="TableParagraph"/>
              <w:spacing w:line="272" w:lineRule="exact"/>
              <w:ind w:left="107"/>
              <w:rPr>
                <w:sz w:val="24"/>
                <w:szCs w:val="24"/>
              </w:rPr>
            </w:pPr>
            <w:r w:rsidRPr="00797113">
              <w:rPr>
                <w:sz w:val="24"/>
                <w:szCs w:val="24"/>
              </w:rPr>
              <w:t>Award</w:t>
            </w:r>
            <w:r w:rsidRPr="00797113">
              <w:rPr>
                <w:spacing w:val="-2"/>
                <w:sz w:val="24"/>
                <w:szCs w:val="24"/>
              </w:rPr>
              <w:t xml:space="preserve"> </w:t>
            </w:r>
            <w:r w:rsidRPr="00797113">
              <w:rPr>
                <w:sz w:val="24"/>
                <w:szCs w:val="24"/>
              </w:rPr>
              <w:t>letter</w:t>
            </w:r>
            <w:r w:rsidRPr="00797113">
              <w:rPr>
                <w:spacing w:val="-2"/>
                <w:sz w:val="24"/>
                <w:szCs w:val="24"/>
              </w:rPr>
              <w:t xml:space="preserve"> </w:t>
            </w:r>
            <w:r w:rsidRPr="00797113">
              <w:rPr>
                <w:sz w:val="24"/>
                <w:szCs w:val="24"/>
              </w:rPr>
              <w:t>issued</w:t>
            </w:r>
          </w:p>
        </w:tc>
        <w:tc>
          <w:tcPr>
            <w:tcW w:w="5052" w:type="dxa"/>
            <w:shd w:val="clear" w:color="auto" w:fill="auto"/>
          </w:tcPr>
          <w:p w14:paraId="0157F528" w14:textId="1A36DE15" w:rsidR="00895E3C" w:rsidRPr="00937947" w:rsidRDefault="00937947" w:rsidP="00937947">
            <w:pPr>
              <w:pStyle w:val="TableParagraph"/>
              <w:spacing w:line="272" w:lineRule="exact"/>
              <w:rPr>
                <w:sz w:val="24"/>
                <w:szCs w:val="24"/>
              </w:rPr>
            </w:pPr>
            <w:r w:rsidRPr="00937947">
              <w:rPr>
                <w:sz w:val="24"/>
                <w:szCs w:val="24"/>
              </w:rPr>
              <w:t>w/c</w:t>
            </w:r>
            <w:r w:rsidRPr="00937947">
              <w:rPr>
                <w:spacing w:val="-2"/>
                <w:sz w:val="24"/>
                <w:szCs w:val="24"/>
              </w:rPr>
              <w:t xml:space="preserve"> 25</w:t>
            </w:r>
            <w:r w:rsidRPr="00937947">
              <w:rPr>
                <w:spacing w:val="-2"/>
                <w:sz w:val="24"/>
                <w:szCs w:val="24"/>
                <w:vertAlign w:val="superscript"/>
              </w:rPr>
              <w:t>th</w:t>
            </w:r>
            <w:r w:rsidRPr="00937947">
              <w:rPr>
                <w:spacing w:val="-2"/>
                <w:sz w:val="24"/>
                <w:szCs w:val="24"/>
              </w:rPr>
              <w:t xml:space="preserve"> </w:t>
            </w:r>
            <w:r w:rsidRPr="00937947">
              <w:rPr>
                <w:spacing w:val="-3"/>
                <w:sz w:val="24"/>
                <w:szCs w:val="24"/>
              </w:rPr>
              <w:t>March 2024</w:t>
            </w:r>
          </w:p>
        </w:tc>
      </w:tr>
      <w:tr w:rsidR="00895E3C" w14:paraId="1B17523E" w14:textId="77777777" w:rsidTr="00434E8D">
        <w:tc>
          <w:tcPr>
            <w:tcW w:w="3964" w:type="dxa"/>
          </w:tcPr>
          <w:p w14:paraId="00A4575B" w14:textId="77777777" w:rsidR="00895E3C" w:rsidRPr="00797113" w:rsidRDefault="00895E3C" w:rsidP="00895E3C">
            <w:pPr>
              <w:pStyle w:val="TableParagraph"/>
              <w:spacing w:line="272" w:lineRule="exact"/>
              <w:ind w:left="107"/>
              <w:rPr>
                <w:sz w:val="24"/>
                <w:szCs w:val="24"/>
              </w:rPr>
            </w:pPr>
            <w:r w:rsidRPr="00797113">
              <w:rPr>
                <w:sz w:val="24"/>
                <w:szCs w:val="24"/>
              </w:rPr>
              <w:t>Delivery</w:t>
            </w:r>
            <w:r w:rsidRPr="00797113">
              <w:rPr>
                <w:spacing w:val="-1"/>
                <w:sz w:val="24"/>
                <w:szCs w:val="24"/>
              </w:rPr>
              <w:t xml:space="preserve"> </w:t>
            </w:r>
            <w:r w:rsidRPr="00797113">
              <w:rPr>
                <w:sz w:val="24"/>
                <w:szCs w:val="24"/>
              </w:rPr>
              <w:t>Starts</w:t>
            </w:r>
          </w:p>
        </w:tc>
        <w:tc>
          <w:tcPr>
            <w:tcW w:w="5052" w:type="dxa"/>
          </w:tcPr>
          <w:p w14:paraId="3BB7F3F8" w14:textId="6717AA73" w:rsidR="00895E3C" w:rsidRPr="00B33C5E" w:rsidRDefault="00895E3C" w:rsidP="00937947">
            <w:pPr>
              <w:pStyle w:val="TableParagraph"/>
              <w:spacing w:line="272" w:lineRule="exact"/>
              <w:rPr>
                <w:sz w:val="24"/>
                <w:szCs w:val="24"/>
                <w:highlight w:val="yellow"/>
              </w:rPr>
            </w:pPr>
            <w:r w:rsidRPr="00B72C47">
              <w:rPr>
                <w:sz w:val="24"/>
                <w:szCs w:val="24"/>
              </w:rPr>
              <w:t>From</w:t>
            </w:r>
            <w:r w:rsidRPr="00B72C47">
              <w:rPr>
                <w:spacing w:val="-1"/>
                <w:sz w:val="24"/>
                <w:szCs w:val="24"/>
              </w:rPr>
              <w:t xml:space="preserve"> </w:t>
            </w:r>
            <w:r w:rsidR="00B72C47" w:rsidRPr="00B72C47">
              <w:rPr>
                <w:spacing w:val="-1"/>
                <w:sz w:val="24"/>
                <w:szCs w:val="24"/>
              </w:rPr>
              <w:t>March</w:t>
            </w:r>
            <w:r w:rsidRPr="00B72C47">
              <w:rPr>
                <w:spacing w:val="-1"/>
                <w:sz w:val="24"/>
                <w:szCs w:val="24"/>
              </w:rPr>
              <w:t xml:space="preserve"> 202</w:t>
            </w:r>
            <w:r w:rsidR="00B72C47" w:rsidRPr="00B72C47">
              <w:rPr>
                <w:spacing w:val="-1"/>
                <w:sz w:val="24"/>
                <w:szCs w:val="24"/>
              </w:rPr>
              <w:t>4</w:t>
            </w:r>
          </w:p>
        </w:tc>
      </w:tr>
      <w:tr w:rsidR="00895E3C" w14:paraId="27F27442" w14:textId="77777777" w:rsidTr="00434E8D">
        <w:tc>
          <w:tcPr>
            <w:tcW w:w="3964" w:type="dxa"/>
          </w:tcPr>
          <w:p w14:paraId="68BAD363" w14:textId="77777777" w:rsidR="00895E3C" w:rsidRPr="00797113" w:rsidRDefault="00895E3C" w:rsidP="00895E3C">
            <w:pPr>
              <w:pStyle w:val="TableParagraph"/>
              <w:spacing w:before="1" w:line="273" w:lineRule="exact"/>
              <w:ind w:left="107"/>
              <w:rPr>
                <w:sz w:val="24"/>
                <w:szCs w:val="24"/>
              </w:rPr>
            </w:pPr>
            <w:r w:rsidRPr="00797113">
              <w:rPr>
                <w:sz w:val="24"/>
                <w:szCs w:val="24"/>
              </w:rPr>
              <w:t>Delivery</w:t>
            </w:r>
            <w:r w:rsidRPr="00797113">
              <w:rPr>
                <w:spacing w:val="-1"/>
                <w:sz w:val="24"/>
                <w:szCs w:val="24"/>
              </w:rPr>
              <w:t xml:space="preserve"> </w:t>
            </w:r>
            <w:r w:rsidRPr="00797113">
              <w:rPr>
                <w:sz w:val="24"/>
                <w:szCs w:val="24"/>
              </w:rPr>
              <w:t>end</w:t>
            </w:r>
          </w:p>
        </w:tc>
        <w:tc>
          <w:tcPr>
            <w:tcW w:w="5052" w:type="dxa"/>
          </w:tcPr>
          <w:p w14:paraId="624C6603" w14:textId="05A3A239" w:rsidR="00895E3C" w:rsidRPr="00B33C5E" w:rsidRDefault="003131C4" w:rsidP="00895E3C">
            <w:pPr>
              <w:pStyle w:val="TableParagraph"/>
              <w:spacing w:before="1" w:line="273" w:lineRule="exact"/>
              <w:rPr>
                <w:sz w:val="24"/>
                <w:szCs w:val="24"/>
                <w:highlight w:val="yellow"/>
              </w:rPr>
            </w:pPr>
            <w:r w:rsidRPr="00B72C47">
              <w:rPr>
                <w:sz w:val="24"/>
                <w:szCs w:val="24"/>
              </w:rPr>
              <w:t>31</w:t>
            </w:r>
            <w:r w:rsidRPr="00B72C47">
              <w:rPr>
                <w:sz w:val="24"/>
                <w:szCs w:val="24"/>
                <w:vertAlign w:val="superscript"/>
              </w:rPr>
              <w:t>st</w:t>
            </w:r>
            <w:r w:rsidRPr="00B72C47">
              <w:rPr>
                <w:sz w:val="24"/>
                <w:szCs w:val="24"/>
              </w:rPr>
              <w:t xml:space="preserve"> </w:t>
            </w:r>
            <w:r w:rsidR="00895E3C" w:rsidRPr="00B72C47">
              <w:rPr>
                <w:sz w:val="24"/>
                <w:szCs w:val="24"/>
              </w:rPr>
              <w:t>March 202</w:t>
            </w:r>
            <w:r w:rsidR="00B72C47" w:rsidRPr="00B72C47">
              <w:rPr>
                <w:sz w:val="24"/>
                <w:szCs w:val="24"/>
              </w:rPr>
              <w:t>5</w:t>
            </w:r>
            <w:r w:rsidR="00895E3C" w:rsidRPr="00B72C47">
              <w:rPr>
                <w:sz w:val="24"/>
                <w:szCs w:val="24"/>
              </w:rPr>
              <w:t xml:space="preserve"> dependent on contract awarded</w:t>
            </w:r>
          </w:p>
        </w:tc>
      </w:tr>
    </w:tbl>
    <w:p w14:paraId="36C976C9" w14:textId="25E60A89" w:rsidR="00895E3C" w:rsidRPr="00797113" w:rsidRDefault="00895E3C" w:rsidP="00895E3C">
      <w:r w:rsidRPr="00797113">
        <w:t xml:space="preserve">Providers can make multiple applications </w:t>
      </w:r>
      <w:proofErr w:type="gramStart"/>
      <w:r w:rsidRPr="00797113">
        <w:t>if</w:t>
      </w:r>
      <w:r w:rsidR="003131C4">
        <w:t xml:space="preserve"> </w:t>
      </w:r>
      <w:r w:rsidRPr="00797113">
        <w:rPr>
          <w:spacing w:val="-52"/>
        </w:rPr>
        <w:t xml:space="preserve"> </w:t>
      </w:r>
      <w:r w:rsidRPr="00797113">
        <w:t>they</w:t>
      </w:r>
      <w:proofErr w:type="gramEnd"/>
      <w:r w:rsidRPr="00797113">
        <w:rPr>
          <w:spacing w:val="-3"/>
        </w:rPr>
        <w:t xml:space="preserve"> </w:t>
      </w:r>
      <w:r w:rsidRPr="00797113">
        <w:t>wish</w:t>
      </w:r>
      <w:r w:rsidRPr="00797113">
        <w:rPr>
          <w:spacing w:val="-1"/>
        </w:rPr>
        <w:t xml:space="preserve"> </w:t>
      </w:r>
      <w:r w:rsidRPr="00797113">
        <w:t>to</w:t>
      </w:r>
      <w:r w:rsidRPr="00797113">
        <w:rPr>
          <w:spacing w:val="-2"/>
        </w:rPr>
        <w:t xml:space="preserve"> </w:t>
      </w:r>
      <w:r w:rsidRPr="00797113">
        <w:t>provide</w:t>
      </w:r>
      <w:r w:rsidRPr="00797113">
        <w:rPr>
          <w:spacing w:val="-2"/>
        </w:rPr>
        <w:t xml:space="preserve"> </w:t>
      </w:r>
      <w:r w:rsidRPr="00797113">
        <w:t>more</w:t>
      </w:r>
      <w:r w:rsidRPr="00797113">
        <w:rPr>
          <w:spacing w:val="1"/>
        </w:rPr>
        <w:t xml:space="preserve"> </w:t>
      </w:r>
      <w:r w:rsidRPr="00797113">
        <w:t>than</w:t>
      </w:r>
      <w:r w:rsidRPr="00797113">
        <w:rPr>
          <w:spacing w:val="-1"/>
        </w:rPr>
        <w:t xml:space="preserve"> </w:t>
      </w:r>
      <w:r w:rsidRPr="00797113">
        <w:t>one</w:t>
      </w:r>
      <w:r w:rsidRPr="00797113">
        <w:rPr>
          <w:spacing w:val="-2"/>
        </w:rPr>
        <w:t xml:space="preserve"> </w:t>
      </w:r>
      <w:r w:rsidRPr="00797113">
        <w:t>project.</w:t>
      </w:r>
      <w:r w:rsidR="00B33C5E">
        <w:t xml:space="preserve">  </w:t>
      </w:r>
    </w:p>
    <w:p w14:paraId="69DED6C8" w14:textId="77777777" w:rsidR="004E060C" w:rsidRDefault="004E060C" w:rsidP="004E060C">
      <w:pPr>
        <w:pStyle w:val="Heading2"/>
      </w:pPr>
      <w:bookmarkStart w:id="13" w:name="_Toc159583459"/>
      <w:r>
        <w:t>Who is Eligible to Apply?</w:t>
      </w:r>
      <w:bookmarkEnd w:id="13"/>
    </w:p>
    <w:p w14:paraId="24E2A7BA" w14:textId="77777777" w:rsidR="00895E3C" w:rsidRDefault="00895E3C" w:rsidP="00895E3C">
      <w:r w:rsidRPr="00797113">
        <w:t>Third, public, private and further/higher education sector organisations are all eligible to apply. If you are applying as a partnership, the lead partner should</w:t>
      </w:r>
      <w:r w:rsidRPr="00895E3C">
        <w:t xml:space="preserve"> </w:t>
      </w:r>
      <w:r w:rsidRPr="00797113">
        <w:t>apply,</w:t>
      </w:r>
      <w:r w:rsidRPr="00895E3C">
        <w:t xml:space="preserve"> </w:t>
      </w:r>
      <w:r w:rsidRPr="00797113">
        <w:t>and</w:t>
      </w:r>
      <w:r w:rsidRPr="00895E3C">
        <w:t xml:space="preserve"> </w:t>
      </w:r>
      <w:r w:rsidRPr="00797113">
        <w:t>detail</w:t>
      </w:r>
      <w:r w:rsidRPr="00895E3C">
        <w:t xml:space="preserve"> </w:t>
      </w:r>
      <w:r w:rsidRPr="00797113">
        <w:t>partners</w:t>
      </w:r>
      <w:r w:rsidRPr="00895E3C">
        <w:t xml:space="preserve"> </w:t>
      </w:r>
      <w:r w:rsidRPr="00797113">
        <w:t>involved.</w:t>
      </w:r>
      <w:r w:rsidRPr="00895E3C">
        <w:t xml:space="preserve"> </w:t>
      </w:r>
      <w:r w:rsidRPr="00797113">
        <w:t>The</w:t>
      </w:r>
      <w:r w:rsidRPr="00895E3C">
        <w:t xml:space="preserve"> </w:t>
      </w:r>
      <w:r w:rsidRPr="00797113">
        <w:t>lead</w:t>
      </w:r>
      <w:r w:rsidRPr="00895E3C">
        <w:t xml:space="preserve"> </w:t>
      </w:r>
      <w:r w:rsidRPr="00797113">
        <w:t>partner</w:t>
      </w:r>
      <w:r w:rsidRPr="00895E3C">
        <w:t xml:space="preserve"> </w:t>
      </w:r>
      <w:r w:rsidRPr="00797113">
        <w:t>would</w:t>
      </w:r>
      <w:r w:rsidRPr="00895E3C">
        <w:t xml:space="preserve"> </w:t>
      </w:r>
      <w:r w:rsidRPr="00797113">
        <w:t>be</w:t>
      </w:r>
      <w:r w:rsidRPr="00895E3C">
        <w:t xml:space="preserve"> </w:t>
      </w:r>
      <w:r w:rsidRPr="00797113">
        <w:t>responsible</w:t>
      </w:r>
      <w:r w:rsidRPr="00895E3C">
        <w:t xml:space="preserve"> </w:t>
      </w:r>
      <w:r w:rsidRPr="00797113">
        <w:t>for</w:t>
      </w:r>
      <w:r w:rsidRPr="00895E3C">
        <w:t xml:space="preserve"> </w:t>
      </w:r>
      <w:r w:rsidRPr="00797113">
        <w:t>the</w:t>
      </w:r>
      <w:r w:rsidRPr="00895E3C">
        <w:t xml:space="preserve"> </w:t>
      </w:r>
      <w:r w:rsidRPr="00797113">
        <w:t>overall</w:t>
      </w:r>
      <w:r w:rsidRPr="00895E3C">
        <w:t xml:space="preserve"> </w:t>
      </w:r>
      <w:r w:rsidRPr="00797113">
        <w:t>management</w:t>
      </w:r>
      <w:r w:rsidRPr="00895E3C">
        <w:t xml:space="preserve"> </w:t>
      </w:r>
      <w:r w:rsidRPr="00797113">
        <w:t>and</w:t>
      </w:r>
      <w:r w:rsidRPr="00895E3C">
        <w:t xml:space="preserve"> </w:t>
      </w:r>
      <w:r w:rsidRPr="00797113">
        <w:t>delivery</w:t>
      </w:r>
      <w:r w:rsidRPr="00895E3C">
        <w:t xml:space="preserve"> </w:t>
      </w:r>
      <w:r w:rsidRPr="00797113">
        <w:t>of</w:t>
      </w:r>
      <w:r w:rsidRPr="00895E3C">
        <w:t xml:space="preserve"> </w:t>
      </w:r>
      <w:r w:rsidRPr="00797113">
        <w:t>the</w:t>
      </w:r>
      <w:r w:rsidRPr="00895E3C">
        <w:t xml:space="preserve"> </w:t>
      </w:r>
      <w:r w:rsidRPr="00797113">
        <w:t>project</w:t>
      </w:r>
      <w:r w:rsidRPr="00895E3C">
        <w:t xml:space="preserve"> </w:t>
      </w:r>
      <w:r w:rsidRPr="00797113">
        <w:t>including</w:t>
      </w:r>
      <w:r w:rsidRPr="00895E3C">
        <w:t xml:space="preserve"> </w:t>
      </w:r>
      <w:r w:rsidRPr="00797113">
        <w:t>budget</w:t>
      </w:r>
      <w:r w:rsidRPr="00895E3C">
        <w:t xml:space="preserve"> </w:t>
      </w:r>
      <w:r w:rsidRPr="00797113">
        <w:t>management</w:t>
      </w:r>
      <w:r w:rsidRPr="00895E3C">
        <w:t xml:space="preserve"> </w:t>
      </w:r>
      <w:r w:rsidRPr="00797113">
        <w:t>and</w:t>
      </w:r>
      <w:r w:rsidRPr="00895E3C">
        <w:t xml:space="preserve"> </w:t>
      </w:r>
      <w:r w:rsidRPr="00797113">
        <w:t>monitoring</w:t>
      </w:r>
      <w:r w:rsidRPr="00895E3C">
        <w:t xml:space="preserve"> </w:t>
      </w:r>
      <w:r w:rsidRPr="00797113">
        <w:t>and</w:t>
      </w:r>
      <w:r w:rsidRPr="00895E3C">
        <w:t xml:space="preserve"> </w:t>
      </w:r>
      <w:r w:rsidRPr="00797113">
        <w:t>reporting requirements.</w:t>
      </w:r>
    </w:p>
    <w:p w14:paraId="264941B8" w14:textId="77777777" w:rsidR="004E060C" w:rsidRDefault="004E060C" w:rsidP="004E060C">
      <w:pPr>
        <w:pStyle w:val="Heading2"/>
      </w:pPr>
      <w:bookmarkStart w:id="14" w:name="_Toc159583460"/>
      <w:r>
        <w:t>What Makes a Good Application</w:t>
      </w:r>
      <w:bookmarkEnd w:id="14"/>
    </w:p>
    <w:p w14:paraId="636AFDB1" w14:textId="77777777" w:rsidR="00895E3C" w:rsidRPr="00895E3C" w:rsidRDefault="00895E3C" w:rsidP="0025284F">
      <w:pPr>
        <w:pStyle w:val="ListParagraph"/>
        <w:numPr>
          <w:ilvl w:val="0"/>
          <w:numId w:val="13"/>
        </w:numPr>
        <w:tabs>
          <w:tab w:val="left" w:pos="867"/>
        </w:tabs>
        <w:spacing w:before="1" w:after="0"/>
        <w:ind w:right="-188"/>
        <w:rPr>
          <w:szCs w:val="24"/>
        </w:rPr>
      </w:pPr>
      <w:r w:rsidRPr="00895E3C">
        <w:rPr>
          <w:szCs w:val="24"/>
        </w:rPr>
        <w:t>Observe</w:t>
      </w:r>
      <w:r w:rsidRPr="00895E3C">
        <w:rPr>
          <w:spacing w:val="-1"/>
          <w:szCs w:val="24"/>
        </w:rPr>
        <w:t xml:space="preserve"> </w:t>
      </w:r>
      <w:r w:rsidRPr="00895E3C">
        <w:rPr>
          <w:szCs w:val="24"/>
        </w:rPr>
        <w:t>the</w:t>
      </w:r>
      <w:r w:rsidRPr="00895E3C">
        <w:rPr>
          <w:spacing w:val="-2"/>
          <w:szCs w:val="24"/>
        </w:rPr>
        <w:t xml:space="preserve"> </w:t>
      </w:r>
      <w:r w:rsidRPr="00895E3C">
        <w:rPr>
          <w:b/>
          <w:spacing w:val="-2"/>
          <w:szCs w:val="24"/>
        </w:rPr>
        <w:t xml:space="preserve">maximum </w:t>
      </w:r>
      <w:r w:rsidRPr="00895E3C">
        <w:rPr>
          <w:b/>
          <w:szCs w:val="24"/>
        </w:rPr>
        <w:t>word</w:t>
      </w:r>
      <w:r w:rsidRPr="00895E3C">
        <w:rPr>
          <w:b/>
          <w:spacing w:val="-3"/>
          <w:szCs w:val="24"/>
        </w:rPr>
        <w:t xml:space="preserve"> </w:t>
      </w:r>
      <w:r w:rsidRPr="00895E3C">
        <w:rPr>
          <w:b/>
          <w:szCs w:val="24"/>
        </w:rPr>
        <w:t>limit</w:t>
      </w:r>
      <w:r w:rsidRPr="00895E3C">
        <w:rPr>
          <w:b/>
          <w:spacing w:val="-3"/>
          <w:szCs w:val="24"/>
        </w:rPr>
        <w:t xml:space="preserve"> </w:t>
      </w:r>
      <w:r w:rsidRPr="00895E3C">
        <w:rPr>
          <w:b/>
          <w:szCs w:val="24"/>
        </w:rPr>
        <w:t>of 500</w:t>
      </w:r>
      <w:r w:rsidRPr="00895E3C">
        <w:rPr>
          <w:b/>
          <w:spacing w:val="-3"/>
          <w:szCs w:val="24"/>
        </w:rPr>
        <w:t xml:space="preserve"> </w:t>
      </w:r>
      <w:r w:rsidRPr="00895E3C">
        <w:rPr>
          <w:b/>
          <w:szCs w:val="24"/>
        </w:rPr>
        <w:t>words</w:t>
      </w:r>
      <w:r w:rsidRPr="00895E3C">
        <w:rPr>
          <w:b/>
          <w:spacing w:val="-2"/>
          <w:szCs w:val="24"/>
        </w:rPr>
        <w:t xml:space="preserve"> </w:t>
      </w:r>
      <w:r w:rsidRPr="00895E3C">
        <w:rPr>
          <w:szCs w:val="24"/>
        </w:rPr>
        <w:t>for</w:t>
      </w:r>
      <w:r w:rsidRPr="00895E3C">
        <w:rPr>
          <w:spacing w:val="-3"/>
          <w:szCs w:val="24"/>
        </w:rPr>
        <w:t xml:space="preserve"> </w:t>
      </w:r>
      <w:r w:rsidRPr="00895E3C">
        <w:rPr>
          <w:szCs w:val="24"/>
        </w:rPr>
        <w:t>each</w:t>
      </w:r>
      <w:r w:rsidRPr="00895E3C">
        <w:rPr>
          <w:spacing w:val="-3"/>
          <w:szCs w:val="24"/>
        </w:rPr>
        <w:t xml:space="preserve"> </w:t>
      </w:r>
      <w:r w:rsidRPr="00895E3C">
        <w:rPr>
          <w:szCs w:val="24"/>
        </w:rPr>
        <w:t>question.</w:t>
      </w:r>
    </w:p>
    <w:p w14:paraId="1A9364F1" w14:textId="77777777" w:rsidR="00895E3C" w:rsidRPr="00895E3C" w:rsidRDefault="00895E3C" w:rsidP="0025284F">
      <w:pPr>
        <w:pStyle w:val="ListParagraph"/>
        <w:numPr>
          <w:ilvl w:val="0"/>
          <w:numId w:val="13"/>
        </w:numPr>
        <w:tabs>
          <w:tab w:val="left" w:pos="867"/>
        </w:tabs>
        <w:spacing w:before="0" w:after="0"/>
        <w:ind w:right="-188"/>
        <w:rPr>
          <w:szCs w:val="24"/>
        </w:rPr>
      </w:pPr>
      <w:r w:rsidRPr="00895E3C">
        <w:rPr>
          <w:szCs w:val="24"/>
        </w:rPr>
        <w:t>Please</w:t>
      </w:r>
      <w:r w:rsidRPr="00895E3C">
        <w:rPr>
          <w:spacing w:val="-3"/>
          <w:szCs w:val="24"/>
        </w:rPr>
        <w:t xml:space="preserve"> </w:t>
      </w:r>
      <w:r w:rsidRPr="00895E3C">
        <w:rPr>
          <w:szCs w:val="24"/>
        </w:rPr>
        <w:t>do</w:t>
      </w:r>
      <w:r w:rsidRPr="00895E3C">
        <w:rPr>
          <w:spacing w:val="-2"/>
          <w:szCs w:val="24"/>
        </w:rPr>
        <w:t xml:space="preserve"> </w:t>
      </w:r>
      <w:r w:rsidRPr="00895E3C">
        <w:rPr>
          <w:szCs w:val="24"/>
        </w:rPr>
        <w:t>not attach</w:t>
      </w:r>
      <w:r w:rsidRPr="00895E3C">
        <w:rPr>
          <w:spacing w:val="-2"/>
          <w:szCs w:val="24"/>
        </w:rPr>
        <w:t xml:space="preserve"> </w:t>
      </w:r>
      <w:r w:rsidRPr="00895E3C">
        <w:rPr>
          <w:szCs w:val="24"/>
        </w:rPr>
        <w:t>appendices</w:t>
      </w:r>
      <w:r w:rsidRPr="00895E3C">
        <w:rPr>
          <w:spacing w:val="-2"/>
          <w:szCs w:val="24"/>
        </w:rPr>
        <w:t xml:space="preserve"> </w:t>
      </w:r>
      <w:r w:rsidRPr="00895E3C">
        <w:rPr>
          <w:szCs w:val="24"/>
        </w:rPr>
        <w:t>or</w:t>
      </w:r>
      <w:r w:rsidRPr="00895E3C">
        <w:rPr>
          <w:spacing w:val="-2"/>
          <w:szCs w:val="24"/>
        </w:rPr>
        <w:t xml:space="preserve"> </w:t>
      </w:r>
      <w:r w:rsidR="00D73645" w:rsidRPr="00895E3C">
        <w:rPr>
          <w:szCs w:val="24"/>
        </w:rPr>
        <w:t>documents,</w:t>
      </w:r>
      <w:r w:rsidRPr="00895E3C">
        <w:rPr>
          <w:spacing w:val="-3"/>
          <w:szCs w:val="24"/>
        </w:rPr>
        <w:t xml:space="preserve"> </w:t>
      </w:r>
      <w:r w:rsidRPr="00895E3C">
        <w:rPr>
          <w:szCs w:val="24"/>
        </w:rPr>
        <w:t>as</w:t>
      </w:r>
      <w:r w:rsidRPr="00895E3C">
        <w:rPr>
          <w:spacing w:val="-3"/>
          <w:szCs w:val="24"/>
        </w:rPr>
        <w:t xml:space="preserve"> </w:t>
      </w:r>
      <w:r w:rsidRPr="00895E3C">
        <w:rPr>
          <w:szCs w:val="24"/>
        </w:rPr>
        <w:t>these</w:t>
      </w:r>
      <w:r w:rsidRPr="00895E3C">
        <w:rPr>
          <w:spacing w:val="2"/>
          <w:szCs w:val="24"/>
        </w:rPr>
        <w:t xml:space="preserve"> </w:t>
      </w:r>
      <w:r w:rsidRPr="00895E3C">
        <w:rPr>
          <w:szCs w:val="24"/>
        </w:rPr>
        <w:t>will</w:t>
      </w:r>
      <w:r w:rsidRPr="00895E3C">
        <w:rPr>
          <w:spacing w:val="-3"/>
          <w:szCs w:val="24"/>
        </w:rPr>
        <w:t xml:space="preserve"> </w:t>
      </w:r>
      <w:r w:rsidRPr="00895E3C">
        <w:rPr>
          <w:szCs w:val="24"/>
        </w:rPr>
        <w:t>be</w:t>
      </w:r>
      <w:r w:rsidRPr="00895E3C">
        <w:rPr>
          <w:spacing w:val="-2"/>
          <w:szCs w:val="24"/>
        </w:rPr>
        <w:t xml:space="preserve"> </w:t>
      </w:r>
      <w:r w:rsidRPr="00895E3C">
        <w:rPr>
          <w:szCs w:val="24"/>
        </w:rPr>
        <w:t>deleted.</w:t>
      </w:r>
    </w:p>
    <w:p w14:paraId="23942BC6" w14:textId="77777777" w:rsidR="00895E3C" w:rsidRPr="00895E3C" w:rsidRDefault="00895E3C" w:rsidP="0025284F">
      <w:pPr>
        <w:pStyle w:val="ListParagraph"/>
        <w:numPr>
          <w:ilvl w:val="0"/>
          <w:numId w:val="13"/>
        </w:numPr>
        <w:tabs>
          <w:tab w:val="left" w:pos="867"/>
        </w:tabs>
        <w:spacing w:before="0" w:after="0"/>
        <w:ind w:right="-188"/>
        <w:rPr>
          <w:szCs w:val="24"/>
        </w:rPr>
      </w:pPr>
      <w:r w:rsidRPr="00895E3C">
        <w:rPr>
          <w:szCs w:val="24"/>
        </w:rPr>
        <w:t>Please</w:t>
      </w:r>
      <w:r w:rsidRPr="00895E3C">
        <w:rPr>
          <w:spacing w:val="-2"/>
          <w:szCs w:val="24"/>
        </w:rPr>
        <w:t xml:space="preserve"> </w:t>
      </w:r>
      <w:r w:rsidRPr="00895E3C">
        <w:rPr>
          <w:szCs w:val="24"/>
        </w:rPr>
        <w:t>consider</w:t>
      </w:r>
      <w:r w:rsidRPr="00895E3C">
        <w:rPr>
          <w:spacing w:val="-4"/>
          <w:szCs w:val="24"/>
        </w:rPr>
        <w:t xml:space="preserve"> </w:t>
      </w:r>
      <w:r w:rsidRPr="00895E3C">
        <w:rPr>
          <w:szCs w:val="24"/>
        </w:rPr>
        <w:t>the</w:t>
      </w:r>
      <w:r w:rsidRPr="00895E3C">
        <w:rPr>
          <w:spacing w:val="-2"/>
          <w:szCs w:val="24"/>
        </w:rPr>
        <w:t xml:space="preserve"> </w:t>
      </w:r>
      <w:r w:rsidRPr="00895E3C">
        <w:rPr>
          <w:szCs w:val="24"/>
        </w:rPr>
        <w:t>scoring</w:t>
      </w:r>
      <w:r w:rsidRPr="00895E3C">
        <w:rPr>
          <w:spacing w:val="-3"/>
          <w:szCs w:val="24"/>
        </w:rPr>
        <w:t xml:space="preserve"> </w:t>
      </w:r>
      <w:r w:rsidRPr="00895E3C">
        <w:rPr>
          <w:szCs w:val="24"/>
        </w:rPr>
        <w:t>criteria below</w:t>
      </w:r>
      <w:r w:rsidRPr="00895E3C">
        <w:rPr>
          <w:spacing w:val="-1"/>
          <w:szCs w:val="24"/>
        </w:rPr>
        <w:t xml:space="preserve"> </w:t>
      </w:r>
      <w:r w:rsidRPr="00895E3C">
        <w:rPr>
          <w:szCs w:val="24"/>
        </w:rPr>
        <w:t>when</w:t>
      </w:r>
      <w:r w:rsidRPr="00895E3C">
        <w:rPr>
          <w:spacing w:val="-4"/>
          <w:szCs w:val="24"/>
        </w:rPr>
        <w:t xml:space="preserve"> </w:t>
      </w:r>
      <w:r w:rsidRPr="00895E3C">
        <w:rPr>
          <w:szCs w:val="24"/>
        </w:rPr>
        <w:t>writing</w:t>
      </w:r>
      <w:r w:rsidRPr="00895E3C">
        <w:rPr>
          <w:spacing w:val="-3"/>
          <w:szCs w:val="24"/>
        </w:rPr>
        <w:t xml:space="preserve"> </w:t>
      </w:r>
      <w:r w:rsidRPr="00895E3C">
        <w:rPr>
          <w:szCs w:val="24"/>
        </w:rPr>
        <w:t>your</w:t>
      </w:r>
      <w:r w:rsidRPr="00895E3C">
        <w:rPr>
          <w:spacing w:val="-1"/>
          <w:szCs w:val="24"/>
        </w:rPr>
        <w:t xml:space="preserve"> </w:t>
      </w:r>
      <w:r w:rsidRPr="00895E3C">
        <w:rPr>
          <w:szCs w:val="24"/>
        </w:rPr>
        <w:t>application.</w:t>
      </w:r>
    </w:p>
    <w:p w14:paraId="06600394" w14:textId="77777777" w:rsidR="00895E3C" w:rsidRPr="00895E3C" w:rsidRDefault="00895E3C" w:rsidP="0025284F">
      <w:pPr>
        <w:pStyle w:val="ListParagraph"/>
        <w:numPr>
          <w:ilvl w:val="0"/>
          <w:numId w:val="13"/>
        </w:numPr>
        <w:tabs>
          <w:tab w:val="left" w:pos="867"/>
        </w:tabs>
        <w:spacing w:before="0" w:after="0"/>
        <w:ind w:right="-188"/>
        <w:rPr>
          <w:szCs w:val="24"/>
        </w:rPr>
      </w:pPr>
      <w:r w:rsidRPr="00895E3C">
        <w:rPr>
          <w:szCs w:val="24"/>
        </w:rPr>
        <w:lastRenderedPageBreak/>
        <w:t>Please</w:t>
      </w:r>
      <w:r w:rsidRPr="00895E3C">
        <w:rPr>
          <w:spacing w:val="-3"/>
          <w:szCs w:val="24"/>
        </w:rPr>
        <w:t xml:space="preserve"> </w:t>
      </w:r>
      <w:r w:rsidRPr="00895E3C">
        <w:rPr>
          <w:szCs w:val="24"/>
        </w:rPr>
        <w:t>write</w:t>
      </w:r>
      <w:r w:rsidRPr="00895E3C">
        <w:rPr>
          <w:spacing w:val="-2"/>
          <w:szCs w:val="24"/>
        </w:rPr>
        <w:t xml:space="preserve"> </w:t>
      </w:r>
      <w:r w:rsidRPr="00895E3C">
        <w:rPr>
          <w:szCs w:val="24"/>
        </w:rPr>
        <w:t>succinctly</w:t>
      </w:r>
      <w:r w:rsidRPr="00895E3C">
        <w:rPr>
          <w:spacing w:val="-2"/>
          <w:szCs w:val="24"/>
        </w:rPr>
        <w:t xml:space="preserve"> </w:t>
      </w:r>
      <w:r w:rsidRPr="00895E3C">
        <w:rPr>
          <w:szCs w:val="24"/>
        </w:rPr>
        <w:t>and in</w:t>
      </w:r>
      <w:r w:rsidRPr="00895E3C">
        <w:rPr>
          <w:spacing w:val="-3"/>
          <w:szCs w:val="24"/>
        </w:rPr>
        <w:t xml:space="preserve"> </w:t>
      </w:r>
      <w:r w:rsidRPr="00895E3C">
        <w:rPr>
          <w:szCs w:val="24"/>
        </w:rPr>
        <w:t>plain</w:t>
      </w:r>
      <w:r w:rsidRPr="00895E3C">
        <w:rPr>
          <w:spacing w:val="-2"/>
          <w:szCs w:val="24"/>
        </w:rPr>
        <w:t xml:space="preserve"> </w:t>
      </w:r>
      <w:r w:rsidRPr="00895E3C">
        <w:rPr>
          <w:szCs w:val="24"/>
        </w:rPr>
        <w:t>English</w:t>
      </w:r>
      <w:r w:rsidRPr="00895E3C">
        <w:rPr>
          <w:b/>
          <w:szCs w:val="24"/>
        </w:rPr>
        <w:t>.</w:t>
      </w:r>
      <w:r w:rsidRPr="00895E3C">
        <w:rPr>
          <w:b/>
          <w:spacing w:val="-1"/>
          <w:szCs w:val="24"/>
        </w:rPr>
        <w:t xml:space="preserve"> </w:t>
      </w:r>
      <w:r w:rsidRPr="00895E3C">
        <w:rPr>
          <w:szCs w:val="24"/>
        </w:rPr>
        <w:t>Use</w:t>
      </w:r>
      <w:r w:rsidRPr="00895E3C">
        <w:rPr>
          <w:spacing w:val="-4"/>
          <w:szCs w:val="24"/>
        </w:rPr>
        <w:t xml:space="preserve"> </w:t>
      </w:r>
      <w:r w:rsidRPr="00895E3C">
        <w:rPr>
          <w:szCs w:val="24"/>
        </w:rPr>
        <w:t>short</w:t>
      </w:r>
      <w:r w:rsidRPr="00895E3C">
        <w:rPr>
          <w:spacing w:val="-3"/>
          <w:szCs w:val="24"/>
        </w:rPr>
        <w:t xml:space="preserve"> </w:t>
      </w:r>
      <w:r w:rsidRPr="00895E3C">
        <w:rPr>
          <w:szCs w:val="24"/>
        </w:rPr>
        <w:t>sentences</w:t>
      </w:r>
      <w:r w:rsidRPr="00895E3C">
        <w:rPr>
          <w:spacing w:val="-1"/>
          <w:szCs w:val="24"/>
        </w:rPr>
        <w:t xml:space="preserve"> </w:t>
      </w:r>
      <w:r w:rsidRPr="00895E3C">
        <w:rPr>
          <w:szCs w:val="24"/>
        </w:rPr>
        <w:t>and</w:t>
      </w:r>
      <w:r w:rsidRPr="00895E3C">
        <w:rPr>
          <w:spacing w:val="-1"/>
          <w:szCs w:val="24"/>
        </w:rPr>
        <w:t xml:space="preserve"> </w:t>
      </w:r>
      <w:r w:rsidRPr="00895E3C">
        <w:rPr>
          <w:szCs w:val="24"/>
        </w:rPr>
        <w:t>avoid</w:t>
      </w:r>
      <w:r w:rsidRPr="00895E3C">
        <w:rPr>
          <w:spacing w:val="-1"/>
          <w:szCs w:val="24"/>
        </w:rPr>
        <w:t xml:space="preserve"> </w:t>
      </w:r>
      <w:r w:rsidRPr="00895E3C">
        <w:rPr>
          <w:szCs w:val="24"/>
        </w:rPr>
        <w:t>acronyms</w:t>
      </w:r>
      <w:r w:rsidRPr="00895E3C">
        <w:rPr>
          <w:spacing w:val="-2"/>
          <w:szCs w:val="24"/>
        </w:rPr>
        <w:t xml:space="preserve"> </w:t>
      </w:r>
      <w:r w:rsidRPr="00895E3C">
        <w:rPr>
          <w:szCs w:val="24"/>
        </w:rPr>
        <w:t>and</w:t>
      </w:r>
      <w:r w:rsidRPr="00895E3C">
        <w:rPr>
          <w:spacing w:val="-1"/>
          <w:szCs w:val="24"/>
        </w:rPr>
        <w:t xml:space="preserve"> </w:t>
      </w:r>
      <w:r w:rsidRPr="00895E3C">
        <w:rPr>
          <w:szCs w:val="24"/>
        </w:rPr>
        <w:t>jargon.</w:t>
      </w:r>
      <w:r w:rsidRPr="00895E3C">
        <w:rPr>
          <w:spacing w:val="-5"/>
          <w:szCs w:val="24"/>
        </w:rPr>
        <w:t xml:space="preserve"> </w:t>
      </w:r>
      <w:r w:rsidRPr="00895E3C">
        <w:rPr>
          <w:szCs w:val="24"/>
        </w:rPr>
        <w:t>There</w:t>
      </w:r>
      <w:r w:rsidRPr="00895E3C">
        <w:rPr>
          <w:spacing w:val="-4"/>
          <w:szCs w:val="24"/>
        </w:rPr>
        <w:t xml:space="preserve"> </w:t>
      </w:r>
      <w:r w:rsidRPr="00895E3C">
        <w:rPr>
          <w:szCs w:val="24"/>
        </w:rPr>
        <w:t>is</w:t>
      </w:r>
      <w:r w:rsidRPr="00895E3C">
        <w:rPr>
          <w:spacing w:val="-4"/>
          <w:szCs w:val="24"/>
        </w:rPr>
        <w:t xml:space="preserve"> </w:t>
      </w:r>
      <w:r w:rsidRPr="00895E3C">
        <w:rPr>
          <w:szCs w:val="24"/>
        </w:rPr>
        <w:t>no</w:t>
      </w:r>
      <w:r w:rsidRPr="00895E3C">
        <w:rPr>
          <w:spacing w:val="-3"/>
          <w:szCs w:val="24"/>
        </w:rPr>
        <w:t xml:space="preserve"> </w:t>
      </w:r>
      <w:r w:rsidRPr="00895E3C">
        <w:rPr>
          <w:szCs w:val="24"/>
        </w:rPr>
        <w:t>need</w:t>
      </w:r>
      <w:r w:rsidRPr="00895E3C">
        <w:rPr>
          <w:spacing w:val="-1"/>
          <w:szCs w:val="24"/>
        </w:rPr>
        <w:t xml:space="preserve"> </w:t>
      </w:r>
      <w:r w:rsidRPr="00895E3C">
        <w:rPr>
          <w:szCs w:val="24"/>
        </w:rPr>
        <w:t>to</w:t>
      </w:r>
      <w:r w:rsidRPr="00895E3C">
        <w:rPr>
          <w:spacing w:val="-3"/>
          <w:szCs w:val="24"/>
        </w:rPr>
        <w:t xml:space="preserve"> </w:t>
      </w:r>
      <w:r w:rsidRPr="00895E3C">
        <w:rPr>
          <w:szCs w:val="24"/>
        </w:rPr>
        <w:t>use</w:t>
      </w:r>
      <w:r w:rsidRPr="00895E3C">
        <w:rPr>
          <w:spacing w:val="-3"/>
          <w:szCs w:val="24"/>
        </w:rPr>
        <w:t xml:space="preserve"> </w:t>
      </w:r>
      <w:r w:rsidRPr="00895E3C">
        <w:rPr>
          <w:szCs w:val="24"/>
        </w:rPr>
        <w:t>formal</w:t>
      </w:r>
      <w:r w:rsidRPr="00895E3C">
        <w:rPr>
          <w:spacing w:val="-2"/>
          <w:szCs w:val="24"/>
        </w:rPr>
        <w:t xml:space="preserve"> </w:t>
      </w:r>
      <w:r w:rsidRPr="00895E3C">
        <w:rPr>
          <w:szCs w:val="24"/>
        </w:rPr>
        <w:t>language.</w:t>
      </w:r>
      <w:r w:rsidRPr="00895E3C">
        <w:rPr>
          <w:spacing w:val="-2"/>
          <w:szCs w:val="24"/>
        </w:rPr>
        <w:t xml:space="preserve"> </w:t>
      </w:r>
      <w:r w:rsidRPr="00895E3C">
        <w:rPr>
          <w:szCs w:val="24"/>
        </w:rPr>
        <w:t>What</w:t>
      </w:r>
      <w:r w:rsidRPr="00895E3C">
        <w:rPr>
          <w:spacing w:val="-2"/>
          <w:szCs w:val="24"/>
        </w:rPr>
        <w:t xml:space="preserve"> </w:t>
      </w:r>
      <w:r w:rsidRPr="00895E3C">
        <w:rPr>
          <w:szCs w:val="24"/>
        </w:rPr>
        <w:t>is</w:t>
      </w:r>
      <w:r w:rsidRPr="00895E3C">
        <w:rPr>
          <w:spacing w:val="-3"/>
          <w:szCs w:val="24"/>
        </w:rPr>
        <w:t xml:space="preserve"> </w:t>
      </w:r>
      <w:r w:rsidRPr="00895E3C">
        <w:rPr>
          <w:szCs w:val="24"/>
        </w:rPr>
        <w:t>key</w:t>
      </w:r>
      <w:r w:rsidRPr="00895E3C">
        <w:rPr>
          <w:spacing w:val="-3"/>
          <w:szCs w:val="24"/>
        </w:rPr>
        <w:t xml:space="preserve"> </w:t>
      </w:r>
      <w:r w:rsidRPr="00895E3C">
        <w:rPr>
          <w:szCs w:val="24"/>
        </w:rPr>
        <w:t>to</w:t>
      </w:r>
      <w:r w:rsidRPr="00895E3C">
        <w:rPr>
          <w:spacing w:val="-3"/>
          <w:szCs w:val="24"/>
        </w:rPr>
        <w:t xml:space="preserve"> </w:t>
      </w:r>
      <w:r w:rsidRPr="00895E3C">
        <w:rPr>
          <w:szCs w:val="24"/>
        </w:rPr>
        <w:t>a</w:t>
      </w:r>
      <w:r w:rsidRPr="00895E3C">
        <w:rPr>
          <w:spacing w:val="-2"/>
          <w:szCs w:val="24"/>
        </w:rPr>
        <w:t xml:space="preserve"> </w:t>
      </w:r>
      <w:r w:rsidRPr="00895E3C">
        <w:rPr>
          <w:szCs w:val="24"/>
        </w:rPr>
        <w:t>good</w:t>
      </w:r>
      <w:r w:rsidRPr="00895E3C">
        <w:rPr>
          <w:spacing w:val="-3"/>
          <w:szCs w:val="24"/>
        </w:rPr>
        <w:t xml:space="preserve"> </w:t>
      </w:r>
      <w:r w:rsidRPr="00895E3C">
        <w:rPr>
          <w:szCs w:val="24"/>
        </w:rPr>
        <w:t>application is</w:t>
      </w:r>
      <w:r w:rsidRPr="00895E3C">
        <w:rPr>
          <w:spacing w:val="-4"/>
          <w:szCs w:val="24"/>
        </w:rPr>
        <w:t xml:space="preserve"> </w:t>
      </w:r>
      <w:r w:rsidRPr="00895E3C">
        <w:rPr>
          <w:szCs w:val="24"/>
        </w:rPr>
        <w:t>being</w:t>
      </w:r>
      <w:r w:rsidRPr="00895E3C">
        <w:rPr>
          <w:spacing w:val="-2"/>
          <w:szCs w:val="24"/>
        </w:rPr>
        <w:t xml:space="preserve"> </w:t>
      </w:r>
      <w:r w:rsidRPr="00895E3C">
        <w:rPr>
          <w:szCs w:val="24"/>
        </w:rPr>
        <w:t>as</w:t>
      </w:r>
      <w:r w:rsidRPr="00895E3C">
        <w:rPr>
          <w:spacing w:val="1"/>
          <w:szCs w:val="24"/>
        </w:rPr>
        <w:t xml:space="preserve"> </w:t>
      </w:r>
      <w:r w:rsidRPr="00895E3C">
        <w:rPr>
          <w:szCs w:val="24"/>
        </w:rPr>
        <w:t>specific</w:t>
      </w:r>
      <w:r w:rsidRPr="00895E3C">
        <w:rPr>
          <w:spacing w:val="-3"/>
          <w:szCs w:val="24"/>
        </w:rPr>
        <w:t xml:space="preserve"> </w:t>
      </w:r>
      <w:r w:rsidRPr="00895E3C">
        <w:rPr>
          <w:szCs w:val="24"/>
        </w:rPr>
        <w:t>as</w:t>
      </w:r>
      <w:r w:rsidRPr="00895E3C">
        <w:rPr>
          <w:spacing w:val="-2"/>
          <w:szCs w:val="24"/>
        </w:rPr>
        <w:t xml:space="preserve"> </w:t>
      </w:r>
      <w:r w:rsidRPr="00895E3C">
        <w:rPr>
          <w:szCs w:val="24"/>
        </w:rPr>
        <w:t>you</w:t>
      </w:r>
      <w:r w:rsidRPr="00895E3C">
        <w:rPr>
          <w:spacing w:val="-1"/>
          <w:szCs w:val="24"/>
        </w:rPr>
        <w:t xml:space="preserve"> </w:t>
      </w:r>
      <w:r w:rsidRPr="00895E3C">
        <w:rPr>
          <w:szCs w:val="24"/>
        </w:rPr>
        <w:t>can</w:t>
      </w:r>
      <w:r w:rsidRPr="00895E3C">
        <w:rPr>
          <w:spacing w:val="-3"/>
          <w:szCs w:val="24"/>
        </w:rPr>
        <w:t xml:space="preserve"> </w:t>
      </w:r>
      <w:r w:rsidRPr="00895E3C">
        <w:rPr>
          <w:szCs w:val="24"/>
        </w:rPr>
        <w:t>and</w:t>
      </w:r>
      <w:r w:rsidRPr="00895E3C">
        <w:rPr>
          <w:spacing w:val="-1"/>
          <w:szCs w:val="24"/>
        </w:rPr>
        <w:t xml:space="preserve"> </w:t>
      </w:r>
      <w:r w:rsidRPr="00895E3C">
        <w:rPr>
          <w:szCs w:val="24"/>
        </w:rPr>
        <w:t>assuming</w:t>
      </w:r>
      <w:r w:rsidRPr="00895E3C">
        <w:rPr>
          <w:spacing w:val="-3"/>
          <w:szCs w:val="24"/>
        </w:rPr>
        <w:t xml:space="preserve"> </w:t>
      </w:r>
      <w:r w:rsidRPr="00895E3C">
        <w:rPr>
          <w:szCs w:val="24"/>
        </w:rPr>
        <w:t>the</w:t>
      </w:r>
      <w:r w:rsidRPr="00895E3C">
        <w:rPr>
          <w:spacing w:val="-2"/>
          <w:szCs w:val="24"/>
        </w:rPr>
        <w:t xml:space="preserve"> </w:t>
      </w:r>
      <w:r w:rsidRPr="00895E3C">
        <w:rPr>
          <w:szCs w:val="24"/>
        </w:rPr>
        <w:t>reader</w:t>
      </w:r>
      <w:r w:rsidRPr="00895E3C">
        <w:rPr>
          <w:spacing w:val="-3"/>
          <w:szCs w:val="24"/>
        </w:rPr>
        <w:t xml:space="preserve"> </w:t>
      </w:r>
      <w:r w:rsidRPr="00895E3C">
        <w:rPr>
          <w:szCs w:val="24"/>
        </w:rPr>
        <w:t>knows</w:t>
      </w:r>
      <w:r w:rsidRPr="00895E3C">
        <w:rPr>
          <w:spacing w:val="-4"/>
          <w:szCs w:val="24"/>
        </w:rPr>
        <w:t xml:space="preserve"> </w:t>
      </w:r>
      <w:r w:rsidRPr="00895E3C">
        <w:rPr>
          <w:szCs w:val="24"/>
        </w:rPr>
        <w:t>nothing</w:t>
      </w:r>
      <w:r w:rsidRPr="00895E3C">
        <w:rPr>
          <w:spacing w:val="-2"/>
          <w:szCs w:val="24"/>
        </w:rPr>
        <w:t xml:space="preserve"> </w:t>
      </w:r>
      <w:r w:rsidRPr="00895E3C">
        <w:rPr>
          <w:szCs w:val="24"/>
        </w:rPr>
        <w:t>about</w:t>
      </w:r>
      <w:r w:rsidRPr="00895E3C">
        <w:rPr>
          <w:spacing w:val="-1"/>
          <w:szCs w:val="24"/>
        </w:rPr>
        <w:t xml:space="preserve"> </w:t>
      </w:r>
      <w:r w:rsidRPr="00895E3C">
        <w:rPr>
          <w:szCs w:val="24"/>
        </w:rPr>
        <w:t>your</w:t>
      </w:r>
      <w:r w:rsidRPr="00895E3C">
        <w:rPr>
          <w:spacing w:val="-1"/>
          <w:szCs w:val="24"/>
        </w:rPr>
        <w:t xml:space="preserve"> </w:t>
      </w:r>
      <w:r w:rsidRPr="00895E3C">
        <w:rPr>
          <w:szCs w:val="24"/>
        </w:rPr>
        <w:t>organisation,</w:t>
      </w:r>
      <w:r w:rsidRPr="00895E3C">
        <w:rPr>
          <w:spacing w:val="-4"/>
          <w:szCs w:val="24"/>
        </w:rPr>
        <w:t xml:space="preserve"> </w:t>
      </w:r>
      <w:r w:rsidRPr="00895E3C">
        <w:rPr>
          <w:szCs w:val="24"/>
        </w:rPr>
        <w:t>track</w:t>
      </w:r>
      <w:r w:rsidRPr="00895E3C">
        <w:rPr>
          <w:spacing w:val="-3"/>
          <w:szCs w:val="24"/>
        </w:rPr>
        <w:t xml:space="preserve"> </w:t>
      </w:r>
      <w:r w:rsidRPr="00895E3C">
        <w:rPr>
          <w:szCs w:val="24"/>
        </w:rPr>
        <w:t>record</w:t>
      </w:r>
      <w:r w:rsidRPr="00895E3C">
        <w:rPr>
          <w:spacing w:val="1"/>
          <w:szCs w:val="24"/>
        </w:rPr>
        <w:t xml:space="preserve"> </w:t>
      </w:r>
      <w:r w:rsidRPr="00895E3C">
        <w:rPr>
          <w:szCs w:val="24"/>
        </w:rPr>
        <w:t>and</w:t>
      </w:r>
      <w:r w:rsidRPr="00895E3C">
        <w:rPr>
          <w:spacing w:val="-2"/>
          <w:szCs w:val="24"/>
        </w:rPr>
        <w:t xml:space="preserve"> </w:t>
      </w:r>
      <w:r w:rsidRPr="00895E3C">
        <w:rPr>
          <w:szCs w:val="24"/>
        </w:rPr>
        <w:t>project</w:t>
      </w:r>
      <w:r w:rsidRPr="00895E3C">
        <w:rPr>
          <w:spacing w:val="2"/>
          <w:szCs w:val="24"/>
        </w:rPr>
        <w:t xml:space="preserve"> </w:t>
      </w:r>
      <w:r w:rsidRPr="00895E3C">
        <w:rPr>
          <w:szCs w:val="24"/>
        </w:rPr>
        <w:t>even</w:t>
      </w:r>
      <w:r w:rsidRPr="00895E3C">
        <w:rPr>
          <w:spacing w:val="1"/>
          <w:szCs w:val="24"/>
        </w:rPr>
        <w:t xml:space="preserve"> </w:t>
      </w:r>
      <w:r w:rsidRPr="00895E3C">
        <w:rPr>
          <w:szCs w:val="24"/>
        </w:rPr>
        <w:t>if</w:t>
      </w:r>
      <w:r w:rsidRPr="00895E3C">
        <w:rPr>
          <w:spacing w:val="1"/>
          <w:szCs w:val="24"/>
        </w:rPr>
        <w:t xml:space="preserve"> </w:t>
      </w:r>
      <w:r w:rsidRPr="00895E3C">
        <w:rPr>
          <w:szCs w:val="24"/>
        </w:rPr>
        <w:t>you</w:t>
      </w:r>
      <w:r w:rsidRPr="00895E3C">
        <w:rPr>
          <w:spacing w:val="-1"/>
          <w:szCs w:val="24"/>
        </w:rPr>
        <w:t xml:space="preserve"> </w:t>
      </w:r>
      <w:r w:rsidRPr="00895E3C">
        <w:rPr>
          <w:szCs w:val="24"/>
        </w:rPr>
        <w:t>have</w:t>
      </w:r>
      <w:r w:rsidRPr="00895E3C">
        <w:rPr>
          <w:spacing w:val="-1"/>
          <w:szCs w:val="24"/>
        </w:rPr>
        <w:t xml:space="preserve"> </w:t>
      </w:r>
      <w:r w:rsidRPr="00895E3C">
        <w:rPr>
          <w:szCs w:val="24"/>
        </w:rPr>
        <w:t>received local</w:t>
      </w:r>
      <w:r w:rsidRPr="00895E3C">
        <w:rPr>
          <w:spacing w:val="-1"/>
          <w:szCs w:val="24"/>
        </w:rPr>
        <w:t xml:space="preserve"> </w:t>
      </w:r>
      <w:r w:rsidRPr="00895E3C">
        <w:rPr>
          <w:szCs w:val="24"/>
        </w:rPr>
        <w:t>funding before</w:t>
      </w:r>
      <w:r w:rsidRPr="00895E3C">
        <w:rPr>
          <w:spacing w:val="-1"/>
          <w:szCs w:val="24"/>
        </w:rPr>
        <w:t xml:space="preserve"> </w:t>
      </w:r>
      <w:r w:rsidRPr="00895E3C">
        <w:rPr>
          <w:szCs w:val="24"/>
        </w:rPr>
        <w:t>to</w:t>
      </w:r>
      <w:r w:rsidRPr="00895E3C">
        <w:rPr>
          <w:spacing w:val="-2"/>
          <w:szCs w:val="24"/>
        </w:rPr>
        <w:t xml:space="preserve"> </w:t>
      </w:r>
      <w:r w:rsidRPr="00895E3C">
        <w:rPr>
          <w:szCs w:val="24"/>
        </w:rPr>
        <w:t>do</w:t>
      </w:r>
      <w:r w:rsidRPr="00895E3C">
        <w:rPr>
          <w:spacing w:val="-3"/>
          <w:szCs w:val="24"/>
        </w:rPr>
        <w:t xml:space="preserve"> </w:t>
      </w:r>
      <w:r w:rsidRPr="00895E3C">
        <w:rPr>
          <w:szCs w:val="24"/>
        </w:rPr>
        <w:t>similar</w:t>
      </w:r>
      <w:r w:rsidR="006F2A63">
        <w:rPr>
          <w:szCs w:val="24"/>
        </w:rPr>
        <w:t xml:space="preserve"> work</w:t>
      </w:r>
      <w:r w:rsidRPr="00895E3C">
        <w:rPr>
          <w:szCs w:val="24"/>
        </w:rPr>
        <w:t>.</w:t>
      </w:r>
    </w:p>
    <w:p w14:paraId="2C760488" w14:textId="3A8CD2ED" w:rsidR="00895E3C" w:rsidRDefault="00895E3C" w:rsidP="0025284F">
      <w:pPr>
        <w:pStyle w:val="ListParagraph"/>
        <w:numPr>
          <w:ilvl w:val="0"/>
          <w:numId w:val="13"/>
        </w:numPr>
        <w:tabs>
          <w:tab w:val="left" w:pos="867"/>
        </w:tabs>
        <w:spacing w:before="0" w:after="0"/>
        <w:ind w:right="-188"/>
        <w:rPr>
          <w:szCs w:val="24"/>
        </w:rPr>
      </w:pPr>
      <w:r w:rsidRPr="00895E3C">
        <w:rPr>
          <w:szCs w:val="24"/>
        </w:rPr>
        <w:t xml:space="preserve">Ideally you will provide a clear picture for the reader of what you intend to deliver, how you will do this, and what difference it will make to </w:t>
      </w:r>
      <w:proofErr w:type="gramStart"/>
      <w:r w:rsidRPr="00895E3C">
        <w:rPr>
          <w:szCs w:val="24"/>
        </w:rPr>
        <w:t>participants</w:t>
      </w:r>
      <w:r w:rsidR="006F2A63">
        <w:rPr>
          <w:szCs w:val="24"/>
        </w:rPr>
        <w:t xml:space="preserve"> </w:t>
      </w:r>
      <w:r w:rsidRPr="00895E3C">
        <w:rPr>
          <w:spacing w:val="-52"/>
          <w:szCs w:val="24"/>
        </w:rPr>
        <w:t xml:space="preserve"> </w:t>
      </w:r>
      <w:r w:rsidRPr="00895E3C">
        <w:rPr>
          <w:szCs w:val="24"/>
        </w:rPr>
        <w:t>as</w:t>
      </w:r>
      <w:proofErr w:type="gramEnd"/>
      <w:r w:rsidRPr="00895E3C">
        <w:rPr>
          <w:spacing w:val="-1"/>
          <w:szCs w:val="24"/>
        </w:rPr>
        <w:t xml:space="preserve"> </w:t>
      </w:r>
      <w:r w:rsidRPr="00895E3C">
        <w:rPr>
          <w:szCs w:val="24"/>
        </w:rPr>
        <w:t>well</w:t>
      </w:r>
      <w:r w:rsidRPr="00895E3C">
        <w:rPr>
          <w:spacing w:val="-2"/>
          <w:szCs w:val="24"/>
        </w:rPr>
        <w:t xml:space="preserve"> </w:t>
      </w:r>
      <w:r w:rsidRPr="00895E3C">
        <w:rPr>
          <w:szCs w:val="24"/>
        </w:rPr>
        <w:t>as how</w:t>
      </w:r>
      <w:r w:rsidRPr="00895E3C">
        <w:rPr>
          <w:spacing w:val="-2"/>
          <w:szCs w:val="24"/>
        </w:rPr>
        <w:t xml:space="preserve"> </w:t>
      </w:r>
      <w:r w:rsidRPr="00895E3C">
        <w:rPr>
          <w:szCs w:val="24"/>
        </w:rPr>
        <w:t>it contributes</w:t>
      </w:r>
      <w:r w:rsidRPr="00895E3C">
        <w:rPr>
          <w:spacing w:val="-1"/>
          <w:szCs w:val="24"/>
        </w:rPr>
        <w:t xml:space="preserve"> </w:t>
      </w:r>
      <w:r w:rsidRPr="00895E3C">
        <w:rPr>
          <w:szCs w:val="24"/>
        </w:rPr>
        <w:t>to</w:t>
      </w:r>
      <w:r w:rsidRPr="00895E3C">
        <w:rPr>
          <w:spacing w:val="-3"/>
          <w:szCs w:val="24"/>
        </w:rPr>
        <w:t xml:space="preserve"> </w:t>
      </w:r>
      <w:r w:rsidRPr="00895E3C">
        <w:rPr>
          <w:szCs w:val="24"/>
        </w:rPr>
        <w:t>the</w:t>
      </w:r>
      <w:r w:rsidRPr="00895E3C">
        <w:rPr>
          <w:spacing w:val="1"/>
          <w:szCs w:val="24"/>
        </w:rPr>
        <w:t xml:space="preserve"> </w:t>
      </w:r>
      <w:r w:rsidR="00AB3D01">
        <w:rPr>
          <w:szCs w:val="24"/>
        </w:rPr>
        <w:t>Multiply</w:t>
      </w:r>
      <w:r w:rsidRPr="00895E3C">
        <w:rPr>
          <w:spacing w:val="-2"/>
          <w:szCs w:val="24"/>
        </w:rPr>
        <w:t xml:space="preserve"> </w:t>
      </w:r>
      <w:r w:rsidRPr="00895E3C">
        <w:rPr>
          <w:szCs w:val="24"/>
        </w:rPr>
        <w:t>outcomes</w:t>
      </w:r>
      <w:r w:rsidRPr="00895E3C">
        <w:rPr>
          <w:spacing w:val="-2"/>
          <w:szCs w:val="24"/>
        </w:rPr>
        <w:t xml:space="preserve"> </w:t>
      </w:r>
      <w:r w:rsidR="00AB3D01">
        <w:rPr>
          <w:spacing w:val="-2"/>
          <w:szCs w:val="24"/>
        </w:rPr>
        <w:t xml:space="preserve">and outputs </w:t>
      </w:r>
      <w:r w:rsidRPr="00895E3C">
        <w:rPr>
          <w:szCs w:val="24"/>
        </w:rPr>
        <w:t>detailed</w:t>
      </w:r>
      <w:r w:rsidRPr="00895E3C">
        <w:rPr>
          <w:spacing w:val="-2"/>
          <w:szCs w:val="24"/>
        </w:rPr>
        <w:t xml:space="preserve"> </w:t>
      </w:r>
      <w:r w:rsidRPr="00895E3C">
        <w:rPr>
          <w:szCs w:val="24"/>
        </w:rPr>
        <w:t>in</w:t>
      </w:r>
      <w:r w:rsidRPr="00895E3C">
        <w:rPr>
          <w:spacing w:val="-1"/>
          <w:szCs w:val="24"/>
        </w:rPr>
        <w:t xml:space="preserve"> </w:t>
      </w:r>
      <w:r w:rsidRPr="00895E3C">
        <w:rPr>
          <w:szCs w:val="24"/>
        </w:rPr>
        <w:t>section</w:t>
      </w:r>
      <w:r w:rsidRPr="00895E3C">
        <w:rPr>
          <w:spacing w:val="4"/>
          <w:szCs w:val="24"/>
        </w:rPr>
        <w:t xml:space="preserve"> </w:t>
      </w:r>
      <w:r w:rsidR="00C436A3">
        <w:rPr>
          <w:szCs w:val="24"/>
        </w:rPr>
        <w:t xml:space="preserve">2 </w:t>
      </w:r>
      <w:r w:rsidRPr="00895E3C">
        <w:rPr>
          <w:szCs w:val="24"/>
        </w:rPr>
        <w:t>above.</w:t>
      </w:r>
    </w:p>
    <w:p w14:paraId="7E68E610" w14:textId="77777777" w:rsidR="00895E3C" w:rsidRPr="00895E3C" w:rsidRDefault="00895E3C" w:rsidP="0025284F">
      <w:pPr>
        <w:pStyle w:val="ListParagraph"/>
        <w:numPr>
          <w:ilvl w:val="0"/>
          <w:numId w:val="13"/>
        </w:numPr>
        <w:tabs>
          <w:tab w:val="left" w:pos="867"/>
        </w:tabs>
        <w:spacing w:before="0" w:after="0" w:line="216" w:lineRule="auto"/>
        <w:ind w:right="-188"/>
        <w:rPr>
          <w:szCs w:val="24"/>
        </w:rPr>
      </w:pPr>
      <w:r w:rsidRPr="00895E3C">
        <w:rPr>
          <w:szCs w:val="24"/>
        </w:rPr>
        <w:t>Please provide a strong rationale to show both the need for the services and that there will be a demand from local peopl</w:t>
      </w:r>
      <w:r w:rsidR="006F2A63">
        <w:rPr>
          <w:szCs w:val="24"/>
        </w:rPr>
        <w:t xml:space="preserve">e to take part in the provision.  </w:t>
      </w:r>
      <w:r w:rsidRPr="00895E3C">
        <w:rPr>
          <w:szCs w:val="24"/>
        </w:rPr>
        <w:t>Identifying, recruiting and sustaining engagement of the number of participants stated is the responsibility of the organisation receiving a grant albeit</w:t>
      </w:r>
      <w:r w:rsidRPr="00895E3C">
        <w:rPr>
          <w:spacing w:val="1"/>
          <w:szCs w:val="24"/>
        </w:rPr>
        <w:t xml:space="preserve"> </w:t>
      </w:r>
      <w:proofErr w:type="gramStart"/>
      <w:r w:rsidRPr="00895E3C">
        <w:rPr>
          <w:szCs w:val="24"/>
        </w:rPr>
        <w:t>that</w:t>
      </w:r>
      <w:r w:rsidRPr="00895E3C">
        <w:rPr>
          <w:spacing w:val="-1"/>
          <w:szCs w:val="24"/>
        </w:rPr>
        <w:t xml:space="preserve"> </w:t>
      </w:r>
      <w:r w:rsidRPr="00895E3C">
        <w:rPr>
          <w:szCs w:val="24"/>
        </w:rPr>
        <w:t>local</w:t>
      </w:r>
      <w:r w:rsidRPr="00895E3C">
        <w:rPr>
          <w:spacing w:val="-3"/>
          <w:szCs w:val="24"/>
        </w:rPr>
        <w:t xml:space="preserve"> </w:t>
      </w:r>
      <w:r w:rsidRPr="00895E3C">
        <w:rPr>
          <w:szCs w:val="24"/>
        </w:rPr>
        <w:t>agencies</w:t>
      </w:r>
      <w:proofErr w:type="gramEnd"/>
      <w:r w:rsidRPr="00895E3C">
        <w:rPr>
          <w:spacing w:val="-1"/>
          <w:szCs w:val="24"/>
        </w:rPr>
        <w:t xml:space="preserve"> </w:t>
      </w:r>
      <w:r w:rsidRPr="00895E3C">
        <w:rPr>
          <w:szCs w:val="24"/>
        </w:rPr>
        <w:t>such</w:t>
      </w:r>
      <w:r w:rsidRPr="00895E3C">
        <w:rPr>
          <w:spacing w:val="-2"/>
          <w:szCs w:val="24"/>
        </w:rPr>
        <w:t xml:space="preserve"> </w:t>
      </w:r>
      <w:r w:rsidRPr="00895E3C">
        <w:rPr>
          <w:szCs w:val="24"/>
        </w:rPr>
        <w:t>as</w:t>
      </w:r>
      <w:r w:rsidRPr="00895E3C">
        <w:rPr>
          <w:spacing w:val="-1"/>
          <w:szCs w:val="24"/>
        </w:rPr>
        <w:t xml:space="preserve"> </w:t>
      </w:r>
      <w:r w:rsidRPr="00895E3C">
        <w:rPr>
          <w:szCs w:val="24"/>
        </w:rPr>
        <w:t>the</w:t>
      </w:r>
      <w:r w:rsidRPr="00895E3C">
        <w:rPr>
          <w:spacing w:val="-1"/>
          <w:szCs w:val="24"/>
        </w:rPr>
        <w:t xml:space="preserve"> </w:t>
      </w:r>
      <w:r w:rsidRPr="00895E3C">
        <w:rPr>
          <w:szCs w:val="24"/>
        </w:rPr>
        <w:t>DWP, Working4U and</w:t>
      </w:r>
      <w:r w:rsidRPr="00895E3C">
        <w:rPr>
          <w:spacing w:val="-2"/>
          <w:szCs w:val="24"/>
        </w:rPr>
        <w:t xml:space="preserve"> </w:t>
      </w:r>
      <w:r w:rsidRPr="00895E3C">
        <w:rPr>
          <w:szCs w:val="24"/>
        </w:rPr>
        <w:t>Skills</w:t>
      </w:r>
      <w:r w:rsidRPr="00895E3C">
        <w:rPr>
          <w:spacing w:val="-2"/>
          <w:szCs w:val="24"/>
        </w:rPr>
        <w:t xml:space="preserve"> </w:t>
      </w:r>
      <w:r w:rsidRPr="00895E3C">
        <w:rPr>
          <w:szCs w:val="24"/>
        </w:rPr>
        <w:t>Development</w:t>
      </w:r>
      <w:r w:rsidRPr="00895E3C">
        <w:rPr>
          <w:spacing w:val="-2"/>
          <w:szCs w:val="24"/>
        </w:rPr>
        <w:t xml:space="preserve"> </w:t>
      </w:r>
      <w:r w:rsidRPr="00895E3C">
        <w:rPr>
          <w:szCs w:val="24"/>
        </w:rPr>
        <w:t>Scotland</w:t>
      </w:r>
      <w:r w:rsidRPr="00895E3C">
        <w:rPr>
          <w:spacing w:val="-2"/>
          <w:szCs w:val="24"/>
        </w:rPr>
        <w:t xml:space="preserve"> </w:t>
      </w:r>
      <w:r w:rsidRPr="00895E3C">
        <w:rPr>
          <w:szCs w:val="24"/>
        </w:rPr>
        <w:t>staff</w:t>
      </w:r>
      <w:r w:rsidRPr="00895E3C">
        <w:rPr>
          <w:spacing w:val="-5"/>
          <w:szCs w:val="24"/>
        </w:rPr>
        <w:t xml:space="preserve"> </w:t>
      </w:r>
      <w:r w:rsidRPr="00895E3C">
        <w:rPr>
          <w:szCs w:val="24"/>
        </w:rPr>
        <w:t>may refer</w:t>
      </w:r>
      <w:r w:rsidRPr="00895E3C">
        <w:rPr>
          <w:spacing w:val="-2"/>
          <w:szCs w:val="24"/>
        </w:rPr>
        <w:t xml:space="preserve"> </w:t>
      </w:r>
      <w:r w:rsidRPr="00895E3C">
        <w:rPr>
          <w:szCs w:val="24"/>
        </w:rPr>
        <w:t>clients.</w:t>
      </w:r>
    </w:p>
    <w:p w14:paraId="194EE3D5" w14:textId="77777777" w:rsidR="00895E3C" w:rsidRPr="00895E3C" w:rsidRDefault="00895E3C" w:rsidP="0025284F">
      <w:pPr>
        <w:pStyle w:val="ListParagraph"/>
        <w:numPr>
          <w:ilvl w:val="0"/>
          <w:numId w:val="13"/>
        </w:numPr>
        <w:tabs>
          <w:tab w:val="left" w:pos="867"/>
        </w:tabs>
        <w:spacing w:before="0" w:after="0" w:line="216" w:lineRule="auto"/>
        <w:ind w:right="-188"/>
        <w:rPr>
          <w:szCs w:val="24"/>
        </w:rPr>
      </w:pPr>
      <w:r w:rsidRPr="00895E3C">
        <w:rPr>
          <w:szCs w:val="24"/>
        </w:rPr>
        <w:t>Please complete all sections of the application form.</w:t>
      </w:r>
    </w:p>
    <w:p w14:paraId="02872B23" w14:textId="77777777" w:rsidR="004E060C" w:rsidRDefault="004E060C" w:rsidP="004E060C">
      <w:pPr>
        <w:pStyle w:val="Heading2"/>
      </w:pPr>
      <w:bookmarkStart w:id="15" w:name="_Toc159583461"/>
      <w:r>
        <w:t>Where is the Grant Application Form?</w:t>
      </w:r>
      <w:bookmarkEnd w:id="15"/>
    </w:p>
    <w:p w14:paraId="168E9F81" w14:textId="7390E531" w:rsidR="00E045AC" w:rsidRPr="00C436A3" w:rsidRDefault="00E045AC" w:rsidP="00E045AC">
      <w:pPr>
        <w:rPr>
          <w:spacing w:val="-3"/>
        </w:rPr>
      </w:pPr>
      <w:r w:rsidRPr="0092070F">
        <w:t xml:space="preserve">It is anticipated that this information document and the application form will be published on </w:t>
      </w:r>
      <w:hyperlink r:id="rId16" w:history="1">
        <w:r w:rsidR="00014F38">
          <w:rPr>
            <w:rStyle w:val="Hyperlink"/>
          </w:rPr>
          <w:t>Business Grants and Loans | West Dunbartonshire Council (west-dunbarton.gov.uk)</w:t>
        </w:r>
      </w:hyperlink>
      <w:r w:rsidRPr="0092070F">
        <w:t xml:space="preserve"> </w:t>
      </w:r>
      <w:r w:rsidR="00C436A3" w:rsidRPr="0092070F">
        <w:t xml:space="preserve">on </w:t>
      </w:r>
      <w:r w:rsidR="00FE22E8">
        <w:t>Monday 26th</w:t>
      </w:r>
      <w:r w:rsidR="00C436A3" w:rsidRPr="0092070F">
        <w:t xml:space="preserve"> of </w:t>
      </w:r>
      <w:r w:rsidR="00DE61A5" w:rsidRPr="0092070F">
        <w:t>February 2024</w:t>
      </w:r>
      <w:r w:rsidRPr="0092070F">
        <w:rPr>
          <w:spacing w:val="-3"/>
        </w:rPr>
        <w:t>.</w:t>
      </w:r>
      <w:r w:rsidRPr="00C436A3">
        <w:rPr>
          <w:spacing w:val="-3"/>
        </w:rPr>
        <w:t xml:space="preserve">  </w:t>
      </w:r>
    </w:p>
    <w:p w14:paraId="7889DDC5" w14:textId="095C7DC2" w:rsidR="00E045AC" w:rsidRPr="00797113" w:rsidRDefault="00E045AC" w:rsidP="00E045AC">
      <w:pPr>
        <w:rPr>
          <w:spacing w:val="-3"/>
        </w:rPr>
      </w:pPr>
      <w:r w:rsidRPr="00DE61A5">
        <w:rPr>
          <w:spacing w:val="-3"/>
        </w:rPr>
        <w:t xml:space="preserve">Completed applications must be submitted </w:t>
      </w:r>
      <w:r w:rsidR="00D73645" w:rsidRPr="00DE61A5">
        <w:rPr>
          <w:spacing w:val="-3"/>
        </w:rPr>
        <w:t>to</w:t>
      </w:r>
      <w:r w:rsidR="006F2A63" w:rsidRPr="00DE61A5">
        <w:rPr>
          <w:spacing w:val="-3"/>
        </w:rPr>
        <w:t>:</w:t>
      </w:r>
      <w:r w:rsidRPr="00DE61A5">
        <w:t xml:space="preserve"> </w:t>
      </w:r>
      <w:hyperlink r:id="rId17" w:history="1">
        <w:r w:rsidRPr="00DE61A5">
          <w:rPr>
            <w:rStyle w:val="Hyperlink"/>
            <w:rFonts w:cs="Arial"/>
          </w:rPr>
          <w:t>WDC_NOLB_Grants@west-dunbarton.gov.uk</w:t>
        </w:r>
      </w:hyperlink>
      <w:r w:rsidRPr="00DE61A5">
        <w:rPr>
          <w:rFonts w:cs="Arial"/>
          <w:color w:val="1F497D"/>
        </w:rPr>
        <w:t xml:space="preserve"> </w:t>
      </w:r>
      <w:r w:rsidRPr="00DE61A5">
        <w:t xml:space="preserve">by </w:t>
      </w:r>
      <w:r w:rsidR="00C436A3" w:rsidRPr="00DE61A5">
        <w:t xml:space="preserve">Noon, </w:t>
      </w:r>
      <w:r w:rsidR="00DE61A5" w:rsidRPr="00DE61A5">
        <w:rPr>
          <w:spacing w:val="-3"/>
        </w:rPr>
        <w:t>Friday</w:t>
      </w:r>
      <w:r w:rsidR="00C436A3" w:rsidRPr="00DE61A5">
        <w:rPr>
          <w:spacing w:val="-3"/>
        </w:rPr>
        <w:t xml:space="preserve"> </w:t>
      </w:r>
      <w:r w:rsidR="00DE61A5" w:rsidRPr="00DE61A5">
        <w:rPr>
          <w:spacing w:val="-3"/>
        </w:rPr>
        <w:t>8</w:t>
      </w:r>
      <w:r w:rsidR="00DE61A5" w:rsidRPr="00DE61A5">
        <w:rPr>
          <w:spacing w:val="-3"/>
          <w:vertAlign w:val="superscript"/>
        </w:rPr>
        <w:t>th</w:t>
      </w:r>
      <w:r w:rsidR="00DE61A5">
        <w:rPr>
          <w:spacing w:val="-3"/>
        </w:rPr>
        <w:t xml:space="preserve"> March 2024</w:t>
      </w:r>
      <w:r w:rsidRPr="00C436A3">
        <w:rPr>
          <w:spacing w:val="-3"/>
        </w:rPr>
        <w:t>.</w:t>
      </w:r>
    </w:p>
    <w:p w14:paraId="5C0DD177" w14:textId="77777777" w:rsidR="004E060C" w:rsidRDefault="004E060C" w:rsidP="004E060C">
      <w:pPr>
        <w:pStyle w:val="Heading2"/>
      </w:pPr>
      <w:bookmarkStart w:id="16" w:name="_Toc159583462"/>
      <w:r>
        <w:t>Got a Question?</w:t>
      </w:r>
      <w:bookmarkEnd w:id="16"/>
    </w:p>
    <w:p w14:paraId="1929A8A9" w14:textId="77777777" w:rsidR="00C436A3" w:rsidRPr="00C436A3" w:rsidRDefault="00E045AC" w:rsidP="00E045AC">
      <w:r w:rsidRPr="00C436A3">
        <w:t xml:space="preserve">You should be able to find the answers to most of the questions you may have about this Grant Award Programme within the published documentation.  </w:t>
      </w:r>
    </w:p>
    <w:p w14:paraId="6E381A7B" w14:textId="77777777" w:rsidR="00E045AC" w:rsidRPr="00C436A3" w:rsidRDefault="00E045AC" w:rsidP="00E045AC">
      <w:pPr>
        <w:rPr>
          <w:rFonts w:cs="Arial"/>
          <w:color w:val="0563C1" w:themeColor="hyperlink"/>
          <w:u w:val="single"/>
        </w:rPr>
      </w:pPr>
      <w:r w:rsidRPr="00C436A3">
        <w:t xml:space="preserve">If, however, after checking through the published documentation, you need to ask a question then please email your query </w:t>
      </w:r>
      <w:r w:rsidR="00D73645" w:rsidRPr="00C436A3">
        <w:t>to</w:t>
      </w:r>
      <w:r w:rsidR="006F2A63">
        <w:t>:</w:t>
      </w:r>
      <w:r w:rsidRPr="00C436A3">
        <w:t xml:space="preserve"> </w:t>
      </w:r>
      <w:hyperlink r:id="rId18" w:history="1">
        <w:r w:rsidRPr="00C436A3">
          <w:rPr>
            <w:rStyle w:val="Hyperlink"/>
            <w:rFonts w:cs="Arial"/>
          </w:rPr>
          <w:t>WDC_NOLB_Grants@west-dunbarton.gov.uk</w:t>
        </w:r>
      </w:hyperlink>
    </w:p>
    <w:p w14:paraId="795CDEA3" w14:textId="13980A92" w:rsidR="00E045AC" w:rsidRPr="00797113" w:rsidRDefault="00E045AC" w:rsidP="00E045AC">
      <w:pPr>
        <w:rPr>
          <w:b/>
        </w:rPr>
      </w:pPr>
      <w:r w:rsidRPr="00DE61A5">
        <w:rPr>
          <w:b/>
        </w:rPr>
        <w:t xml:space="preserve">Please note that the deadline for submitting questions is noon on </w:t>
      </w:r>
      <w:r w:rsidR="00C436A3" w:rsidRPr="00DE61A5">
        <w:rPr>
          <w:b/>
        </w:rPr>
        <w:t xml:space="preserve">Monday </w:t>
      </w:r>
      <w:r w:rsidR="00DE61A5" w:rsidRPr="00DE61A5">
        <w:rPr>
          <w:b/>
        </w:rPr>
        <w:t>4</w:t>
      </w:r>
      <w:r w:rsidRPr="00DE61A5">
        <w:rPr>
          <w:b/>
        </w:rPr>
        <w:t xml:space="preserve">th </w:t>
      </w:r>
      <w:r w:rsidR="00DE61A5" w:rsidRPr="00DE61A5">
        <w:rPr>
          <w:b/>
        </w:rPr>
        <w:t>March 2024</w:t>
      </w:r>
      <w:r w:rsidR="00C436A3" w:rsidRPr="00DE61A5">
        <w:rPr>
          <w:b/>
        </w:rPr>
        <w:t>. We will publish a ‘Frequently Asked Questions’ on our web site.</w:t>
      </w:r>
      <w:r w:rsidR="00C436A3" w:rsidRPr="00C436A3">
        <w:rPr>
          <w:b/>
        </w:rPr>
        <w:t xml:space="preserve"> </w:t>
      </w:r>
      <w:r w:rsidRPr="00C436A3">
        <w:rPr>
          <w:b/>
        </w:rPr>
        <w:t xml:space="preserve"> </w:t>
      </w:r>
    </w:p>
    <w:p w14:paraId="7AD5FA17" w14:textId="77777777" w:rsidR="004E060C" w:rsidRDefault="004E060C" w:rsidP="004E060C">
      <w:pPr>
        <w:pStyle w:val="Heading2"/>
      </w:pPr>
      <w:bookmarkStart w:id="17" w:name="_Toc159583463"/>
      <w:r>
        <w:t>Where Does the Funding for the Grants Programme Come From?</w:t>
      </w:r>
      <w:bookmarkEnd w:id="17"/>
    </w:p>
    <w:p w14:paraId="2BEE10DD" w14:textId="02FC1667" w:rsidR="00E045AC" w:rsidRPr="00E045AC" w:rsidRDefault="00E045AC" w:rsidP="00E045AC">
      <w:r w:rsidRPr="00797113">
        <w:t>Providers</w:t>
      </w:r>
      <w:r w:rsidRPr="00797113">
        <w:rPr>
          <w:spacing w:val="-5"/>
        </w:rPr>
        <w:t xml:space="preserve"> </w:t>
      </w:r>
      <w:r w:rsidRPr="00797113">
        <w:t>will</w:t>
      </w:r>
      <w:r w:rsidRPr="00797113">
        <w:rPr>
          <w:spacing w:val="-3"/>
        </w:rPr>
        <w:t xml:space="preserve"> </w:t>
      </w:r>
      <w:r w:rsidRPr="00797113">
        <w:t>need</w:t>
      </w:r>
      <w:r w:rsidRPr="00797113">
        <w:rPr>
          <w:spacing w:val="-2"/>
        </w:rPr>
        <w:t xml:space="preserve"> </w:t>
      </w:r>
      <w:r w:rsidRPr="00797113">
        <w:t>to</w:t>
      </w:r>
      <w:r w:rsidRPr="00797113">
        <w:rPr>
          <w:spacing w:val="-1"/>
        </w:rPr>
        <w:t xml:space="preserve"> </w:t>
      </w:r>
      <w:r w:rsidRPr="00797113">
        <w:t>ensure</w:t>
      </w:r>
      <w:r w:rsidRPr="00797113">
        <w:rPr>
          <w:spacing w:val="-6"/>
        </w:rPr>
        <w:t xml:space="preserve"> </w:t>
      </w:r>
      <w:r w:rsidRPr="00797113">
        <w:t>that</w:t>
      </w:r>
      <w:r w:rsidRPr="00797113">
        <w:rPr>
          <w:spacing w:val="-3"/>
        </w:rPr>
        <w:t xml:space="preserve"> </w:t>
      </w:r>
      <w:r w:rsidRPr="00797113">
        <w:t>project</w:t>
      </w:r>
      <w:r w:rsidRPr="00797113">
        <w:rPr>
          <w:spacing w:val="-3"/>
        </w:rPr>
        <w:t xml:space="preserve"> </w:t>
      </w:r>
      <w:r w:rsidRPr="00797113">
        <w:t>participants</w:t>
      </w:r>
      <w:r w:rsidRPr="00797113">
        <w:rPr>
          <w:spacing w:val="-4"/>
        </w:rPr>
        <w:t xml:space="preserve"> </w:t>
      </w:r>
      <w:r w:rsidRPr="00797113">
        <w:t>are</w:t>
      </w:r>
      <w:r w:rsidRPr="00797113">
        <w:rPr>
          <w:spacing w:val="-3"/>
        </w:rPr>
        <w:t xml:space="preserve"> </w:t>
      </w:r>
      <w:r w:rsidRPr="00797113">
        <w:t>eligible for support when</w:t>
      </w:r>
      <w:r w:rsidRPr="00797113">
        <w:rPr>
          <w:spacing w:val="-3"/>
        </w:rPr>
        <w:t xml:space="preserve"> </w:t>
      </w:r>
      <w:r w:rsidRPr="00797113">
        <w:t>participating</w:t>
      </w:r>
      <w:r w:rsidRPr="00797113">
        <w:rPr>
          <w:spacing w:val="-4"/>
        </w:rPr>
        <w:t xml:space="preserve"> on </w:t>
      </w:r>
      <w:r w:rsidRPr="00797113">
        <w:t>this Grant Award Programme,</w:t>
      </w:r>
      <w:r w:rsidRPr="00797113">
        <w:rPr>
          <w:spacing w:val="-5"/>
        </w:rPr>
        <w:t xml:space="preserve"> </w:t>
      </w:r>
      <w:r w:rsidRPr="00797113">
        <w:t>for example</w:t>
      </w:r>
      <w:r w:rsidRPr="00797113">
        <w:rPr>
          <w:spacing w:val="-3"/>
        </w:rPr>
        <w:t xml:space="preserve"> participants</w:t>
      </w:r>
      <w:r w:rsidR="006F2A63">
        <w:rPr>
          <w:spacing w:val="-3"/>
        </w:rPr>
        <w:t xml:space="preserve"> must be West Dunbartonshire residents</w:t>
      </w:r>
      <w:r w:rsidR="00AB3D01">
        <w:rPr>
          <w:spacing w:val="-3"/>
        </w:rPr>
        <w:t xml:space="preserve"> and </w:t>
      </w:r>
      <w:proofErr w:type="gramStart"/>
      <w:r w:rsidR="007B64DF">
        <w:rPr>
          <w:spacing w:val="-3"/>
        </w:rPr>
        <w:t>each individual</w:t>
      </w:r>
      <w:proofErr w:type="gramEnd"/>
      <w:r w:rsidR="007B64DF">
        <w:rPr>
          <w:spacing w:val="-3"/>
        </w:rPr>
        <w:t xml:space="preserve"> </w:t>
      </w:r>
      <w:r w:rsidR="00AB3D01">
        <w:rPr>
          <w:spacing w:val="-3"/>
        </w:rPr>
        <w:t>do</w:t>
      </w:r>
      <w:r w:rsidR="007B64DF">
        <w:rPr>
          <w:spacing w:val="-3"/>
        </w:rPr>
        <w:t>es</w:t>
      </w:r>
      <w:r w:rsidR="00AB3D01">
        <w:rPr>
          <w:spacing w:val="-3"/>
        </w:rPr>
        <w:t xml:space="preserve"> not currently have a Nat 5 qualification in maths/numeracy</w:t>
      </w:r>
      <w:r w:rsidR="007B64DF">
        <w:rPr>
          <w:spacing w:val="-3"/>
        </w:rPr>
        <w:t xml:space="preserve"> (An SQA check would establish this). </w:t>
      </w:r>
    </w:p>
    <w:p w14:paraId="6709AD26" w14:textId="77777777" w:rsidR="004E060C" w:rsidRDefault="004E060C" w:rsidP="004E060C">
      <w:pPr>
        <w:pStyle w:val="Heading2"/>
      </w:pPr>
      <w:bookmarkStart w:id="18" w:name="_Toc159583464"/>
      <w:r>
        <w:t>Eligible Spend</w:t>
      </w:r>
      <w:bookmarkEnd w:id="18"/>
    </w:p>
    <w:p w14:paraId="794473DA" w14:textId="77777777" w:rsidR="00E045AC" w:rsidRPr="00E045AC" w:rsidRDefault="00E045AC" w:rsidP="00E045AC">
      <w:r w:rsidRPr="00797113">
        <w:t xml:space="preserve">Only direct delivery (revenue) costs will be considered as eligible grant expenditure.  </w:t>
      </w:r>
    </w:p>
    <w:p w14:paraId="521D655C" w14:textId="77777777" w:rsidR="004E060C" w:rsidRDefault="004E060C" w:rsidP="004E060C">
      <w:pPr>
        <w:pStyle w:val="Heading2"/>
      </w:pPr>
      <w:bookmarkStart w:id="19" w:name="_Toc159583465"/>
      <w:r>
        <w:t>Decision Making</w:t>
      </w:r>
      <w:bookmarkEnd w:id="19"/>
    </w:p>
    <w:p w14:paraId="1EF2585B" w14:textId="45D80184" w:rsidR="00E045AC" w:rsidRPr="00E045AC" w:rsidRDefault="00E045AC" w:rsidP="00AB3D01">
      <w:pPr>
        <w:rPr>
          <w:szCs w:val="24"/>
        </w:rPr>
      </w:pPr>
      <w:r w:rsidRPr="00797113">
        <w:t>An Assessment</w:t>
      </w:r>
      <w:r w:rsidRPr="00797113">
        <w:rPr>
          <w:spacing w:val="-3"/>
        </w:rPr>
        <w:t xml:space="preserve"> </w:t>
      </w:r>
      <w:r w:rsidRPr="00797113">
        <w:t>Panel</w:t>
      </w:r>
      <w:r w:rsidRPr="00797113">
        <w:rPr>
          <w:spacing w:val="-2"/>
        </w:rPr>
        <w:t xml:space="preserve"> </w:t>
      </w:r>
      <w:r w:rsidRPr="00797113">
        <w:t>will</w:t>
      </w:r>
      <w:r w:rsidRPr="00797113">
        <w:rPr>
          <w:spacing w:val="-3"/>
        </w:rPr>
        <w:t xml:space="preserve"> </w:t>
      </w:r>
      <w:r w:rsidRPr="00797113">
        <w:t>manage</w:t>
      </w:r>
      <w:r w:rsidRPr="00797113">
        <w:rPr>
          <w:spacing w:val="-4"/>
        </w:rPr>
        <w:t xml:space="preserve"> </w:t>
      </w:r>
      <w:r w:rsidRPr="00797113">
        <w:t>the assessment</w:t>
      </w:r>
      <w:r w:rsidRPr="00797113">
        <w:rPr>
          <w:spacing w:val="-5"/>
        </w:rPr>
        <w:t xml:space="preserve"> </w:t>
      </w:r>
      <w:r w:rsidRPr="00797113">
        <w:t>and scoring</w:t>
      </w:r>
      <w:r w:rsidRPr="00797113">
        <w:rPr>
          <w:spacing w:val="-4"/>
        </w:rPr>
        <w:t xml:space="preserve"> </w:t>
      </w:r>
      <w:r w:rsidRPr="00797113">
        <w:t>procedures</w:t>
      </w:r>
      <w:r w:rsidRPr="00797113">
        <w:rPr>
          <w:spacing w:val="-3"/>
        </w:rPr>
        <w:t xml:space="preserve"> </w:t>
      </w:r>
      <w:r w:rsidRPr="00797113">
        <w:t>following</w:t>
      </w:r>
      <w:r w:rsidRPr="00797113">
        <w:rPr>
          <w:spacing w:val="-2"/>
        </w:rPr>
        <w:t xml:space="preserve"> </w:t>
      </w:r>
      <w:r w:rsidRPr="00797113">
        <w:t>the</w:t>
      </w:r>
      <w:r w:rsidRPr="00797113">
        <w:rPr>
          <w:spacing w:val="-3"/>
        </w:rPr>
        <w:t xml:space="preserve"> </w:t>
      </w:r>
      <w:r w:rsidRPr="00797113">
        <w:t>Council’s</w:t>
      </w:r>
      <w:r w:rsidRPr="00797113">
        <w:rPr>
          <w:spacing w:val="-4"/>
        </w:rPr>
        <w:t xml:space="preserve"> </w:t>
      </w:r>
      <w:r w:rsidRPr="00797113">
        <w:t>grant</w:t>
      </w:r>
      <w:r w:rsidRPr="00797113">
        <w:rPr>
          <w:spacing w:val="-2"/>
        </w:rPr>
        <w:t xml:space="preserve"> </w:t>
      </w:r>
      <w:r w:rsidRPr="00797113">
        <w:t>processes.</w:t>
      </w:r>
      <w:r w:rsidRPr="00797113">
        <w:rPr>
          <w:spacing w:val="-3"/>
        </w:rPr>
        <w:t xml:space="preserve"> </w:t>
      </w:r>
      <w:r w:rsidRPr="00797113">
        <w:t>Membership</w:t>
      </w:r>
      <w:r w:rsidRPr="00797113">
        <w:rPr>
          <w:spacing w:val="-3"/>
        </w:rPr>
        <w:t xml:space="preserve"> </w:t>
      </w:r>
      <w:r w:rsidRPr="00797113">
        <w:t>of</w:t>
      </w:r>
      <w:r w:rsidRPr="00797113">
        <w:rPr>
          <w:spacing w:val="-1"/>
        </w:rPr>
        <w:t xml:space="preserve"> </w:t>
      </w:r>
      <w:r w:rsidRPr="00797113">
        <w:t>the</w:t>
      </w:r>
      <w:r w:rsidRPr="00797113">
        <w:rPr>
          <w:spacing w:val="-1"/>
        </w:rPr>
        <w:t xml:space="preserve"> </w:t>
      </w:r>
      <w:r w:rsidRPr="00797113">
        <w:t>Assessment</w:t>
      </w:r>
      <w:r w:rsidRPr="00797113">
        <w:rPr>
          <w:spacing w:val="-2"/>
        </w:rPr>
        <w:t xml:space="preserve"> </w:t>
      </w:r>
      <w:r w:rsidRPr="00797113">
        <w:t>Panel</w:t>
      </w:r>
      <w:r w:rsidRPr="00797113">
        <w:rPr>
          <w:spacing w:val="-3"/>
        </w:rPr>
        <w:t xml:space="preserve"> </w:t>
      </w:r>
      <w:r w:rsidRPr="00797113">
        <w:t>will</w:t>
      </w:r>
      <w:r w:rsidRPr="00797113">
        <w:rPr>
          <w:spacing w:val="-3"/>
        </w:rPr>
        <w:t xml:space="preserve"> </w:t>
      </w:r>
      <w:r w:rsidRPr="00797113">
        <w:t>be</w:t>
      </w:r>
      <w:r w:rsidR="00D73645">
        <w:t xml:space="preserve"> </w:t>
      </w:r>
      <w:r w:rsidRPr="00797113">
        <w:t>drawn</w:t>
      </w:r>
      <w:r w:rsidRPr="00797113">
        <w:rPr>
          <w:spacing w:val="-5"/>
        </w:rPr>
        <w:t xml:space="preserve"> </w:t>
      </w:r>
      <w:r w:rsidRPr="00797113">
        <w:t>from</w:t>
      </w:r>
      <w:r w:rsidRPr="00797113">
        <w:rPr>
          <w:spacing w:val="-2"/>
        </w:rPr>
        <w:t xml:space="preserve"> </w:t>
      </w:r>
      <w:r w:rsidRPr="00797113">
        <w:t>strategic</w:t>
      </w:r>
      <w:r w:rsidRPr="00797113">
        <w:rPr>
          <w:spacing w:val="-3"/>
        </w:rPr>
        <w:t xml:space="preserve"> </w:t>
      </w:r>
      <w:r w:rsidRPr="00797113">
        <w:t>partner</w:t>
      </w:r>
      <w:r w:rsidRPr="00797113">
        <w:rPr>
          <w:spacing w:val="-4"/>
        </w:rPr>
        <w:t xml:space="preserve"> </w:t>
      </w:r>
      <w:r w:rsidRPr="00797113">
        <w:t>organisations</w:t>
      </w:r>
      <w:r w:rsidRPr="00797113">
        <w:rPr>
          <w:spacing w:val="-3"/>
        </w:rPr>
        <w:t xml:space="preserve"> </w:t>
      </w:r>
      <w:r w:rsidRPr="00797113">
        <w:t>represented</w:t>
      </w:r>
      <w:r w:rsidRPr="00797113">
        <w:rPr>
          <w:spacing w:val="-4"/>
        </w:rPr>
        <w:t xml:space="preserve"> </w:t>
      </w:r>
      <w:r w:rsidRPr="00797113">
        <w:t>on</w:t>
      </w:r>
      <w:r w:rsidRPr="00797113">
        <w:rPr>
          <w:spacing w:val="-4"/>
        </w:rPr>
        <w:t xml:space="preserve"> </w:t>
      </w:r>
      <w:r w:rsidRPr="00797113">
        <w:t>the</w:t>
      </w:r>
      <w:r w:rsidRPr="00797113">
        <w:rPr>
          <w:spacing w:val="-2"/>
        </w:rPr>
        <w:t xml:space="preserve"> </w:t>
      </w:r>
      <w:r w:rsidRPr="00797113">
        <w:t>West Dunbartonshire Strategic Employability Group</w:t>
      </w:r>
      <w:r w:rsidR="00AB3D01">
        <w:rPr>
          <w:spacing w:val="-4"/>
        </w:rPr>
        <w:t>.</w:t>
      </w:r>
    </w:p>
    <w:p w14:paraId="52346670" w14:textId="77777777" w:rsidR="00E045AC" w:rsidRPr="00797113" w:rsidRDefault="00E045AC" w:rsidP="00E045AC">
      <w:r w:rsidRPr="00797113">
        <w:t xml:space="preserve">Each application will be scored using the scoring criteria below by at least two separate individuals from the Assessment Panel who then meet to agree </w:t>
      </w:r>
      <w:proofErr w:type="gramStart"/>
      <w:r w:rsidRPr="00797113">
        <w:t>a</w:t>
      </w:r>
      <w:r w:rsidR="006F2A63">
        <w:t xml:space="preserve"> </w:t>
      </w:r>
      <w:r w:rsidRPr="00797113">
        <w:rPr>
          <w:spacing w:val="-52"/>
        </w:rPr>
        <w:t xml:space="preserve"> </w:t>
      </w:r>
      <w:r w:rsidRPr="00797113">
        <w:t>moderated</w:t>
      </w:r>
      <w:proofErr w:type="gramEnd"/>
      <w:r w:rsidRPr="00797113">
        <w:t xml:space="preserve"> score with comments. The moderated score will then be presented to the full Assessment Panel for further comments on strategic fit and</w:t>
      </w:r>
      <w:r w:rsidRPr="00797113">
        <w:rPr>
          <w:spacing w:val="1"/>
        </w:rPr>
        <w:t xml:space="preserve"> </w:t>
      </w:r>
      <w:r w:rsidRPr="00797113">
        <w:t>moderation if</w:t>
      </w:r>
      <w:r w:rsidRPr="00797113">
        <w:rPr>
          <w:spacing w:val="-1"/>
        </w:rPr>
        <w:t xml:space="preserve"> </w:t>
      </w:r>
      <w:r w:rsidRPr="00797113">
        <w:t>required.</w:t>
      </w:r>
    </w:p>
    <w:p w14:paraId="3F4AA630" w14:textId="77777777" w:rsidR="004E060C" w:rsidRDefault="004E060C" w:rsidP="004E060C">
      <w:pPr>
        <w:pStyle w:val="Heading2"/>
      </w:pPr>
      <w:bookmarkStart w:id="20" w:name="_Toc159583466"/>
      <w:r>
        <w:lastRenderedPageBreak/>
        <w:t>Scoring Criteria</w:t>
      </w:r>
      <w:bookmarkEnd w:id="20"/>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4348"/>
        <w:gridCol w:w="1889"/>
        <w:gridCol w:w="1985"/>
      </w:tblGrid>
      <w:tr w:rsidR="00E045AC" w:rsidRPr="00024FB8" w14:paraId="78ADEA41" w14:textId="77777777" w:rsidTr="001D0C40">
        <w:trPr>
          <w:trHeight w:val="292"/>
          <w:tblHeader/>
        </w:trPr>
        <w:tc>
          <w:tcPr>
            <w:tcW w:w="5057" w:type="dxa"/>
            <w:gridSpan w:val="2"/>
            <w:shd w:val="clear" w:color="auto" w:fill="DEEAF6" w:themeFill="accent1" w:themeFillTint="33"/>
          </w:tcPr>
          <w:p w14:paraId="2DD64E90" w14:textId="77777777" w:rsidR="00E045AC" w:rsidRPr="001D0C40" w:rsidRDefault="00E045AC" w:rsidP="00E045AC">
            <w:pPr>
              <w:pStyle w:val="TableParagraph"/>
              <w:spacing w:before="40" w:after="40"/>
              <w:ind w:left="107"/>
              <w:rPr>
                <w:b/>
                <w:sz w:val="24"/>
                <w:szCs w:val="24"/>
              </w:rPr>
            </w:pPr>
            <w:r w:rsidRPr="001D0C40">
              <w:rPr>
                <w:b/>
                <w:sz w:val="24"/>
                <w:szCs w:val="24"/>
              </w:rPr>
              <w:t>Section</w:t>
            </w:r>
          </w:p>
        </w:tc>
        <w:tc>
          <w:tcPr>
            <w:tcW w:w="3874" w:type="dxa"/>
            <w:gridSpan w:val="2"/>
            <w:shd w:val="clear" w:color="auto" w:fill="DEEAF6" w:themeFill="accent1" w:themeFillTint="33"/>
          </w:tcPr>
          <w:p w14:paraId="1190BCF6" w14:textId="77777777" w:rsidR="00E045AC" w:rsidRPr="001D0C40" w:rsidRDefault="001D0C40" w:rsidP="00E045AC">
            <w:pPr>
              <w:pStyle w:val="TableParagraph"/>
              <w:spacing w:before="40" w:after="40"/>
              <w:ind w:right="94"/>
              <w:jc w:val="center"/>
              <w:rPr>
                <w:b/>
                <w:sz w:val="24"/>
                <w:szCs w:val="24"/>
              </w:rPr>
            </w:pPr>
            <w:r w:rsidRPr="001D0C40">
              <w:rPr>
                <w:b/>
                <w:sz w:val="24"/>
                <w:szCs w:val="24"/>
              </w:rPr>
              <w:t>Question and Weighting</w:t>
            </w:r>
          </w:p>
        </w:tc>
      </w:tr>
      <w:tr w:rsidR="00E045AC" w:rsidRPr="00024FB8" w14:paraId="5A1D2181" w14:textId="77777777" w:rsidTr="00E045AC">
        <w:trPr>
          <w:trHeight w:val="292"/>
          <w:tblHeader/>
        </w:trPr>
        <w:tc>
          <w:tcPr>
            <w:tcW w:w="709" w:type="dxa"/>
            <w:shd w:val="clear" w:color="auto" w:fill="auto"/>
          </w:tcPr>
          <w:p w14:paraId="4300A4FE" w14:textId="77777777" w:rsidR="00E045AC" w:rsidRPr="00024FB8" w:rsidRDefault="001D0C40" w:rsidP="00E045AC">
            <w:pPr>
              <w:pStyle w:val="TableParagraph"/>
              <w:spacing w:before="40" w:after="40"/>
              <w:ind w:left="107"/>
              <w:jc w:val="center"/>
              <w:rPr>
                <w:sz w:val="24"/>
                <w:szCs w:val="24"/>
              </w:rPr>
            </w:pPr>
            <w:r>
              <w:rPr>
                <w:sz w:val="24"/>
                <w:szCs w:val="24"/>
              </w:rPr>
              <w:t>1</w:t>
            </w:r>
          </w:p>
        </w:tc>
        <w:tc>
          <w:tcPr>
            <w:tcW w:w="4348" w:type="dxa"/>
            <w:shd w:val="clear" w:color="auto" w:fill="auto"/>
          </w:tcPr>
          <w:p w14:paraId="0AC674FA" w14:textId="77777777" w:rsidR="00E045AC" w:rsidRPr="00024FB8" w:rsidRDefault="001D0C40" w:rsidP="001D0C40">
            <w:pPr>
              <w:pStyle w:val="TableParagraph"/>
              <w:spacing w:before="40" w:after="40"/>
              <w:ind w:left="107"/>
              <w:rPr>
                <w:sz w:val="24"/>
                <w:szCs w:val="24"/>
              </w:rPr>
            </w:pPr>
            <w:r>
              <w:rPr>
                <w:sz w:val="24"/>
                <w:szCs w:val="24"/>
              </w:rPr>
              <w:t>A</w:t>
            </w:r>
            <w:r w:rsidR="00E045AC" w:rsidRPr="00024FB8">
              <w:rPr>
                <w:sz w:val="24"/>
                <w:szCs w:val="24"/>
              </w:rPr>
              <w:t>pplicant Information</w:t>
            </w:r>
          </w:p>
        </w:tc>
        <w:tc>
          <w:tcPr>
            <w:tcW w:w="1889" w:type="dxa"/>
            <w:shd w:val="clear" w:color="auto" w:fill="auto"/>
          </w:tcPr>
          <w:p w14:paraId="7A823FFB" w14:textId="77777777" w:rsidR="00E045AC" w:rsidRPr="00024FB8" w:rsidRDefault="00E045AC" w:rsidP="00E045AC">
            <w:pPr>
              <w:pStyle w:val="TableParagraph"/>
              <w:spacing w:before="40" w:after="40"/>
              <w:ind w:right="93"/>
              <w:jc w:val="center"/>
              <w:rPr>
                <w:sz w:val="24"/>
                <w:szCs w:val="24"/>
              </w:rPr>
            </w:pPr>
          </w:p>
        </w:tc>
        <w:tc>
          <w:tcPr>
            <w:tcW w:w="1985" w:type="dxa"/>
            <w:shd w:val="clear" w:color="auto" w:fill="auto"/>
          </w:tcPr>
          <w:p w14:paraId="71DD83FB" w14:textId="77777777" w:rsidR="00E045AC" w:rsidRPr="00024FB8" w:rsidRDefault="00E045AC" w:rsidP="00E045AC">
            <w:pPr>
              <w:pStyle w:val="TableParagraph"/>
              <w:spacing w:before="40" w:after="40"/>
              <w:ind w:right="94"/>
              <w:jc w:val="center"/>
              <w:rPr>
                <w:sz w:val="24"/>
                <w:szCs w:val="24"/>
              </w:rPr>
            </w:pPr>
            <w:r w:rsidRPr="00024FB8">
              <w:rPr>
                <w:sz w:val="24"/>
                <w:szCs w:val="24"/>
              </w:rPr>
              <w:t>0%</w:t>
            </w:r>
          </w:p>
        </w:tc>
      </w:tr>
      <w:tr w:rsidR="00E045AC" w:rsidRPr="00024FB8" w14:paraId="3D1F239A" w14:textId="77777777" w:rsidTr="001D0C40">
        <w:trPr>
          <w:trHeight w:val="385"/>
          <w:tblHeader/>
        </w:trPr>
        <w:tc>
          <w:tcPr>
            <w:tcW w:w="709" w:type="dxa"/>
            <w:shd w:val="clear" w:color="auto" w:fill="auto"/>
          </w:tcPr>
          <w:p w14:paraId="2A9B2C4E" w14:textId="77777777" w:rsidR="00E045AC" w:rsidRPr="00024FB8" w:rsidRDefault="00E045AC" w:rsidP="00E045AC">
            <w:pPr>
              <w:pStyle w:val="TableParagraph"/>
              <w:spacing w:before="40" w:after="40"/>
              <w:ind w:left="107"/>
              <w:jc w:val="center"/>
              <w:rPr>
                <w:sz w:val="24"/>
                <w:szCs w:val="24"/>
              </w:rPr>
            </w:pPr>
            <w:r w:rsidRPr="00024FB8">
              <w:rPr>
                <w:sz w:val="24"/>
                <w:szCs w:val="24"/>
              </w:rPr>
              <w:t>2</w:t>
            </w:r>
          </w:p>
        </w:tc>
        <w:tc>
          <w:tcPr>
            <w:tcW w:w="4348" w:type="dxa"/>
            <w:shd w:val="clear" w:color="auto" w:fill="auto"/>
          </w:tcPr>
          <w:p w14:paraId="1DFF6908" w14:textId="77777777" w:rsidR="00E045AC" w:rsidRPr="00024FB8" w:rsidRDefault="00E045AC" w:rsidP="00E045AC">
            <w:pPr>
              <w:pStyle w:val="TableParagraph"/>
              <w:spacing w:before="40" w:after="40"/>
              <w:rPr>
                <w:sz w:val="24"/>
                <w:szCs w:val="24"/>
              </w:rPr>
            </w:pPr>
            <w:r w:rsidRPr="00024FB8">
              <w:rPr>
                <w:sz w:val="24"/>
                <w:szCs w:val="24"/>
              </w:rPr>
              <w:t xml:space="preserve">  Application Overview</w:t>
            </w:r>
          </w:p>
        </w:tc>
        <w:tc>
          <w:tcPr>
            <w:tcW w:w="1889" w:type="dxa"/>
            <w:shd w:val="clear" w:color="auto" w:fill="auto"/>
          </w:tcPr>
          <w:p w14:paraId="6A6D1053" w14:textId="77777777" w:rsidR="00E045AC" w:rsidRPr="00024FB8" w:rsidRDefault="00E045AC" w:rsidP="00E045AC">
            <w:pPr>
              <w:pStyle w:val="TableParagraph"/>
              <w:spacing w:before="40" w:after="40"/>
              <w:ind w:right="93"/>
              <w:jc w:val="center"/>
              <w:rPr>
                <w:sz w:val="24"/>
                <w:szCs w:val="24"/>
              </w:rPr>
            </w:pPr>
            <w:r w:rsidRPr="00024FB8">
              <w:rPr>
                <w:sz w:val="24"/>
                <w:szCs w:val="24"/>
              </w:rPr>
              <w:t>2.1</w:t>
            </w:r>
          </w:p>
        </w:tc>
        <w:tc>
          <w:tcPr>
            <w:tcW w:w="1985" w:type="dxa"/>
            <w:shd w:val="clear" w:color="auto" w:fill="auto"/>
          </w:tcPr>
          <w:p w14:paraId="751837BC" w14:textId="77777777" w:rsidR="00E045AC" w:rsidRPr="00024FB8" w:rsidRDefault="00E045AC" w:rsidP="00E045AC">
            <w:pPr>
              <w:pStyle w:val="TableParagraph"/>
              <w:spacing w:before="40" w:after="40"/>
              <w:ind w:right="94"/>
              <w:jc w:val="center"/>
              <w:rPr>
                <w:sz w:val="24"/>
                <w:szCs w:val="24"/>
              </w:rPr>
            </w:pPr>
            <w:r>
              <w:rPr>
                <w:sz w:val="24"/>
                <w:szCs w:val="24"/>
              </w:rPr>
              <w:t>6</w:t>
            </w:r>
            <w:r w:rsidRPr="00024FB8">
              <w:rPr>
                <w:sz w:val="24"/>
                <w:szCs w:val="24"/>
              </w:rPr>
              <w:t>%</w:t>
            </w:r>
          </w:p>
        </w:tc>
      </w:tr>
      <w:tr w:rsidR="00E045AC" w:rsidRPr="00024FB8" w14:paraId="116EB131" w14:textId="77777777" w:rsidTr="00E045AC">
        <w:trPr>
          <w:trHeight w:val="292"/>
          <w:tblHeader/>
        </w:trPr>
        <w:tc>
          <w:tcPr>
            <w:tcW w:w="709" w:type="dxa"/>
            <w:shd w:val="clear" w:color="auto" w:fill="auto"/>
          </w:tcPr>
          <w:p w14:paraId="6EA5B1F8" w14:textId="77777777" w:rsidR="00E045AC" w:rsidRPr="00024FB8" w:rsidRDefault="00E045AC" w:rsidP="00E045AC">
            <w:pPr>
              <w:pStyle w:val="TableParagraph"/>
              <w:spacing w:before="40" w:after="40"/>
              <w:ind w:left="107"/>
              <w:jc w:val="center"/>
              <w:rPr>
                <w:sz w:val="24"/>
                <w:szCs w:val="24"/>
              </w:rPr>
            </w:pPr>
          </w:p>
          <w:p w14:paraId="65A96DEE" w14:textId="77777777" w:rsidR="00E045AC" w:rsidRPr="00024FB8" w:rsidRDefault="00E045AC" w:rsidP="00E045AC">
            <w:pPr>
              <w:pStyle w:val="TableParagraph"/>
              <w:spacing w:before="40" w:after="40"/>
              <w:ind w:left="107"/>
              <w:jc w:val="center"/>
              <w:rPr>
                <w:sz w:val="24"/>
                <w:szCs w:val="24"/>
              </w:rPr>
            </w:pPr>
          </w:p>
          <w:p w14:paraId="2FEB2099" w14:textId="77777777" w:rsidR="00E045AC" w:rsidRPr="00024FB8" w:rsidRDefault="00E045AC" w:rsidP="00E045AC">
            <w:pPr>
              <w:pStyle w:val="TableParagraph"/>
              <w:spacing w:before="40" w:after="40"/>
              <w:ind w:left="107"/>
              <w:jc w:val="center"/>
              <w:rPr>
                <w:sz w:val="24"/>
                <w:szCs w:val="24"/>
              </w:rPr>
            </w:pPr>
          </w:p>
          <w:p w14:paraId="6A4E5EF4" w14:textId="77777777" w:rsidR="00E045AC" w:rsidRPr="00024FB8" w:rsidRDefault="00E045AC" w:rsidP="00E045AC">
            <w:pPr>
              <w:pStyle w:val="TableParagraph"/>
              <w:spacing w:before="40" w:after="40"/>
              <w:ind w:left="107"/>
              <w:jc w:val="center"/>
              <w:rPr>
                <w:sz w:val="24"/>
                <w:szCs w:val="24"/>
              </w:rPr>
            </w:pPr>
            <w:r w:rsidRPr="00024FB8">
              <w:rPr>
                <w:sz w:val="24"/>
                <w:szCs w:val="24"/>
              </w:rPr>
              <w:t>3</w:t>
            </w:r>
          </w:p>
        </w:tc>
        <w:tc>
          <w:tcPr>
            <w:tcW w:w="4348" w:type="dxa"/>
            <w:shd w:val="clear" w:color="auto" w:fill="auto"/>
          </w:tcPr>
          <w:p w14:paraId="5B9D9A85" w14:textId="77777777" w:rsidR="00E045AC" w:rsidRPr="00024FB8" w:rsidRDefault="00E045AC" w:rsidP="00E045AC">
            <w:pPr>
              <w:pStyle w:val="TableParagraph"/>
              <w:spacing w:before="40" w:after="40"/>
              <w:ind w:left="107"/>
              <w:rPr>
                <w:sz w:val="24"/>
                <w:szCs w:val="24"/>
              </w:rPr>
            </w:pPr>
          </w:p>
          <w:p w14:paraId="483DBF07" w14:textId="77777777" w:rsidR="00E045AC" w:rsidRPr="00024FB8" w:rsidRDefault="00E045AC" w:rsidP="00E045AC">
            <w:pPr>
              <w:pStyle w:val="TableParagraph"/>
              <w:spacing w:before="40" w:after="40"/>
              <w:ind w:left="107"/>
              <w:rPr>
                <w:sz w:val="24"/>
                <w:szCs w:val="24"/>
              </w:rPr>
            </w:pPr>
          </w:p>
          <w:p w14:paraId="03D639CD" w14:textId="77777777" w:rsidR="00E045AC" w:rsidRPr="00024FB8" w:rsidRDefault="00E045AC" w:rsidP="00E045AC">
            <w:pPr>
              <w:pStyle w:val="TableParagraph"/>
              <w:spacing w:before="40" w:after="40"/>
              <w:ind w:left="107"/>
              <w:rPr>
                <w:sz w:val="24"/>
                <w:szCs w:val="24"/>
              </w:rPr>
            </w:pPr>
          </w:p>
          <w:p w14:paraId="4C74212C" w14:textId="77777777" w:rsidR="00E045AC" w:rsidRPr="00024FB8" w:rsidRDefault="00E045AC" w:rsidP="00E045AC">
            <w:pPr>
              <w:pStyle w:val="TableParagraph"/>
              <w:spacing w:before="40" w:after="40"/>
              <w:ind w:left="107"/>
              <w:rPr>
                <w:sz w:val="24"/>
                <w:szCs w:val="24"/>
              </w:rPr>
            </w:pPr>
            <w:r w:rsidRPr="00024FB8">
              <w:rPr>
                <w:sz w:val="24"/>
                <w:szCs w:val="24"/>
              </w:rPr>
              <w:t>Project Proposal</w:t>
            </w:r>
          </w:p>
        </w:tc>
        <w:tc>
          <w:tcPr>
            <w:tcW w:w="1889" w:type="dxa"/>
            <w:shd w:val="clear" w:color="auto" w:fill="auto"/>
          </w:tcPr>
          <w:p w14:paraId="1E297B90" w14:textId="77777777" w:rsidR="00E045AC" w:rsidRPr="00024FB8" w:rsidRDefault="00E045AC" w:rsidP="00E045AC">
            <w:pPr>
              <w:pStyle w:val="TableParagraph"/>
              <w:spacing w:before="40" w:after="40"/>
              <w:ind w:right="93"/>
              <w:jc w:val="center"/>
              <w:rPr>
                <w:sz w:val="24"/>
                <w:szCs w:val="24"/>
              </w:rPr>
            </w:pPr>
            <w:r w:rsidRPr="00024FB8">
              <w:rPr>
                <w:sz w:val="24"/>
                <w:szCs w:val="24"/>
              </w:rPr>
              <w:t>3.2</w:t>
            </w:r>
          </w:p>
          <w:p w14:paraId="38761057" w14:textId="77777777" w:rsidR="00E045AC" w:rsidRPr="00024FB8" w:rsidRDefault="00E045AC" w:rsidP="00E045AC">
            <w:pPr>
              <w:pStyle w:val="TableParagraph"/>
              <w:spacing w:before="40" w:after="40"/>
              <w:ind w:right="93"/>
              <w:jc w:val="center"/>
              <w:rPr>
                <w:sz w:val="24"/>
                <w:szCs w:val="24"/>
              </w:rPr>
            </w:pPr>
            <w:r w:rsidRPr="00024FB8">
              <w:rPr>
                <w:sz w:val="24"/>
                <w:szCs w:val="24"/>
              </w:rPr>
              <w:t>3.3</w:t>
            </w:r>
          </w:p>
          <w:p w14:paraId="245DA8F5" w14:textId="77777777" w:rsidR="00E045AC" w:rsidRPr="00024FB8" w:rsidRDefault="00E045AC" w:rsidP="00E045AC">
            <w:pPr>
              <w:pStyle w:val="TableParagraph"/>
              <w:spacing w:before="40" w:after="40"/>
              <w:ind w:right="93"/>
              <w:jc w:val="center"/>
              <w:rPr>
                <w:sz w:val="24"/>
                <w:szCs w:val="24"/>
              </w:rPr>
            </w:pPr>
            <w:r w:rsidRPr="00024FB8">
              <w:rPr>
                <w:sz w:val="24"/>
                <w:szCs w:val="24"/>
              </w:rPr>
              <w:t>3.4</w:t>
            </w:r>
          </w:p>
          <w:p w14:paraId="38278031" w14:textId="77777777" w:rsidR="00E045AC" w:rsidRPr="00024FB8" w:rsidRDefault="00E045AC" w:rsidP="00E045AC">
            <w:pPr>
              <w:pStyle w:val="TableParagraph"/>
              <w:spacing w:before="40" w:after="40"/>
              <w:ind w:right="93"/>
              <w:jc w:val="center"/>
              <w:rPr>
                <w:sz w:val="24"/>
                <w:szCs w:val="24"/>
              </w:rPr>
            </w:pPr>
            <w:r w:rsidRPr="00024FB8">
              <w:rPr>
                <w:sz w:val="24"/>
                <w:szCs w:val="24"/>
              </w:rPr>
              <w:t>3.5</w:t>
            </w:r>
          </w:p>
          <w:p w14:paraId="3B50E51C" w14:textId="5366BA1A" w:rsidR="00E045AC" w:rsidRPr="00024FB8" w:rsidRDefault="00E045AC" w:rsidP="00FE22E8">
            <w:pPr>
              <w:pStyle w:val="TableParagraph"/>
              <w:spacing w:before="40" w:after="40"/>
              <w:ind w:right="93"/>
              <w:jc w:val="center"/>
              <w:rPr>
                <w:sz w:val="24"/>
                <w:szCs w:val="24"/>
              </w:rPr>
            </w:pPr>
            <w:r w:rsidRPr="00024FB8">
              <w:rPr>
                <w:sz w:val="24"/>
                <w:szCs w:val="24"/>
              </w:rPr>
              <w:t>3.6</w:t>
            </w:r>
          </w:p>
        </w:tc>
        <w:tc>
          <w:tcPr>
            <w:tcW w:w="1985" w:type="dxa"/>
            <w:shd w:val="clear" w:color="auto" w:fill="auto"/>
          </w:tcPr>
          <w:p w14:paraId="297236A5" w14:textId="1ADA00E3" w:rsidR="00E045AC" w:rsidRPr="00024FB8" w:rsidRDefault="00FE22E8" w:rsidP="00E045AC">
            <w:pPr>
              <w:pStyle w:val="TableParagraph"/>
              <w:spacing w:before="40" w:after="40"/>
              <w:ind w:right="94"/>
              <w:jc w:val="center"/>
              <w:rPr>
                <w:sz w:val="24"/>
                <w:szCs w:val="24"/>
              </w:rPr>
            </w:pPr>
            <w:r>
              <w:rPr>
                <w:sz w:val="24"/>
                <w:szCs w:val="24"/>
              </w:rPr>
              <w:t>12</w:t>
            </w:r>
            <w:r w:rsidR="00E045AC" w:rsidRPr="00024FB8">
              <w:rPr>
                <w:sz w:val="24"/>
                <w:szCs w:val="24"/>
              </w:rPr>
              <w:t>%</w:t>
            </w:r>
          </w:p>
          <w:p w14:paraId="1DA718C2" w14:textId="65943538" w:rsidR="00E045AC" w:rsidRPr="00024FB8" w:rsidRDefault="00FE22E8" w:rsidP="00E045AC">
            <w:pPr>
              <w:pStyle w:val="TableParagraph"/>
              <w:spacing w:before="40" w:after="40"/>
              <w:ind w:right="94"/>
              <w:jc w:val="center"/>
              <w:rPr>
                <w:sz w:val="24"/>
                <w:szCs w:val="24"/>
              </w:rPr>
            </w:pPr>
            <w:r>
              <w:rPr>
                <w:sz w:val="24"/>
                <w:szCs w:val="24"/>
              </w:rPr>
              <w:t>12</w:t>
            </w:r>
            <w:r w:rsidR="00E045AC" w:rsidRPr="00024FB8">
              <w:rPr>
                <w:sz w:val="24"/>
                <w:szCs w:val="24"/>
              </w:rPr>
              <w:t>%</w:t>
            </w:r>
          </w:p>
          <w:p w14:paraId="2E6D8286" w14:textId="7E41BC42" w:rsidR="00E045AC" w:rsidRPr="00024FB8" w:rsidRDefault="00FE22E8" w:rsidP="00E045AC">
            <w:pPr>
              <w:pStyle w:val="TableParagraph"/>
              <w:spacing w:before="40" w:after="40"/>
              <w:ind w:right="94"/>
              <w:jc w:val="center"/>
              <w:rPr>
                <w:sz w:val="24"/>
                <w:szCs w:val="24"/>
              </w:rPr>
            </w:pPr>
            <w:r>
              <w:rPr>
                <w:sz w:val="24"/>
                <w:szCs w:val="24"/>
              </w:rPr>
              <w:t>12</w:t>
            </w:r>
            <w:r w:rsidR="00E045AC" w:rsidRPr="00024FB8">
              <w:rPr>
                <w:sz w:val="24"/>
                <w:szCs w:val="24"/>
              </w:rPr>
              <w:t>%</w:t>
            </w:r>
          </w:p>
          <w:p w14:paraId="3A35236D" w14:textId="699C1895" w:rsidR="00E045AC" w:rsidRPr="00024FB8" w:rsidRDefault="00FE22E8" w:rsidP="00E045AC">
            <w:pPr>
              <w:pStyle w:val="TableParagraph"/>
              <w:spacing w:before="40" w:after="40"/>
              <w:ind w:right="94"/>
              <w:jc w:val="center"/>
              <w:rPr>
                <w:sz w:val="24"/>
                <w:szCs w:val="24"/>
              </w:rPr>
            </w:pPr>
            <w:r>
              <w:rPr>
                <w:sz w:val="24"/>
                <w:szCs w:val="24"/>
              </w:rPr>
              <w:t>12</w:t>
            </w:r>
            <w:r w:rsidR="00E045AC" w:rsidRPr="00024FB8">
              <w:rPr>
                <w:sz w:val="24"/>
                <w:szCs w:val="24"/>
              </w:rPr>
              <w:t>%</w:t>
            </w:r>
          </w:p>
          <w:p w14:paraId="4238A069" w14:textId="0BBBC02B" w:rsidR="00E045AC" w:rsidRPr="00024FB8" w:rsidRDefault="00FE22E8" w:rsidP="00FE22E8">
            <w:pPr>
              <w:pStyle w:val="TableParagraph"/>
              <w:spacing w:before="40" w:after="40"/>
              <w:ind w:right="94"/>
              <w:jc w:val="center"/>
              <w:rPr>
                <w:sz w:val="24"/>
                <w:szCs w:val="24"/>
              </w:rPr>
            </w:pPr>
            <w:r>
              <w:rPr>
                <w:sz w:val="24"/>
                <w:szCs w:val="24"/>
              </w:rPr>
              <w:t>12</w:t>
            </w:r>
            <w:r w:rsidR="00E045AC" w:rsidRPr="00024FB8">
              <w:rPr>
                <w:sz w:val="24"/>
                <w:szCs w:val="24"/>
              </w:rPr>
              <w:t>%</w:t>
            </w:r>
          </w:p>
        </w:tc>
      </w:tr>
      <w:tr w:rsidR="00E045AC" w:rsidRPr="00024FB8" w14:paraId="6236C54A" w14:textId="77777777" w:rsidTr="00E045AC">
        <w:trPr>
          <w:trHeight w:val="294"/>
          <w:tblHeader/>
        </w:trPr>
        <w:tc>
          <w:tcPr>
            <w:tcW w:w="709" w:type="dxa"/>
            <w:shd w:val="clear" w:color="auto" w:fill="auto"/>
          </w:tcPr>
          <w:p w14:paraId="5E905E7E" w14:textId="77777777" w:rsidR="00E045AC" w:rsidRPr="00024FB8" w:rsidRDefault="00E045AC" w:rsidP="00E045AC">
            <w:pPr>
              <w:pStyle w:val="TableParagraph"/>
              <w:spacing w:before="40" w:after="40"/>
              <w:ind w:left="107"/>
              <w:jc w:val="center"/>
              <w:rPr>
                <w:sz w:val="24"/>
                <w:szCs w:val="24"/>
              </w:rPr>
            </w:pPr>
            <w:r w:rsidRPr="00024FB8">
              <w:rPr>
                <w:sz w:val="24"/>
                <w:szCs w:val="24"/>
              </w:rPr>
              <w:t>4</w:t>
            </w:r>
          </w:p>
        </w:tc>
        <w:tc>
          <w:tcPr>
            <w:tcW w:w="4348" w:type="dxa"/>
            <w:shd w:val="clear" w:color="auto" w:fill="auto"/>
          </w:tcPr>
          <w:p w14:paraId="638602BB" w14:textId="77777777" w:rsidR="00E045AC" w:rsidRPr="00024FB8" w:rsidRDefault="00E045AC" w:rsidP="001D0C40">
            <w:pPr>
              <w:pStyle w:val="TableParagraph"/>
              <w:spacing w:before="40" w:after="40"/>
              <w:ind w:left="107"/>
              <w:rPr>
                <w:sz w:val="24"/>
                <w:szCs w:val="24"/>
              </w:rPr>
            </w:pPr>
            <w:r w:rsidRPr="00024FB8">
              <w:rPr>
                <w:sz w:val="24"/>
                <w:szCs w:val="24"/>
              </w:rPr>
              <w:t>Project Impact</w:t>
            </w:r>
          </w:p>
        </w:tc>
        <w:tc>
          <w:tcPr>
            <w:tcW w:w="1889" w:type="dxa"/>
            <w:shd w:val="clear" w:color="auto" w:fill="auto"/>
          </w:tcPr>
          <w:p w14:paraId="27239C8C" w14:textId="77777777" w:rsidR="00E045AC" w:rsidRPr="00024FB8" w:rsidRDefault="00E045AC" w:rsidP="001D0C40">
            <w:pPr>
              <w:pStyle w:val="TableParagraph"/>
              <w:spacing w:before="40" w:after="40"/>
              <w:ind w:right="93"/>
              <w:jc w:val="center"/>
              <w:rPr>
                <w:sz w:val="24"/>
                <w:szCs w:val="24"/>
              </w:rPr>
            </w:pPr>
            <w:r w:rsidRPr="00024FB8">
              <w:rPr>
                <w:sz w:val="24"/>
                <w:szCs w:val="24"/>
              </w:rPr>
              <w:t>4.1</w:t>
            </w:r>
          </w:p>
        </w:tc>
        <w:tc>
          <w:tcPr>
            <w:tcW w:w="1985" w:type="dxa"/>
            <w:shd w:val="clear" w:color="auto" w:fill="auto"/>
          </w:tcPr>
          <w:p w14:paraId="1C396DD2" w14:textId="77777777" w:rsidR="00E045AC" w:rsidRPr="00024FB8" w:rsidRDefault="00E045AC" w:rsidP="00E045AC">
            <w:pPr>
              <w:pStyle w:val="TableParagraph"/>
              <w:spacing w:before="40" w:after="40"/>
              <w:ind w:right="94"/>
              <w:jc w:val="center"/>
              <w:rPr>
                <w:sz w:val="24"/>
                <w:szCs w:val="24"/>
              </w:rPr>
            </w:pPr>
            <w:r>
              <w:rPr>
                <w:sz w:val="24"/>
                <w:szCs w:val="24"/>
              </w:rPr>
              <w:t>9</w:t>
            </w:r>
            <w:r w:rsidRPr="00024FB8">
              <w:rPr>
                <w:sz w:val="24"/>
                <w:szCs w:val="24"/>
              </w:rPr>
              <w:t>%</w:t>
            </w:r>
          </w:p>
        </w:tc>
      </w:tr>
      <w:tr w:rsidR="00E045AC" w:rsidRPr="00024FB8" w14:paraId="3DCE8C6C" w14:textId="77777777" w:rsidTr="00E045AC">
        <w:trPr>
          <w:trHeight w:val="292"/>
          <w:tblHeader/>
        </w:trPr>
        <w:tc>
          <w:tcPr>
            <w:tcW w:w="709" w:type="dxa"/>
            <w:shd w:val="clear" w:color="auto" w:fill="auto"/>
          </w:tcPr>
          <w:p w14:paraId="6A3B83F8" w14:textId="77777777" w:rsidR="00E045AC" w:rsidRPr="00024FB8" w:rsidRDefault="001D0C40" w:rsidP="00E045AC">
            <w:pPr>
              <w:pStyle w:val="TableParagraph"/>
              <w:spacing w:before="40" w:after="40"/>
              <w:ind w:left="107"/>
              <w:jc w:val="center"/>
              <w:rPr>
                <w:sz w:val="24"/>
                <w:szCs w:val="24"/>
              </w:rPr>
            </w:pPr>
            <w:r>
              <w:rPr>
                <w:sz w:val="24"/>
                <w:szCs w:val="24"/>
              </w:rPr>
              <w:t>5</w:t>
            </w:r>
          </w:p>
          <w:p w14:paraId="0842A401" w14:textId="77777777" w:rsidR="00E045AC" w:rsidRPr="00024FB8" w:rsidRDefault="00E045AC" w:rsidP="00E045AC">
            <w:pPr>
              <w:pStyle w:val="TableParagraph"/>
              <w:spacing w:before="40" w:after="40"/>
              <w:ind w:left="107"/>
              <w:jc w:val="center"/>
              <w:rPr>
                <w:sz w:val="24"/>
                <w:szCs w:val="24"/>
              </w:rPr>
            </w:pPr>
          </w:p>
        </w:tc>
        <w:tc>
          <w:tcPr>
            <w:tcW w:w="4348" w:type="dxa"/>
            <w:shd w:val="clear" w:color="auto" w:fill="auto"/>
          </w:tcPr>
          <w:p w14:paraId="7F9A64D8" w14:textId="77777777" w:rsidR="00E045AC" w:rsidRPr="00024FB8" w:rsidRDefault="00CD25F6" w:rsidP="001D0C40">
            <w:pPr>
              <w:pStyle w:val="TableParagraph"/>
              <w:spacing w:before="40" w:after="40"/>
              <w:rPr>
                <w:sz w:val="24"/>
                <w:szCs w:val="24"/>
              </w:rPr>
            </w:pPr>
            <w:r>
              <w:rPr>
                <w:sz w:val="24"/>
                <w:szCs w:val="24"/>
              </w:rPr>
              <w:t xml:space="preserve">  </w:t>
            </w:r>
            <w:r w:rsidR="00E045AC" w:rsidRPr="00024FB8">
              <w:rPr>
                <w:sz w:val="24"/>
                <w:szCs w:val="24"/>
              </w:rPr>
              <w:t>Cost</w:t>
            </w:r>
          </w:p>
        </w:tc>
        <w:tc>
          <w:tcPr>
            <w:tcW w:w="1889" w:type="dxa"/>
            <w:shd w:val="clear" w:color="auto" w:fill="auto"/>
          </w:tcPr>
          <w:p w14:paraId="611BB24B" w14:textId="77777777" w:rsidR="00E045AC" w:rsidRPr="00024FB8" w:rsidRDefault="00E045AC" w:rsidP="00E045AC">
            <w:pPr>
              <w:pStyle w:val="TableParagraph"/>
              <w:spacing w:before="40" w:after="40"/>
              <w:ind w:right="93"/>
              <w:jc w:val="center"/>
              <w:rPr>
                <w:sz w:val="24"/>
                <w:szCs w:val="24"/>
              </w:rPr>
            </w:pPr>
            <w:r w:rsidRPr="00024FB8">
              <w:rPr>
                <w:sz w:val="24"/>
                <w:szCs w:val="24"/>
              </w:rPr>
              <w:t>5.1</w:t>
            </w:r>
          </w:p>
          <w:p w14:paraId="7E93E2F3" w14:textId="77777777" w:rsidR="00E045AC" w:rsidRPr="00024FB8" w:rsidRDefault="00E045AC" w:rsidP="00E045AC">
            <w:pPr>
              <w:pStyle w:val="TableParagraph"/>
              <w:spacing w:before="40" w:after="40"/>
              <w:ind w:right="93"/>
              <w:jc w:val="center"/>
              <w:rPr>
                <w:sz w:val="24"/>
                <w:szCs w:val="24"/>
              </w:rPr>
            </w:pPr>
          </w:p>
        </w:tc>
        <w:tc>
          <w:tcPr>
            <w:tcW w:w="1985" w:type="dxa"/>
            <w:shd w:val="clear" w:color="auto" w:fill="auto"/>
          </w:tcPr>
          <w:p w14:paraId="0A768036" w14:textId="77777777" w:rsidR="00E045AC" w:rsidRPr="00024FB8" w:rsidRDefault="00E045AC" w:rsidP="00E045AC">
            <w:pPr>
              <w:pStyle w:val="TableParagraph"/>
              <w:spacing w:before="40" w:after="40"/>
              <w:ind w:right="97"/>
              <w:jc w:val="center"/>
              <w:rPr>
                <w:sz w:val="24"/>
                <w:szCs w:val="24"/>
              </w:rPr>
            </w:pPr>
            <w:r>
              <w:rPr>
                <w:sz w:val="24"/>
                <w:szCs w:val="24"/>
              </w:rPr>
              <w:t>25</w:t>
            </w:r>
            <w:r w:rsidRPr="00024FB8">
              <w:rPr>
                <w:sz w:val="24"/>
                <w:szCs w:val="24"/>
              </w:rPr>
              <w:t>%</w:t>
            </w:r>
          </w:p>
          <w:p w14:paraId="7F215BE0" w14:textId="77777777" w:rsidR="00E045AC" w:rsidRPr="00024FB8" w:rsidRDefault="00E045AC" w:rsidP="00E045AC">
            <w:pPr>
              <w:pStyle w:val="TableParagraph"/>
              <w:spacing w:before="40" w:after="40"/>
              <w:ind w:right="97"/>
              <w:jc w:val="center"/>
              <w:rPr>
                <w:sz w:val="24"/>
                <w:szCs w:val="24"/>
              </w:rPr>
            </w:pPr>
          </w:p>
        </w:tc>
      </w:tr>
      <w:tr w:rsidR="00E045AC" w:rsidRPr="00024FB8" w14:paraId="305B92F7" w14:textId="77777777" w:rsidTr="00E045AC">
        <w:trPr>
          <w:trHeight w:val="292"/>
          <w:tblHeader/>
        </w:trPr>
        <w:tc>
          <w:tcPr>
            <w:tcW w:w="709" w:type="dxa"/>
            <w:shd w:val="clear" w:color="auto" w:fill="auto"/>
          </w:tcPr>
          <w:p w14:paraId="37EDE260" w14:textId="77777777" w:rsidR="00E045AC" w:rsidRPr="00024FB8" w:rsidRDefault="00E045AC" w:rsidP="00E045AC">
            <w:pPr>
              <w:pStyle w:val="TableParagraph"/>
              <w:spacing w:before="40" w:after="40"/>
              <w:ind w:left="107"/>
              <w:jc w:val="center"/>
              <w:rPr>
                <w:sz w:val="24"/>
                <w:szCs w:val="24"/>
              </w:rPr>
            </w:pPr>
            <w:r w:rsidRPr="00024FB8">
              <w:rPr>
                <w:sz w:val="24"/>
                <w:szCs w:val="24"/>
              </w:rPr>
              <w:t>6</w:t>
            </w:r>
          </w:p>
          <w:p w14:paraId="3C12603B" w14:textId="77777777" w:rsidR="00E045AC" w:rsidRPr="00024FB8" w:rsidRDefault="00E045AC" w:rsidP="00E045AC">
            <w:pPr>
              <w:pStyle w:val="TableParagraph"/>
              <w:spacing w:before="40" w:after="40"/>
              <w:ind w:left="107"/>
              <w:jc w:val="center"/>
              <w:rPr>
                <w:sz w:val="24"/>
                <w:szCs w:val="24"/>
              </w:rPr>
            </w:pPr>
          </w:p>
        </w:tc>
        <w:tc>
          <w:tcPr>
            <w:tcW w:w="4348" w:type="dxa"/>
            <w:shd w:val="clear" w:color="auto" w:fill="auto"/>
          </w:tcPr>
          <w:p w14:paraId="28028BBB" w14:textId="77777777" w:rsidR="00E045AC" w:rsidRPr="00024FB8" w:rsidRDefault="00E045AC" w:rsidP="00E045AC">
            <w:pPr>
              <w:pStyle w:val="TableParagraph"/>
              <w:spacing w:before="40" w:after="40"/>
              <w:ind w:left="107"/>
              <w:rPr>
                <w:sz w:val="24"/>
                <w:szCs w:val="24"/>
              </w:rPr>
            </w:pPr>
            <w:r w:rsidRPr="00E045AC">
              <w:rPr>
                <w:sz w:val="24"/>
                <w:szCs w:val="24"/>
              </w:rPr>
              <w:t>Strategic Skills Pipeline Online Portal Template</w:t>
            </w:r>
          </w:p>
        </w:tc>
        <w:tc>
          <w:tcPr>
            <w:tcW w:w="1889" w:type="dxa"/>
            <w:shd w:val="clear" w:color="auto" w:fill="auto"/>
          </w:tcPr>
          <w:p w14:paraId="04B745AD" w14:textId="77777777" w:rsidR="00E045AC" w:rsidRPr="00024FB8" w:rsidRDefault="00E045AC" w:rsidP="00E045AC">
            <w:pPr>
              <w:pStyle w:val="TableParagraph"/>
              <w:spacing w:before="40" w:after="40"/>
              <w:ind w:right="93"/>
              <w:jc w:val="center"/>
              <w:rPr>
                <w:sz w:val="24"/>
                <w:szCs w:val="24"/>
              </w:rPr>
            </w:pPr>
          </w:p>
        </w:tc>
        <w:tc>
          <w:tcPr>
            <w:tcW w:w="1985" w:type="dxa"/>
            <w:shd w:val="clear" w:color="auto" w:fill="auto"/>
          </w:tcPr>
          <w:p w14:paraId="05F8AEEE" w14:textId="77777777" w:rsidR="00E045AC" w:rsidRPr="00024FB8" w:rsidRDefault="00E045AC" w:rsidP="00E045AC">
            <w:pPr>
              <w:pStyle w:val="TableParagraph"/>
              <w:spacing w:before="40" w:after="40"/>
              <w:ind w:right="97"/>
              <w:jc w:val="center"/>
              <w:rPr>
                <w:sz w:val="24"/>
                <w:szCs w:val="24"/>
              </w:rPr>
            </w:pPr>
            <w:r>
              <w:rPr>
                <w:sz w:val="24"/>
                <w:szCs w:val="24"/>
              </w:rPr>
              <w:t>0%</w:t>
            </w:r>
          </w:p>
        </w:tc>
      </w:tr>
    </w:tbl>
    <w:p w14:paraId="4421D18A" w14:textId="77777777" w:rsidR="001D0C40" w:rsidRPr="00024FB8" w:rsidRDefault="001D0C40" w:rsidP="001D0C40">
      <w:r w:rsidRPr="00024FB8">
        <w:t>Each</w:t>
      </w:r>
      <w:r w:rsidRPr="00024FB8">
        <w:rPr>
          <w:spacing w:val="-1"/>
        </w:rPr>
        <w:t xml:space="preserve"> </w:t>
      </w:r>
      <w:r w:rsidRPr="00024FB8">
        <w:t>section</w:t>
      </w:r>
      <w:r w:rsidRPr="00024FB8">
        <w:rPr>
          <w:spacing w:val="-3"/>
        </w:rPr>
        <w:t xml:space="preserve"> </w:t>
      </w:r>
      <w:r w:rsidRPr="00024FB8">
        <w:t>will</w:t>
      </w:r>
      <w:r w:rsidRPr="00024FB8">
        <w:rPr>
          <w:spacing w:val="-4"/>
        </w:rPr>
        <w:t xml:space="preserve"> </w:t>
      </w:r>
      <w:r w:rsidRPr="00024FB8">
        <w:t>be</w:t>
      </w:r>
      <w:r w:rsidRPr="00024FB8">
        <w:rPr>
          <w:spacing w:val="-3"/>
        </w:rPr>
        <w:t xml:space="preserve"> </w:t>
      </w:r>
      <w:r w:rsidRPr="00024FB8">
        <w:t>assessed</w:t>
      </w:r>
      <w:r w:rsidRPr="00024FB8">
        <w:rPr>
          <w:spacing w:val="-1"/>
        </w:rPr>
        <w:t xml:space="preserve"> </w:t>
      </w:r>
      <w:proofErr w:type="gramStart"/>
      <w:r w:rsidRPr="00024FB8">
        <w:t>on</w:t>
      </w:r>
      <w:r w:rsidRPr="00024FB8">
        <w:rPr>
          <w:spacing w:val="-1"/>
        </w:rPr>
        <w:t xml:space="preserve"> </w:t>
      </w:r>
      <w:r w:rsidRPr="00024FB8">
        <w:t>the</w:t>
      </w:r>
      <w:r w:rsidRPr="00024FB8">
        <w:rPr>
          <w:spacing w:val="-4"/>
        </w:rPr>
        <w:t xml:space="preserve"> </w:t>
      </w:r>
      <w:r w:rsidRPr="00024FB8">
        <w:t>basis</w:t>
      </w:r>
      <w:r w:rsidRPr="00024FB8">
        <w:rPr>
          <w:spacing w:val="-4"/>
        </w:rPr>
        <w:t xml:space="preserve"> </w:t>
      </w:r>
      <w:r w:rsidRPr="00024FB8">
        <w:t>of</w:t>
      </w:r>
      <w:proofErr w:type="gramEnd"/>
      <w:r w:rsidRPr="00024FB8">
        <w:t>:</w:t>
      </w:r>
    </w:p>
    <w:tbl>
      <w:tblPr>
        <w:tblStyle w:val="TableGrid"/>
        <w:tblW w:w="0" w:type="auto"/>
        <w:tblLook w:val="04A0" w:firstRow="1" w:lastRow="0" w:firstColumn="1" w:lastColumn="0" w:noHBand="0" w:noVBand="1"/>
      </w:tblPr>
      <w:tblGrid>
        <w:gridCol w:w="1583"/>
        <w:gridCol w:w="7433"/>
      </w:tblGrid>
      <w:tr w:rsidR="001D0C40" w:rsidRPr="001D0C40" w14:paraId="1372B5D7" w14:textId="77777777" w:rsidTr="001D0C40">
        <w:trPr>
          <w:tblHeader/>
        </w:trPr>
        <w:tc>
          <w:tcPr>
            <w:tcW w:w="1583" w:type="dxa"/>
            <w:shd w:val="clear" w:color="auto" w:fill="DEEAF6" w:themeFill="accent1" w:themeFillTint="33"/>
          </w:tcPr>
          <w:p w14:paraId="607083BB" w14:textId="77777777" w:rsidR="001D0C40" w:rsidRPr="001D0C40" w:rsidRDefault="001D0C40" w:rsidP="00E045AC">
            <w:pPr>
              <w:rPr>
                <w:rFonts w:ascii="Times New Roman" w:hAnsi="Times New Roman" w:cs="Times New Roman"/>
                <w:b/>
              </w:rPr>
            </w:pPr>
            <w:r w:rsidRPr="001D0C40">
              <w:rPr>
                <w:rFonts w:ascii="Times New Roman" w:hAnsi="Times New Roman" w:cs="Times New Roman"/>
                <w:b/>
              </w:rPr>
              <w:t>Score</w:t>
            </w:r>
          </w:p>
        </w:tc>
        <w:tc>
          <w:tcPr>
            <w:tcW w:w="7433" w:type="dxa"/>
            <w:shd w:val="clear" w:color="auto" w:fill="DEEAF6" w:themeFill="accent1" w:themeFillTint="33"/>
          </w:tcPr>
          <w:p w14:paraId="577A8CA7" w14:textId="77777777" w:rsidR="001D0C40" w:rsidRPr="001D0C40" w:rsidRDefault="001D0C40" w:rsidP="00E045AC">
            <w:pPr>
              <w:rPr>
                <w:rFonts w:ascii="Times New Roman" w:hAnsi="Times New Roman" w:cs="Times New Roman"/>
                <w:b/>
              </w:rPr>
            </w:pPr>
            <w:r w:rsidRPr="001D0C40">
              <w:rPr>
                <w:rFonts w:ascii="Times New Roman" w:hAnsi="Times New Roman" w:cs="Times New Roman"/>
                <w:b/>
              </w:rPr>
              <w:t>Assessment Criteria</w:t>
            </w:r>
          </w:p>
        </w:tc>
      </w:tr>
      <w:tr w:rsidR="001D0C40" w:rsidRPr="001D0C40" w14:paraId="2C4E9818" w14:textId="77777777" w:rsidTr="001D0C40">
        <w:tc>
          <w:tcPr>
            <w:tcW w:w="1583" w:type="dxa"/>
          </w:tcPr>
          <w:p w14:paraId="32B6C469" w14:textId="77777777" w:rsidR="001D0C40" w:rsidRPr="001D0C40" w:rsidRDefault="001D0C40" w:rsidP="001D0C40">
            <w:pPr>
              <w:pStyle w:val="TableParagraph"/>
              <w:spacing w:before="145"/>
              <w:ind w:left="627" w:right="618"/>
              <w:jc w:val="center"/>
              <w:rPr>
                <w:rFonts w:ascii="Times New Roman" w:hAnsi="Times New Roman" w:cs="Times New Roman"/>
                <w:sz w:val="24"/>
                <w:szCs w:val="24"/>
              </w:rPr>
            </w:pPr>
            <w:r w:rsidRPr="001D0C40">
              <w:rPr>
                <w:rFonts w:ascii="Times New Roman" w:hAnsi="Times New Roman" w:cs="Times New Roman"/>
                <w:sz w:val="24"/>
                <w:szCs w:val="24"/>
              </w:rPr>
              <w:t>5</w:t>
            </w:r>
          </w:p>
        </w:tc>
        <w:tc>
          <w:tcPr>
            <w:tcW w:w="7433" w:type="dxa"/>
          </w:tcPr>
          <w:p w14:paraId="2899B8AD" w14:textId="77777777" w:rsidR="001D0C40" w:rsidRPr="001D0C40" w:rsidRDefault="001D0C40" w:rsidP="001D0C40">
            <w:pPr>
              <w:pStyle w:val="TableParagraph"/>
              <w:spacing w:line="292" w:lineRule="exact"/>
              <w:ind w:left="109"/>
              <w:rPr>
                <w:rFonts w:ascii="Times New Roman" w:hAnsi="Times New Roman" w:cs="Times New Roman"/>
                <w:sz w:val="24"/>
                <w:szCs w:val="24"/>
              </w:rPr>
            </w:pPr>
            <w:r w:rsidRPr="001D0C40">
              <w:rPr>
                <w:rFonts w:ascii="Times New Roman" w:hAnsi="Times New Roman" w:cs="Times New Roman"/>
                <w:sz w:val="24"/>
                <w:szCs w:val="24"/>
              </w:rPr>
              <w:t>Excellent</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Quality</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that</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surpasses</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the</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requirements</w:t>
            </w:r>
            <w:r w:rsidRPr="001D0C40">
              <w:rPr>
                <w:rFonts w:ascii="Times New Roman" w:hAnsi="Times New Roman" w:cs="Times New Roman"/>
                <w:spacing w:val="-7"/>
                <w:sz w:val="24"/>
                <w:szCs w:val="24"/>
              </w:rPr>
              <w:t xml:space="preserve"> </w:t>
            </w:r>
            <w:r w:rsidRPr="001D0C40">
              <w:rPr>
                <w:rFonts w:ascii="Times New Roman" w:hAnsi="Times New Roman" w:cs="Times New Roman"/>
                <w:sz w:val="24"/>
                <w:szCs w:val="24"/>
              </w:rPr>
              <w:t>of</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the</w:t>
            </w:r>
            <w:r w:rsidRPr="001D0C40">
              <w:rPr>
                <w:rFonts w:ascii="Times New Roman" w:hAnsi="Times New Roman" w:cs="Times New Roman"/>
                <w:spacing w:val="-5"/>
                <w:sz w:val="24"/>
                <w:szCs w:val="24"/>
              </w:rPr>
              <w:t xml:space="preserve"> </w:t>
            </w:r>
            <w:r w:rsidRPr="001D0C40">
              <w:rPr>
                <w:rFonts w:ascii="Times New Roman" w:hAnsi="Times New Roman" w:cs="Times New Roman"/>
                <w:sz w:val="24"/>
                <w:szCs w:val="24"/>
              </w:rPr>
              <w:t>West Dunbartonshire Strategic Employability Group.</w:t>
            </w:r>
            <w:r w:rsidRPr="001D0C40">
              <w:rPr>
                <w:rFonts w:ascii="Times New Roman" w:hAnsi="Times New Roman" w:cs="Times New Roman"/>
                <w:spacing w:val="48"/>
                <w:sz w:val="24"/>
                <w:szCs w:val="24"/>
              </w:rPr>
              <w:t xml:space="preserve"> </w:t>
            </w:r>
            <w:r w:rsidRPr="001D0C40">
              <w:rPr>
                <w:rFonts w:ascii="Times New Roman" w:hAnsi="Times New Roman" w:cs="Times New Roman"/>
                <w:sz w:val="24"/>
                <w:szCs w:val="24"/>
              </w:rPr>
              <w:t>Indicates</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an</w:t>
            </w:r>
            <w:r w:rsidRPr="001D0C40">
              <w:rPr>
                <w:rFonts w:ascii="Times New Roman" w:hAnsi="Times New Roman" w:cs="Times New Roman"/>
                <w:spacing w:val="-1"/>
                <w:sz w:val="24"/>
                <w:szCs w:val="24"/>
              </w:rPr>
              <w:t xml:space="preserve"> </w:t>
            </w:r>
            <w:r w:rsidRPr="001D0C40">
              <w:rPr>
                <w:rFonts w:ascii="Times New Roman" w:hAnsi="Times New Roman" w:cs="Times New Roman"/>
                <w:sz w:val="24"/>
                <w:szCs w:val="24"/>
              </w:rPr>
              <w:t>excellent</w:t>
            </w:r>
            <w:r w:rsidRPr="001D0C40">
              <w:rPr>
                <w:rFonts w:ascii="Times New Roman" w:hAnsi="Times New Roman" w:cs="Times New Roman"/>
                <w:spacing w:val="5"/>
                <w:sz w:val="24"/>
                <w:szCs w:val="24"/>
              </w:rPr>
              <w:t xml:space="preserve"> </w:t>
            </w:r>
            <w:r w:rsidRPr="001D0C40">
              <w:rPr>
                <w:rFonts w:ascii="Times New Roman" w:hAnsi="Times New Roman" w:cs="Times New Roman"/>
                <w:sz w:val="24"/>
                <w:szCs w:val="24"/>
              </w:rPr>
              <w:t>application</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with</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detailed</w:t>
            </w:r>
            <w:r w:rsidRPr="001D0C40">
              <w:rPr>
                <w:rFonts w:ascii="Times New Roman" w:hAnsi="Times New Roman" w:cs="Times New Roman"/>
                <w:spacing w:val="-5"/>
                <w:sz w:val="24"/>
                <w:szCs w:val="24"/>
              </w:rPr>
              <w:t xml:space="preserve"> </w:t>
            </w:r>
            <w:r w:rsidRPr="001D0C40">
              <w:rPr>
                <w:rFonts w:ascii="Times New Roman" w:hAnsi="Times New Roman" w:cs="Times New Roman"/>
                <w:sz w:val="24"/>
                <w:szCs w:val="24"/>
              </w:rPr>
              <w:t>evidence</w:t>
            </w:r>
            <w:r w:rsidRPr="001D0C40">
              <w:rPr>
                <w:rFonts w:ascii="Times New Roman" w:hAnsi="Times New Roman" w:cs="Times New Roman"/>
                <w:spacing w:val="-5"/>
                <w:sz w:val="24"/>
                <w:szCs w:val="24"/>
              </w:rPr>
              <w:t xml:space="preserve"> </w:t>
            </w:r>
            <w:r w:rsidRPr="001D0C40">
              <w:rPr>
                <w:rFonts w:ascii="Times New Roman" w:hAnsi="Times New Roman" w:cs="Times New Roman"/>
                <w:sz w:val="24"/>
                <w:szCs w:val="24"/>
              </w:rPr>
              <w:t>and no</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weaknesses.</w:t>
            </w:r>
          </w:p>
        </w:tc>
      </w:tr>
      <w:tr w:rsidR="001D0C40" w:rsidRPr="001D0C40" w14:paraId="08844333" w14:textId="77777777" w:rsidTr="001D0C40">
        <w:tc>
          <w:tcPr>
            <w:tcW w:w="1583" w:type="dxa"/>
          </w:tcPr>
          <w:p w14:paraId="5E2DA2FD" w14:textId="77777777" w:rsidR="001D0C40" w:rsidRPr="001D0C40" w:rsidRDefault="001D0C40" w:rsidP="001D0C40">
            <w:pPr>
              <w:pStyle w:val="TableParagraph"/>
              <w:spacing w:before="78"/>
              <w:ind w:left="5"/>
              <w:jc w:val="center"/>
              <w:rPr>
                <w:rFonts w:ascii="Times New Roman" w:hAnsi="Times New Roman" w:cs="Times New Roman"/>
                <w:sz w:val="24"/>
                <w:szCs w:val="24"/>
              </w:rPr>
            </w:pPr>
            <w:r w:rsidRPr="001D0C40">
              <w:rPr>
                <w:rFonts w:ascii="Times New Roman" w:hAnsi="Times New Roman" w:cs="Times New Roman"/>
                <w:sz w:val="24"/>
                <w:szCs w:val="24"/>
              </w:rPr>
              <w:t>4</w:t>
            </w:r>
          </w:p>
        </w:tc>
        <w:tc>
          <w:tcPr>
            <w:tcW w:w="7433" w:type="dxa"/>
          </w:tcPr>
          <w:p w14:paraId="17D2AEB0" w14:textId="77777777" w:rsidR="001D0C40" w:rsidRPr="001D0C40" w:rsidRDefault="001D0C40" w:rsidP="001D0C40">
            <w:pPr>
              <w:pStyle w:val="TableParagraph"/>
              <w:spacing w:before="78"/>
              <w:ind w:left="109"/>
              <w:rPr>
                <w:rFonts w:ascii="Times New Roman" w:hAnsi="Times New Roman" w:cs="Times New Roman"/>
                <w:sz w:val="24"/>
                <w:szCs w:val="24"/>
              </w:rPr>
            </w:pPr>
            <w:r w:rsidRPr="001D0C40">
              <w:rPr>
                <w:rFonts w:ascii="Times New Roman" w:hAnsi="Times New Roman" w:cs="Times New Roman"/>
                <w:sz w:val="24"/>
                <w:szCs w:val="24"/>
              </w:rPr>
              <w:t>Good</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Quality</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that</w:t>
            </w:r>
            <w:r w:rsidRPr="001D0C40">
              <w:rPr>
                <w:rFonts w:ascii="Times New Roman" w:hAnsi="Times New Roman" w:cs="Times New Roman"/>
                <w:spacing w:val="-1"/>
                <w:sz w:val="24"/>
                <w:szCs w:val="24"/>
              </w:rPr>
              <w:t xml:space="preserve"> </w:t>
            </w:r>
            <w:r w:rsidRPr="001D0C40">
              <w:rPr>
                <w:rFonts w:ascii="Times New Roman" w:hAnsi="Times New Roman" w:cs="Times New Roman"/>
                <w:sz w:val="24"/>
                <w:szCs w:val="24"/>
              </w:rPr>
              <w:t>meets</w:t>
            </w:r>
            <w:r w:rsidRPr="001D0C40">
              <w:rPr>
                <w:rFonts w:ascii="Times New Roman" w:hAnsi="Times New Roman" w:cs="Times New Roman"/>
                <w:spacing w:val="-7"/>
                <w:sz w:val="24"/>
                <w:szCs w:val="24"/>
              </w:rPr>
              <w:t xml:space="preserve"> </w:t>
            </w:r>
            <w:r w:rsidRPr="001D0C40">
              <w:rPr>
                <w:rFonts w:ascii="Times New Roman" w:hAnsi="Times New Roman" w:cs="Times New Roman"/>
                <w:sz w:val="24"/>
                <w:szCs w:val="24"/>
              </w:rPr>
              <w:t>the</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requirements</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of</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the</w:t>
            </w:r>
            <w:r w:rsidRPr="001D0C40">
              <w:rPr>
                <w:rFonts w:ascii="Times New Roman" w:hAnsi="Times New Roman" w:cs="Times New Roman"/>
                <w:spacing w:val="-6"/>
                <w:sz w:val="24"/>
                <w:szCs w:val="24"/>
              </w:rPr>
              <w:t xml:space="preserve"> </w:t>
            </w:r>
            <w:r w:rsidRPr="001D0C40">
              <w:rPr>
                <w:rFonts w:ascii="Times New Roman" w:hAnsi="Times New Roman" w:cs="Times New Roman"/>
                <w:sz w:val="24"/>
                <w:szCs w:val="24"/>
              </w:rPr>
              <w:t>West Dunbartonshire Strategic Employability Group</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with</w:t>
            </w:r>
            <w:r w:rsidRPr="001D0C40">
              <w:rPr>
                <w:rFonts w:ascii="Times New Roman" w:hAnsi="Times New Roman" w:cs="Times New Roman"/>
                <w:spacing w:val="-1"/>
                <w:sz w:val="24"/>
                <w:szCs w:val="24"/>
              </w:rPr>
              <w:t xml:space="preserve"> </w:t>
            </w:r>
            <w:r w:rsidRPr="001D0C40">
              <w:rPr>
                <w:rFonts w:ascii="Times New Roman" w:hAnsi="Times New Roman" w:cs="Times New Roman"/>
                <w:sz w:val="24"/>
                <w:szCs w:val="24"/>
              </w:rPr>
              <w:t>good</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evidence</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throughout and</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few</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weaknesses.</w:t>
            </w:r>
          </w:p>
        </w:tc>
      </w:tr>
      <w:tr w:rsidR="001D0C40" w:rsidRPr="001D0C40" w14:paraId="42BD79D7" w14:textId="77777777" w:rsidTr="001D0C40">
        <w:tc>
          <w:tcPr>
            <w:tcW w:w="1583" w:type="dxa"/>
          </w:tcPr>
          <w:p w14:paraId="5512A3EA" w14:textId="77777777" w:rsidR="001D0C40" w:rsidRPr="001D0C40" w:rsidRDefault="001D0C40" w:rsidP="001D0C40">
            <w:pPr>
              <w:pStyle w:val="TableParagraph"/>
              <w:spacing w:before="148"/>
              <w:ind w:left="5"/>
              <w:jc w:val="center"/>
              <w:rPr>
                <w:rFonts w:ascii="Times New Roman" w:hAnsi="Times New Roman" w:cs="Times New Roman"/>
                <w:sz w:val="24"/>
                <w:szCs w:val="24"/>
              </w:rPr>
            </w:pPr>
            <w:r w:rsidRPr="001D0C40">
              <w:rPr>
                <w:rFonts w:ascii="Times New Roman" w:hAnsi="Times New Roman" w:cs="Times New Roman"/>
                <w:sz w:val="24"/>
                <w:szCs w:val="24"/>
              </w:rPr>
              <w:t>3</w:t>
            </w:r>
          </w:p>
        </w:tc>
        <w:tc>
          <w:tcPr>
            <w:tcW w:w="7433" w:type="dxa"/>
          </w:tcPr>
          <w:p w14:paraId="47271E2D" w14:textId="77777777" w:rsidR="001D0C40" w:rsidRPr="001D0C40" w:rsidRDefault="001D0C40" w:rsidP="001D0C40">
            <w:pPr>
              <w:pStyle w:val="TableParagraph"/>
              <w:spacing w:line="290" w:lineRule="atLeast"/>
              <w:ind w:left="109"/>
              <w:rPr>
                <w:rFonts w:ascii="Times New Roman" w:hAnsi="Times New Roman" w:cs="Times New Roman"/>
                <w:sz w:val="24"/>
                <w:szCs w:val="24"/>
              </w:rPr>
            </w:pPr>
            <w:r w:rsidRPr="001D0C40">
              <w:rPr>
                <w:rFonts w:ascii="Times New Roman" w:hAnsi="Times New Roman" w:cs="Times New Roman"/>
                <w:sz w:val="24"/>
                <w:szCs w:val="24"/>
              </w:rPr>
              <w:t>Reasonable</w:t>
            </w:r>
            <w:r w:rsidRPr="001D0C40">
              <w:rPr>
                <w:rFonts w:ascii="Times New Roman" w:hAnsi="Times New Roman" w:cs="Times New Roman"/>
                <w:spacing w:val="-5"/>
                <w:sz w:val="24"/>
                <w:szCs w:val="24"/>
              </w:rPr>
              <w:t xml:space="preserve"> </w:t>
            </w:r>
            <w:r w:rsidRPr="001D0C40">
              <w:rPr>
                <w:rFonts w:ascii="Times New Roman" w:hAnsi="Times New Roman" w:cs="Times New Roman"/>
                <w:sz w:val="24"/>
                <w:szCs w:val="24"/>
              </w:rPr>
              <w:t>Quality</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that</w:t>
            </w:r>
            <w:r w:rsidRPr="001D0C40">
              <w:rPr>
                <w:rFonts w:ascii="Times New Roman" w:hAnsi="Times New Roman" w:cs="Times New Roman"/>
                <w:spacing w:val="-5"/>
                <w:sz w:val="24"/>
                <w:szCs w:val="24"/>
              </w:rPr>
              <w:t xml:space="preserve"> </w:t>
            </w:r>
            <w:r w:rsidRPr="001D0C40">
              <w:rPr>
                <w:rFonts w:ascii="Times New Roman" w:hAnsi="Times New Roman" w:cs="Times New Roman"/>
                <w:sz w:val="24"/>
                <w:szCs w:val="24"/>
              </w:rPr>
              <w:t>meets</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the</w:t>
            </w:r>
            <w:r w:rsidRPr="001D0C40">
              <w:rPr>
                <w:rFonts w:ascii="Times New Roman" w:hAnsi="Times New Roman" w:cs="Times New Roman"/>
                <w:spacing w:val="-1"/>
                <w:sz w:val="24"/>
                <w:szCs w:val="24"/>
              </w:rPr>
              <w:t xml:space="preserve"> </w:t>
            </w:r>
            <w:r w:rsidRPr="001D0C40">
              <w:rPr>
                <w:rFonts w:ascii="Times New Roman" w:hAnsi="Times New Roman" w:cs="Times New Roman"/>
                <w:sz w:val="24"/>
                <w:szCs w:val="24"/>
              </w:rPr>
              <w:t>requirements</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of</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the</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West Dunbartonshire Strategic Employability Group.</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The</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response</w:t>
            </w:r>
            <w:r w:rsidRPr="001D0C40">
              <w:rPr>
                <w:rFonts w:ascii="Times New Roman" w:hAnsi="Times New Roman" w:cs="Times New Roman"/>
                <w:spacing w:val="-1"/>
                <w:sz w:val="24"/>
                <w:szCs w:val="24"/>
              </w:rPr>
              <w:t xml:space="preserve"> </w:t>
            </w:r>
            <w:r w:rsidRPr="001D0C40">
              <w:rPr>
                <w:rFonts w:ascii="Times New Roman" w:hAnsi="Times New Roman" w:cs="Times New Roman"/>
                <w:sz w:val="24"/>
                <w:szCs w:val="24"/>
              </w:rPr>
              <w:t>is</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generally</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good,</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but</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lacks</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sufficient</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detail</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in</w:t>
            </w:r>
            <w:r w:rsidRPr="001D0C40">
              <w:rPr>
                <w:rFonts w:ascii="Times New Roman" w:hAnsi="Times New Roman" w:cs="Times New Roman"/>
                <w:spacing w:val="-1"/>
                <w:sz w:val="24"/>
                <w:szCs w:val="24"/>
              </w:rPr>
              <w:t xml:space="preserve"> </w:t>
            </w:r>
            <w:r w:rsidRPr="001D0C40">
              <w:rPr>
                <w:rFonts w:ascii="Times New Roman" w:hAnsi="Times New Roman" w:cs="Times New Roman"/>
                <w:sz w:val="24"/>
                <w:szCs w:val="24"/>
              </w:rPr>
              <w:t>places,</w:t>
            </w:r>
            <w:r w:rsidRPr="001D0C40">
              <w:rPr>
                <w:rFonts w:ascii="Times New Roman" w:hAnsi="Times New Roman" w:cs="Times New Roman"/>
                <w:spacing w:val="-2"/>
                <w:sz w:val="24"/>
                <w:szCs w:val="24"/>
              </w:rPr>
              <w:t xml:space="preserve"> </w:t>
            </w:r>
            <w:proofErr w:type="gramStart"/>
            <w:r w:rsidRPr="001D0C40">
              <w:rPr>
                <w:rFonts w:ascii="Times New Roman" w:hAnsi="Times New Roman" w:cs="Times New Roman"/>
                <w:sz w:val="24"/>
                <w:szCs w:val="24"/>
              </w:rPr>
              <w:t>which</w:t>
            </w:r>
            <w:r w:rsidR="006F2A63">
              <w:rPr>
                <w:rFonts w:ascii="Times New Roman" w:hAnsi="Times New Roman" w:cs="Times New Roman"/>
                <w:sz w:val="24"/>
                <w:szCs w:val="24"/>
              </w:rPr>
              <w:t xml:space="preserve"> </w:t>
            </w:r>
            <w:r w:rsidRPr="001D0C40">
              <w:rPr>
                <w:rFonts w:ascii="Times New Roman" w:hAnsi="Times New Roman" w:cs="Times New Roman"/>
                <w:spacing w:val="-52"/>
                <w:sz w:val="24"/>
                <w:szCs w:val="24"/>
              </w:rPr>
              <w:t xml:space="preserve"> </w:t>
            </w:r>
            <w:r w:rsidRPr="001D0C40">
              <w:rPr>
                <w:rFonts w:ascii="Times New Roman" w:hAnsi="Times New Roman" w:cs="Times New Roman"/>
                <w:sz w:val="24"/>
                <w:szCs w:val="24"/>
              </w:rPr>
              <w:t>highlights</w:t>
            </w:r>
            <w:proofErr w:type="gramEnd"/>
            <w:r w:rsidRPr="001D0C40">
              <w:rPr>
                <w:rFonts w:ascii="Times New Roman" w:hAnsi="Times New Roman" w:cs="Times New Roman"/>
                <w:spacing w:val="-1"/>
                <w:sz w:val="24"/>
                <w:szCs w:val="24"/>
              </w:rPr>
              <w:t xml:space="preserve"> </w:t>
            </w:r>
            <w:r w:rsidRPr="001D0C40">
              <w:rPr>
                <w:rFonts w:ascii="Times New Roman" w:hAnsi="Times New Roman" w:cs="Times New Roman"/>
                <w:sz w:val="24"/>
                <w:szCs w:val="24"/>
              </w:rPr>
              <w:t>a</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number</w:t>
            </w:r>
            <w:r w:rsidRPr="001D0C40">
              <w:rPr>
                <w:rFonts w:ascii="Times New Roman" w:hAnsi="Times New Roman" w:cs="Times New Roman"/>
                <w:spacing w:val="-1"/>
                <w:sz w:val="24"/>
                <w:szCs w:val="24"/>
              </w:rPr>
              <w:t xml:space="preserve"> </w:t>
            </w:r>
            <w:r w:rsidRPr="001D0C40">
              <w:rPr>
                <w:rFonts w:ascii="Times New Roman" w:hAnsi="Times New Roman" w:cs="Times New Roman"/>
                <w:sz w:val="24"/>
                <w:szCs w:val="24"/>
              </w:rPr>
              <w:t>of</w:t>
            </w:r>
            <w:r w:rsidRPr="001D0C40">
              <w:rPr>
                <w:rFonts w:ascii="Times New Roman" w:hAnsi="Times New Roman" w:cs="Times New Roman"/>
                <w:spacing w:val="-1"/>
                <w:sz w:val="24"/>
                <w:szCs w:val="24"/>
              </w:rPr>
              <w:t xml:space="preserve"> </w:t>
            </w:r>
            <w:r w:rsidRPr="001D0C40">
              <w:rPr>
                <w:rFonts w:ascii="Times New Roman" w:hAnsi="Times New Roman" w:cs="Times New Roman"/>
                <w:sz w:val="24"/>
                <w:szCs w:val="24"/>
              </w:rPr>
              <w:t>weaknesses.</w:t>
            </w:r>
          </w:p>
        </w:tc>
      </w:tr>
      <w:tr w:rsidR="001D0C40" w:rsidRPr="001D0C40" w14:paraId="30BC06DA" w14:textId="77777777" w:rsidTr="001D0C40">
        <w:tc>
          <w:tcPr>
            <w:tcW w:w="1583" w:type="dxa"/>
          </w:tcPr>
          <w:p w14:paraId="79F8109B" w14:textId="77777777" w:rsidR="001D0C40" w:rsidRPr="001D0C40" w:rsidRDefault="001D0C40" w:rsidP="001D0C40">
            <w:pPr>
              <w:pStyle w:val="TableParagraph"/>
              <w:spacing w:before="136"/>
              <w:ind w:left="5"/>
              <w:jc w:val="center"/>
              <w:rPr>
                <w:rFonts w:ascii="Times New Roman" w:hAnsi="Times New Roman" w:cs="Times New Roman"/>
                <w:sz w:val="24"/>
                <w:szCs w:val="24"/>
              </w:rPr>
            </w:pPr>
            <w:r w:rsidRPr="001D0C40">
              <w:rPr>
                <w:rFonts w:ascii="Times New Roman" w:hAnsi="Times New Roman" w:cs="Times New Roman"/>
                <w:sz w:val="24"/>
                <w:szCs w:val="24"/>
              </w:rPr>
              <w:t>2</w:t>
            </w:r>
          </w:p>
        </w:tc>
        <w:tc>
          <w:tcPr>
            <w:tcW w:w="7433" w:type="dxa"/>
          </w:tcPr>
          <w:p w14:paraId="3CA212E7" w14:textId="77777777" w:rsidR="001D0C40" w:rsidRPr="001D0C40" w:rsidRDefault="001D0C40" w:rsidP="001D0C40">
            <w:pPr>
              <w:pStyle w:val="TableParagraph"/>
              <w:spacing w:before="136"/>
              <w:ind w:left="109"/>
              <w:rPr>
                <w:rFonts w:ascii="Times New Roman" w:hAnsi="Times New Roman" w:cs="Times New Roman"/>
                <w:sz w:val="24"/>
                <w:szCs w:val="24"/>
              </w:rPr>
            </w:pPr>
            <w:r w:rsidRPr="001D0C40">
              <w:rPr>
                <w:rFonts w:ascii="Times New Roman" w:hAnsi="Times New Roman" w:cs="Times New Roman"/>
                <w:sz w:val="24"/>
                <w:szCs w:val="24"/>
              </w:rPr>
              <w:t>Poor</w:t>
            </w:r>
            <w:r w:rsidRPr="001D0C40">
              <w:rPr>
                <w:rFonts w:ascii="Times New Roman" w:hAnsi="Times New Roman" w:cs="Times New Roman"/>
                <w:spacing w:val="-3"/>
                <w:sz w:val="24"/>
                <w:szCs w:val="24"/>
              </w:rPr>
              <w:t xml:space="preserve"> </w:t>
            </w:r>
            <w:r w:rsidR="00D73645" w:rsidRPr="001D0C40">
              <w:rPr>
                <w:rFonts w:ascii="Times New Roman" w:hAnsi="Times New Roman" w:cs="Times New Roman"/>
                <w:sz w:val="24"/>
                <w:szCs w:val="24"/>
              </w:rPr>
              <w:t>Quality</w:t>
            </w:r>
            <w:r w:rsidR="00D73645" w:rsidRPr="001D0C40">
              <w:rPr>
                <w:rFonts w:ascii="Times New Roman" w:hAnsi="Times New Roman" w:cs="Times New Roman"/>
                <w:spacing w:val="-5"/>
                <w:sz w:val="24"/>
                <w:szCs w:val="24"/>
              </w:rPr>
              <w:t>, which</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poses</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reservations</w:t>
            </w:r>
            <w:r w:rsidRPr="001D0C40">
              <w:rPr>
                <w:rFonts w:ascii="Times New Roman" w:hAnsi="Times New Roman" w:cs="Times New Roman"/>
                <w:spacing w:val="-5"/>
                <w:sz w:val="24"/>
                <w:szCs w:val="24"/>
              </w:rPr>
              <w:t xml:space="preserve"> </w:t>
            </w:r>
            <w:r w:rsidRPr="001D0C40">
              <w:rPr>
                <w:rFonts w:ascii="Times New Roman" w:hAnsi="Times New Roman" w:cs="Times New Roman"/>
                <w:sz w:val="24"/>
                <w:szCs w:val="24"/>
              </w:rPr>
              <w:t>for</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the</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West Dunbartonshire Strategic Employability Group.</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Lacks</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convincing</w:t>
            </w:r>
            <w:r w:rsidRPr="001D0C40">
              <w:rPr>
                <w:rFonts w:ascii="Times New Roman" w:hAnsi="Times New Roman" w:cs="Times New Roman"/>
                <w:spacing w:val="-5"/>
                <w:sz w:val="24"/>
                <w:szCs w:val="24"/>
              </w:rPr>
              <w:t xml:space="preserve"> </w:t>
            </w:r>
            <w:r w:rsidRPr="001D0C40">
              <w:rPr>
                <w:rFonts w:ascii="Times New Roman" w:hAnsi="Times New Roman" w:cs="Times New Roman"/>
                <w:sz w:val="24"/>
                <w:szCs w:val="24"/>
              </w:rPr>
              <w:t>detail</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of</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the</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supporting</w:t>
            </w:r>
            <w:r w:rsidRPr="001D0C40">
              <w:rPr>
                <w:rFonts w:ascii="Times New Roman" w:hAnsi="Times New Roman" w:cs="Times New Roman"/>
                <w:spacing w:val="-5"/>
                <w:sz w:val="24"/>
                <w:szCs w:val="24"/>
              </w:rPr>
              <w:t xml:space="preserve"> </w:t>
            </w:r>
            <w:r w:rsidRPr="001D0C40">
              <w:rPr>
                <w:rFonts w:ascii="Times New Roman" w:hAnsi="Times New Roman" w:cs="Times New Roman"/>
                <w:sz w:val="24"/>
                <w:szCs w:val="24"/>
              </w:rPr>
              <w:t>evidence</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and/or</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has</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substantial</w:t>
            </w:r>
            <w:r w:rsidRPr="001D0C40">
              <w:rPr>
                <w:rFonts w:ascii="Times New Roman" w:hAnsi="Times New Roman" w:cs="Times New Roman"/>
                <w:spacing w:val="7"/>
                <w:sz w:val="24"/>
                <w:szCs w:val="24"/>
              </w:rPr>
              <w:t xml:space="preserve"> </w:t>
            </w:r>
            <w:r w:rsidRPr="001D0C40">
              <w:rPr>
                <w:rFonts w:ascii="Times New Roman" w:hAnsi="Times New Roman" w:cs="Times New Roman"/>
                <w:sz w:val="24"/>
                <w:szCs w:val="24"/>
              </w:rPr>
              <w:t>weaknesses.</w:t>
            </w:r>
          </w:p>
        </w:tc>
      </w:tr>
      <w:tr w:rsidR="001D0C40" w:rsidRPr="001D0C40" w14:paraId="1664222E" w14:textId="77777777" w:rsidTr="001D0C40">
        <w:tc>
          <w:tcPr>
            <w:tcW w:w="1583" w:type="dxa"/>
          </w:tcPr>
          <w:p w14:paraId="385FB85B" w14:textId="77777777" w:rsidR="001D0C40" w:rsidRPr="001D0C40" w:rsidRDefault="001D0C40" w:rsidP="001D0C40">
            <w:pPr>
              <w:pStyle w:val="TableParagraph"/>
              <w:spacing w:before="145"/>
              <w:ind w:left="5"/>
              <w:jc w:val="center"/>
              <w:rPr>
                <w:rFonts w:ascii="Times New Roman" w:hAnsi="Times New Roman" w:cs="Times New Roman"/>
                <w:sz w:val="24"/>
                <w:szCs w:val="24"/>
              </w:rPr>
            </w:pPr>
            <w:r w:rsidRPr="001D0C40">
              <w:rPr>
                <w:rFonts w:ascii="Times New Roman" w:hAnsi="Times New Roman" w:cs="Times New Roman"/>
                <w:sz w:val="24"/>
                <w:szCs w:val="24"/>
              </w:rPr>
              <w:t>1</w:t>
            </w:r>
          </w:p>
        </w:tc>
        <w:tc>
          <w:tcPr>
            <w:tcW w:w="7433" w:type="dxa"/>
          </w:tcPr>
          <w:p w14:paraId="4B3048C2" w14:textId="77777777" w:rsidR="001D0C40" w:rsidRPr="001D0C40" w:rsidRDefault="001D0C40" w:rsidP="001D0C40">
            <w:pPr>
              <w:pStyle w:val="TableParagraph"/>
              <w:spacing w:line="292" w:lineRule="exact"/>
              <w:ind w:left="109"/>
              <w:rPr>
                <w:rFonts w:ascii="Times New Roman" w:hAnsi="Times New Roman" w:cs="Times New Roman"/>
                <w:sz w:val="24"/>
                <w:szCs w:val="24"/>
              </w:rPr>
            </w:pPr>
            <w:r w:rsidRPr="001D0C40">
              <w:rPr>
                <w:rFonts w:ascii="Times New Roman" w:hAnsi="Times New Roman" w:cs="Times New Roman"/>
                <w:sz w:val="24"/>
                <w:szCs w:val="24"/>
              </w:rPr>
              <w:t>Unacceptable</w:t>
            </w:r>
            <w:r w:rsidRPr="001D0C40">
              <w:rPr>
                <w:rFonts w:ascii="Times New Roman" w:hAnsi="Times New Roman" w:cs="Times New Roman"/>
                <w:spacing w:val="-2"/>
                <w:sz w:val="24"/>
                <w:szCs w:val="24"/>
              </w:rPr>
              <w:t xml:space="preserve"> </w:t>
            </w:r>
            <w:r w:rsidR="00D73645" w:rsidRPr="001D0C40">
              <w:rPr>
                <w:rFonts w:ascii="Times New Roman" w:hAnsi="Times New Roman" w:cs="Times New Roman"/>
                <w:sz w:val="24"/>
                <w:szCs w:val="24"/>
              </w:rPr>
              <w:t>Quality</w:t>
            </w:r>
            <w:r w:rsidR="00D73645" w:rsidRPr="001D0C40">
              <w:rPr>
                <w:rFonts w:ascii="Times New Roman" w:hAnsi="Times New Roman" w:cs="Times New Roman"/>
                <w:spacing w:val="-5"/>
                <w:sz w:val="24"/>
                <w:szCs w:val="24"/>
              </w:rPr>
              <w:t>, which</w:t>
            </w:r>
            <w:r w:rsidRPr="001D0C40">
              <w:rPr>
                <w:rFonts w:ascii="Times New Roman" w:hAnsi="Times New Roman" w:cs="Times New Roman"/>
                <w:spacing w:val="-1"/>
                <w:sz w:val="24"/>
                <w:szCs w:val="24"/>
              </w:rPr>
              <w:t xml:space="preserve"> </w:t>
            </w:r>
            <w:r w:rsidRPr="001D0C40">
              <w:rPr>
                <w:rFonts w:ascii="Times New Roman" w:hAnsi="Times New Roman" w:cs="Times New Roman"/>
                <w:sz w:val="24"/>
                <w:szCs w:val="24"/>
              </w:rPr>
              <w:t>poses</w:t>
            </w:r>
            <w:r w:rsidRPr="001D0C40">
              <w:rPr>
                <w:rFonts w:ascii="Times New Roman" w:hAnsi="Times New Roman" w:cs="Times New Roman"/>
                <w:spacing w:val="-5"/>
                <w:sz w:val="24"/>
                <w:szCs w:val="24"/>
              </w:rPr>
              <w:t xml:space="preserve"> </w:t>
            </w:r>
            <w:r w:rsidRPr="001D0C40">
              <w:rPr>
                <w:rFonts w:ascii="Times New Roman" w:hAnsi="Times New Roman" w:cs="Times New Roman"/>
                <w:sz w:val="24"/>
                <w:szCs w:val="24"/>
              </w:rPr>
              <w:t>serious</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reservations</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for</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the</w:t>
            </w:r>
            <w:r w:rsidRPr="001D0C40">
              <w:rPr>
                <w:rFonts w:ascii="Times New Roman" w:hAnsi="Times New Roman" w:cs="Times New Roman"/>
                <w:spacing w:val="-1"/>
                <w:sz w:val="24"/>
                <w:szCs w:val="24"/>
              </w:rPr>
              <w:t xml:space="preserve"> </w:t>
            </w:r>
            <w:r w:rsidRPr="001D0C40">
              <w:rPr>
                <w:rFonts w:ascii="Times New Roman" w:hAnsi="Times New Roman" w:cs="Times New Roman"/>
                <w:sz w:val="24"/>
                <w:szCs w:val="24"/>
              </w:rPr>
              <w:t>West Dunbartonshire Strategic Employability Group.</w:t>
            </w:r>
            <w:r w:rsidRPr="001D0C40">
              <w:rPr>
                <w:rFonts w:ascii="Times New Roman" w:hAnsi="Times New Roman" w:cs="Times New Roman"/>
                <w:spacing w:val="49"/>
                <w:sz w:val="24"/>
                <w:szCs w:val="24"/>
              </w:rPr>
              <w:t xml:space="preserve"> </w:t>
            </w:r>
            <w:r w:rsidRPr="001D0C40">
              <w:rPr>
                <w:rFonts w:ascii="Times New Roman" w:hAnsi="Times New Roman" w:cs="Times New Roman"/>
                <w:sz w:val="24"/>
                <w:szCs w:val="24"/>
              </w:rPr>
              <w:t>Limited or</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no</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detail</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of</w:t>
            </w:r>
            <w:r w:rsidRPr="001D0C40">
              <w:rPr>
                <w:rFonts w:ascii="Times New Roman" w:hAnsi="Times New Roman" w:cs="Times New Roman"/>
                <w:spacing w:val="-2"/>
                <w:sz w:val="24"/>
                <w:szCs w:val="24"/>
              </w:rPr>
              <w:t xml:space="preserve"> </w:t>
            </w:r>
            <w:r w:rsidRPr="001D0C40">
              <w:rPr>
                <w:rFonts w:ascii="Times New Roman" w:hAnsi="Times New Roman" w:cs="Times New Roman"/>
                <w:sz w:val="24"/>
                <w:szCs w:val="24"/>
              </w:rPr>
              <w:t>the</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proposed</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approach</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and/or</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has</w:t>
            </w:r>
            <w:r w:rsidRPr="001D0C40">
              <w:rPr>
                <w:rFonts w:ascii="Times New Roman" w:hAnsi="Times New Roman" w:cs="Times New Roman"/>
                <w:spacing w:val="9"/>
                <w:sz w:val="24"/>
                <w:szCs w:val="24"/>
              </w:rPr>
              <w:t xml:space="preserve"> </w:t>
            </w:r>
            <w:r w:rsidRPr="001D0C40">
              <w:rPr>
                <w:rFonts w:ascii="Times New Roman" w:hAnsi="Times New Roman" w:cs="Times New Roman"/>
                <w:sz w:val="24"/>
                <w:szCs w:val="24"/>
              </w:rPr>
              <w:t>substantial weaknesses.</w:t>
            </w:r>
          </w:p>
        </w:tc>
      </w:tr>
      <w:tr w:rsidR="001D0C40" w:rsidRPr="001D0C40" w14:paraId="62E9DEB1" w14:textId="77777777" w:rsidTr="001D0C40">
        <w:tc>
          <w:tcPr>
            <w:tcW w:w="1583" w:type="dxa"/>
          </w:tcPr>
          <w:p w14:paraId="1A80012D" w14:textId="77777777" w:rsidR="001D0C40" w:rsidRPr="001D0C40" w:rsidRDefault="001D0C40" w:rsidP="001D0C40">
            <w:pPr>
              <w:pStyle w:val="TableParagraph"/>
              <w:spacing w:before="52"/>
              <w:ind w:left="5"/>
              <w:jc w:val="center"/>
              <w:rPr>
                <w:rFonts w:ascii="Times New Roman" w:hAnsi="Times New Roman" w:cs="Times New Roman"/>
                <w:sz w:val="24"/>
                <w:szCs w:val="24"/>
              </w:rPr>
            </w:pPr>
            <w:r w:rsidRPr="001D0C40">
              <w:rPr>
                <w:rFonts w:ascii="Times New Roman" w:hAnsi="Times New Roman" w:cs="Times New Roman"/>
                <w:sz w:val="24"/>
                <w:szCs w:val="24"/>
              </w:rPr>
              <w:t>0</w:t>
            </w:r>
          </w:p>
        </w:tc>
        <w:tc>
          <w:tcPr>
            <w:tcW w:w="7433" w:type="dxa"/>
          </w:tcPr>
          <w:p w14:paraId="3BB9D33F" w14:textId="77777777" w:rsidR="001D0C40" w:rsidRPr="001D0C40" w:rsidRDefault="001D0C40" w:rsidP="001D0C40">
            <w:pPr>
              <w:pStyle w:val="TableParagraph"/>
              <w:spacing w:before="52"/>
              <w:ind w:left="109"/>
              <w:rPr>
                <w:rFonts w:ascii="Times New Roman" w:hAnsi="Times New Roman" w:cs="Times New Roman"/>
                <w:sz w:val="24"/>
                <w:szCs w:val="24"/>
              </w:rPr>
            </w:pPr>
            <w:r w:rsidRPr="001D0C40">
              <w:rPr>
                <w:rFonts w:ascii="Times New Roman" w:hAnsi="Times New Roman" w:cs="Times New Roman"/>
                <w:sz w:val="24"/>
                <w:szCs w:val="24"/>
              </w:rPr>
              <w:t>No</w:t>
            </w:r>
            <w:r w:rsidRPr="001D0C40">
              <w:rPr>
                <w:rFonts w:ascii="Times New Roman" w:hAnsi="Times New Roman" w:cs="Times New Roman"/>
                <w:spacing w:val="-3"/>
                <w:sz w:val="24"/>
                <w:szCs w:val="24"/>
              </w:rPr>
              <w:t xml:space="preserve"> </w:t>
            </w:r>
            <w:r w:rsidRPr="001D0C40">
              <w:rPr>
                <w:rFonts w:ascii="Times New Roman" w:hAnsi="Times New Roman" w:cs="Times New Roman"/>
                <w:sz w:val="24"/>
                <w:szCs w:val="24"/>
              </w:rPr>
              <w:t>submission/submission</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not</w:t>
            </w:r>
            <w:r w:rsidRPr="001D0C40">
              <w:rPr>
                <w:rFonts w:ascii="Times New Roman" w:hAnsi="Times New Roman" w:cs="Times New Roman"/>
                <w:spacing w:val="-4"/>
                <w:sz w:val="24"/>
                <w:szCs w:val="24"/>
              </w:rPr>
              <w:t xml:space="preserve"> </w:t>
            </w:r>
            <w:r w:rsidRPr="001D0C40">
              <w:rPr>
                <w:rFonts w:ascii="Times New Roman" w:hAnsi="Times New Roman" w:cs="Times New Roman"/>
                <w:sz w:val="24"/>
                <w:szCs w:val="24"/>
              </w:rPr>
              <w:t>relevant.</w:t>
            </w:r>
          </w:p>
        </w:tc>
      </w:tr>
    </w:tbl>
    <w:p w14:paraId="41111F17" w14:textId="77777777" w:rsidR="004E060C" w:rsidRDefault="004E060C" w:rsidP="004E060C">
      <w:pPr>
        <w:pStyle w:val="Heading2"/>
      </w:pPr>
      <w:bookmarkStart w:id="21" w:name="_Toc159583467"/>
      <w:r>
        <w:t>Notification of Successful Applications</w:t>
      </w:r>
      <w:bookmarkEnd w:id="21"/>
    </w:p>
    <w:p w14:paraId="48E299AF" w14:textId="644B17B8" w:rsidR="001D0C40" w:rsidRDefault="001D0C40" w:rsidP="001D0C40">
      <w:r w:rsidRPr="00CD25F6">
        <w:t xml:space="preserve">Application outcomes including grant award letters will be issued from </w:t>
      </w:r>
      <w:r w:rsidR="00AB3D01">
        <w:t>March 2024</w:t>
      </w:r>
      <w:r w:rsidRPr="00CD25F6">
        <w:t xml:space="preserve">.  Full details of the payment process and terms and conditions of grant, including monitoring and reporting requirements will be included. </w:t>
      </w:r>
    </w:p>
    <w:p w14:paraId="382EB0BB" w14:textId="2FD9D9E4" w:rsidR="001D0C40" w:rsidRPr="00024FB8" w:rsidRDefault="001D0C40" w:rsidP="001D0C40">
      <w:r w:rsidRPr="00024FB8">
        <w:t xml:space="preserve">The Provider shall provide services in the volumes, outputs of services and financial profiles set out in each award of </w:t>
      </w:r>
      <w:r w:rsidR="00D73645" w:rsidRPr="00024FB8">
        <w:t>grant, which</w:t>
      </w:r>
      <w:r w:rsidR="00EA03CC">
        <w:rPr>
          <w:b/>
        </w:rPr>
        <w:t xml:space="preserve"> may</w:t>
      </w:r>
      <w:r w:rsidRPr="00024FB8">
        <w:rPr>
          <w:b/>
        </w:rPr>
        <w:t xml:space="preserve"> be</w:t>
      </w:r>
      <w:r w:rsidRPr="00024FB8">
        <w:rPr>
          <w:b/>
          <w:spacing w:val="-52"/>
        </w:rPr>
        <w:t xml:space="preserve"> </w:t>
      </w:r>
      <w:r w:rsidR="00CD25F6">
        <w:rPr>
          <w:b/>
          <w:spacing w:val="-52"/>
        </w:rPr>
        <w:t xml:space="preserve"> </w:t>
      </w:r>
      <w:r w:rsidR="00EA03CC">
        <w:rPr>
          <w:b/>
          <w:spacing w:val="-52"/>
        </w:rPr>
        <w:t xml:space="preserve">     </w:t>
      </w:r>
      <w:r w:rsidRPr="00024FB8">
        <w:rPr>
          <w:b/>
        </w:rPr>
        <w:t>different</w:t>
      </w:r>
      <w:r w:rsidRPr="00024FB8">
        <w:rPr>
          <w:b/>
          <w:spacing w:val="-2"/>
        </w:rPr>
        <w:t xml:space="preserve"> </w:t>
      </w:r>
      <w:r w:rsidRPr="00024FB8">
        <w:rPr>
          <w:b/>
        </w:rPr>
        <w:t>from</w:t>
      </w:r>
      <w:r w:rsidRPr="00024FB8">
        <w:rPr>
          <w:b/>
          <w:spacing w:val="-2"/>
        </w:rPr>
        <w:t xml:space="preserve"> </w:t>
      </w:r>
      <w:r w:rsidRPr="00024FB8">
        <w:rPr>
          <w:b/>
        </w:rPr>
        <w:t>the</w:t>
      </w:r>
      <w:r w:rsidRPr="00024FB8">
        <w:rPr>
          <w:b/>
          <w:spacing w:val="-2"/>
        </w:rPr>
        <w:t xml:space="preserve"> </w:t>
      </w:r>
      <w:r w:rsidRPr="00024FB8">
        <w:rPr>
          <w:b/>
        </w:rPr>
        <w:t>application</w:t>
      </w:r>
      <w:r w:rsidRPr="00024FB8">
        <w:rPr>
          <w:b/>
          <w:spacing w:val="1"/>
        </w:rPr>
        <w:t xml:space="preserve"> </w:t>
      </w:r>
      <w:r w:rsidRPr="00024FB8">
        <w:rPr>
          <w:b/>
        </w:rPr>
        <w:t>submitted.</w:t>
      </w:r>
      <w:r w:rsidRPr="00024FB8">
        <w:rPr>
          <w:b/>
          <w:spacing w:val="-1"/>
        </w:rPr>
        <w:t xml:space="preserve"> </w:t>
      </w:r>
      <w:r w:rsidRPr="00024FB8">
        <w:t>Any</w:t>
      </w:r>
      <w:r w:rsidRPr="00024FB8">
        <w:rPr>
          <w:spacing w:val="-2"/>
        </w:rPr>
        <w:t xml:space="preserve"> </w:t>
      </w:r>
      <w:r w:rsidRPr="00024FB8">
        <w:t>other</w:t>
      </w:r>
      <w:r w:rsidRPr="00024FB8">
        <w:rPr>
          <w:spacing w:val="-2"/>
        </w:rPr>
        <w:t xml:space="preserve"> </w:t>
      </w:r>
      <w:r w:rsidRPr="00024FB8">
        <w:t>changes</w:t>
      </w:r>
      <w:r w:rsidRPr="00024FB8">
        <w:rPr>
          <w:spacing w:val="-1"/>
        </w:rPr>
        <w:t xml:space="preserve"> </w:t>
      </w:r>
      <w:r w:rsidRPr="00024FB8">
        <w:t>to</w:t>
      </w:r>
      <w:r w:rsidRPr="00024FB8">
        <w:rPr>
          <w:spacing w:val="-2"/>
        </w:rPr>
        <w:t xml:space="preserve"> </w:t>
      </w:r>
      <w:r w:rsidRPr="00024FB8">
        <w:t>the</w:t>
      </w:r>
      <w:r w:rsidRPr="00024FB8">
        <w:rPr>
          <w:spacing w:val="-3"/>
        </w:rPr>
        <w:t xml:space="preserve"> </w:t>
      </w:r>
      <w:r w:rsidRPr="00024FB8">
        <w:t>programme</w:t>
      </w:r>
      <w:r w:rsidRPr="00024FB8">
        <w:rPr>
          <w:spacing w:val="-1"/>
        </w:rPr>
        <w:t xml:space="preserve"> </w:t>
      </w:r>
      <w:r w:rsidRPr="00024FB8">
        <w:t>will</w:t>
      </w:r>
      <w:r w:rsidRPr="00024FB8">
        <w:rPr>
          <w:spacing w:val="-1"/>
        </w:rPr>
        <w:t xml:space="preserve"> </w:t>
      </w:r>
      <w:r w:rsidRPr="00024FB8">
        <w:t>require</w:t>
      </w:r>
      <w:r w:rsidRPr="00024FB8">
        <w:rPr>
          <w:spacing w:val="-3"/>
        </w:rPr>
        <w:t xml:space="preserve"> </w:t>
      </w:r>
      <w:r w:rsidRPr="00024FB8">
        <w:t>approval</w:t>
      </w:r>
      <w:r w:rsidRPr="00024FB8">
        <w:rPr>
          <w:spacing w:val="-1"/>
        </w:rPr>
        <w:t xml:space="preserve"> </w:t>
      </w:r>
      <w:r w:rsidRPr="00024FB8">
        <w:t>in</w:t>
      </w:r>
      <w:r w:rsidRPr="00024FB8">
        <w:rPr>
          <w:spacing w:val="-2"/>
        </w:rPr>
        <w:t xml:space="preserve"> </w:t>
      </w:r>
      <w:r w:rsidRPr="00024FB8">
        <w:t>advance.</w:t>
      </w:r>
    </w:p>
    <w:p w14:paraId="723ECDD2" w14:textId="77777777" w:rsidR="004E060C" w:rsidRPr="004E060C" w:rsidRDefault="004E060C" w:rsidP="004E060C">
      <w:pPr>
        <w:pStyle w:val="Heading1"/>
      </w:pPr>
      <w:bookmarkStart w:id="22" w:name="_Toc159583468"/>
      <w:r>
        <w:lastRenderedPageBreak/>
        <w:t>Grant Payment Process</w:t>
      </w:r>
      <w:bookmarkEnd w:id="22"/>
    </w:p>
    <w:p w14:paraId="6E6AF3F6" w14:textId="43A60BB5" w:rsidR="00EA03CC" w:rsidRDefault="001D0C40" w:rsidP="001D0C40">
      <w:r w:rsidRPr="00797113">
        <w:t>Public Sector Funding dictates that grant payments require to be accounted for in the financial year of delivery. As such</w:t>
      </w:r>
      <w:r w:rsidR="00EA03CC">
        <w:t>, all expenditur</w:t>
      </w:r>
      <w:r w:rsidR="006F2A63">
        <w:t>e must be complete by March 202</w:t>
      </w:r>
      <w:r w:rsidR="00AB3D01">
        <w:t>5</w:t>
      </w:r>
      <w:r w:rsidR="00EA03CC">
        <w:t xml:space="preserve">. </w:t>
      </w:r>
      <w:r w:rsidRPr="00797113">
        <w:t xml:space="preserve"> </w:t>
      </w:r>
    </w:p>
    <w:p w14:paraId="181E1C2E" w14:textId="7ED86BC9" w:rsidR="001D0C40" w:rsidRDefault="001D0C40" w:rsidP="001D0C40">
      <w:r>
        <w:t>A maximum of 2</w:t>
      </w:r>
      <w:r w:rsidR="007B64DF">
        <w:t>5</w:t>
      </w:r>
      <w:r w:rsidRPr="00797113">
        <w:t>% of project costs may</w:t>
      </w:r>
      <w:r w:rsidRPr="00797113">
        <w:rPr>
          <w:spacing w:val="1"/>
        </w:rPr>
        <w:t xml:space="preserve"> </w:t>
      </w:r>
      <w:r w:rsidRPr="00797113">
        <w:t>be paid up front at the project start date</w:t>
      </w:r>
      <w:r w:rsidR="00260EF8">
        <w:t xml:space="preserve"> for delivery </w:t>
      </w:r>
      <w:r w:rsidRPr="00797113">
        <w:t>but a payment schedule will be discussed with the applicant and will be</w:t>
      </w:r>
      <w:r w:rsidR="00D73645" w:rsidRPr="00D73645">
        <w:t xml:space="preserve"> </w:t>
      </w:r>
      <w:r w:rsidRPr="00797113">
        <w:t>reflected</w:t>
      </w:r>
      <w:r w:rsidRPr="00797113">
        <w:rPr>
          <w:spacing w:val="1"/>
        </w:rPr>
        <w:t xml:space="preserve"> </w:t>
      </w:r>
      <w:r w:rsidRPr="00797113">
        <w:t>in</w:t>
      </w:r>
      <w:r w:rsidRPr="00797113">
        <w:rPr>
          <w:spacing w:val="-1"/>
        </w:rPr>
        <w:t xml:space="preserve"> </w:t>
      </w:r>
      <w:r w:rsidRPr="00797113">
        <w:t>the</w:t>
      </w:r>
      <w:r w:rsidRPr="00797113">
        <w:rPr>
          <w:spacing w:val="1"/>
        </w:rPr>
        <w:t xml:space="preserve"> </w:t>
      </w:r>
      <w:r w:rsidRPr="00797113">
        <w:t>award</w:t>
      </w:r>
      <w:r w:rsidRPr="00797113">
        <w:rPr>
          <w:spacing w:val="-1"/>
        </w:rPr>
        <w:t xml:space="preserve"> </w:t>
      </w:r>
      <w:r w:rsidRPr="00797113">
        <w:t>of</w:t>
      </w:r>
      <w:r w:rsidRPr="00797113">
        <w:rPr>
          <w:spacing w:val="-1"/>
        </w:rPr>
        <w:t xml:space="preserve"> </w:t>
      </w:r>
      <w:r w:rsidRPr="00797113">
        <w:t>grant</w:t>
      </w:r>
      <w:r w:rsidRPr="00797113">
        <w:rPr>
          <w:spacing w:val="1"/>
        </w:rPr>
        <w:t xml:space="preserve"> </w:t>
      </w:r>
      <w:r w:rsidRPr="00797113">
        <w:t>letter.</w:t>
      </w:r>
    </w:p>
    <w:p w14:paraId="562BD545" w14:textId="77777777" w:rsidR="001D0C40" w:rsidRPr="00797113" w:rsidRDefault="001D0C40" w:rsidP="001D0C40">
      <w:r w:rsidRPr="00EA03CC">
        <w:t xml:space="preserve">Further grant payments can be drawn down based on the </w:t>
      </w:r>
      <w:r w:rsidR="00EA03CC" w:rsidRPr="00EA03CC">
        <w:t xml:space="preserve">project expenditure and </w:t>
      </w:r>
      <w:r w:rsidRPr="00EA03CC">
        <w:t xml:space="preserve">performance </w:t>
      </w:r>
      <w:r w:rsidRPr="00EA03CC">
        <w:rPr>
          <w:rFonts w:eastAsia="Times New Roman" w:cs="Arial"/>
        </w:rPr>
        <w:t>criteria detailed in the Service Specification.</w:t>
      </w:r>
    </w:p>
    <w:p w14:paraId="6AA1999F" w14:textId="77777777" w:rsidR="001D0C40" w:rsidRPr="00797113" w:rsidRDefault="001D0C40" w:rsidP="001D0C40">
      <w:r w:rsidRPr="00797113">
        <w:t>Payments</w:t>
      </w:r>
      <w:r w:rsidRPr="00797113">
        <w:rPr>
          <w:spacing w:val="-12"/>
        </w:rPr>
        <w:t xml:space="preserve"> </w:t>
      </w:r>
      <w:r w:rsidRPr="00797113">
        <w:t>will</w:t>
      </w:r>
      <w:r w:rsidRPr="00797113">
        <w:rPr>
          <w:spacing w:val="-14"/>
        </w:rPr>
        <w:t xml:space="preserve"> </w:t>
      </w:r>
      <w:r w:rsidRPr="00797113">
        <w:t>be</w:t>
      </w:r>
      <w:r w:rsidRPr="00797113">
        <w:rPr>
          <w:spacing w:val="-11"/>
        </w:rPr>
        <w:t xml:space="preserve"> </w:t>
      </w:r>
      <w:r w:rsidRPr="00797113">
        <w:t>processed</w:t>
      </w:r>
      <w:r w:rsidRPr="00797113">
        <w:rPr>
          <w:spacing w:val="-11"/>
        </w:rPr>
        <w:t xml:space="preserve"> </w:t>
      </w:r>
      <w:r w:rsidRPr="00797113">
        <w:t>through</w:t>
      </w:r>
      <w:r w:rsidRPr="00797113">
        <w:rPr>
          <w:spacing w:val="-11"/>
        </w:rPr>
        <w:t xml:space="preserve"> </w:t>
      </w:r>
      <w:r w:rsidRPr="00797113">
        <w:t>West Dunbartonshire</w:t>
      </w:r>
      <w:r w:rsidRPr="00797113">
        <w:rPr>
          <w:spacing w:val="-8"/>
        </w:rPr>
        <w:t xml:space="preserve"> </w:t>
      </w:r>
      <w:r w:rsidRPr="00797113">
        <w:t>Council’s</w:t>
      </w:r>
      <w:r w:rsidRPr="00797113">
        <w:rPr>
          <w:spacing w:val="-12"/>
        </w:rPr>
        <w:t xml:space="preserve"> </w:t>
      </w:r>
      <w:r w:rsidRPr="00797113">
        <w:t>normal</w:t>
      </w:r>
      <w:r w:rsidRPr="00797113">
        <w:rPr>
          <w:spacing w:val="-8"/>
        </w:rPr>
        <w:t xml:space="preserve"> </w:t>
      </w:r>
      <w:r w:rsidRPr="00797113">
        <w:t>accounting</w:t>
      </w:r>
      <w:r w:rsidRPr="00797113">
        <w:rPr>
          <w:spacing w:val="1"/>
        </w:rPr>
        <w:t xml:space="preserve"> </w:t>
      </w:r>
      <w:r w:rsidRPr="00797113">
        <w:t>system and</w:t>
      </w:r>
      <w:r w:rsidRPr="00797113">
        <w:rPr>
          <w:spacing w:val="-1"/>
        </w:rPr>
        <w:t xml:space="preserve"> </w:t>
      </w:r>
      <w:r w:rsidRPr="00797113">
        <w:t>payment</w:t>
      </w:r>
      <w:r w:rsidRPr="00797113">
        <w:rPr>
          <w:spacing w:val="-1"/>
        </w:rPr>
        <w:t xml:space="preserve"> </w:t>
      </w:r>
      <w:r w:rsidRPr="00797113">
        <w:t>to</w:t>
      </w:r>
      <w:r w:rsidRPr="00797113">
        <w:rPr>
          <w:spacing w:val="-1"/>
        </w:rPr>
        <w:t xml:space="preserve"> </w:t>
      </w:r>
      <w:r w:rsidRPr="00797113">
        <w:t>applicants</w:t>
      </w:r>
      <w:r w:rsidRPr="00797113">
        <w:rPr>
          <w:spacing w:val="-2"/>
        </w:rPr>
        <w:t xml:space="preserve"> </w:t>
      </w:r>
      <w:r w:rsidRPr="00797113">
        <w:t>will</w:t>
      </w:r>
      <w:r w:rsidRPr="00797113">
        <w:rPr>
          <w:spacing w:val="-2"/>
        </w:rPr>
        <w:t xml:space="preserve"> </w:t>
      </w:r>
      <w:r w:rsidRPr="00797113">
        <w:t>be</w:t>
      </w:r>
      <w:r w:rsidRPr="00797113">
        <w:rPr>
          <w:spacing w:val="1"/>
        </w:rPr>
        <w:t xml:space="preserve"> </w:t>
      </w:r>
      <w:r w:rsidRPr="00797113">
        <w:t>by BACS.</w:t>
      </w:r>
    </w:p>
    <w:p w14:paraId="548F55A2" w14:textId="77777777" w:rsidR="001D0C40" w:rsidRPr="00797113" w:rsidRDefault="001D0C40" w:rsidP="001D0C40">
      <w:r w:rsidRPr="00797113">
        <w:t>Regular contract monitoring meetings will be conducted by Working4U to ensure that:  the project has been implemented as described; financial records associated with the project are in order; publicity</w:t>
      </w:r>
      <w:r w:rsidRPr="00797113">
        <w:rPr>
          <w:spacing w:val="1"/>
        </w:rPr>
        <w:t xml:space="preserve"> </w:t>
      </w:r>
      <w:r w:rsidRPr="00797113">
        <w:t>arrangements;</w:t>
      </w:r>
      <w:r w:rsidRPr="00797113">
        <w:rPr>
          <w:spacing w:val="-3"/>
        </w:rPr>
        <w:t xml:space="preserve"> </w:t>
      </w:r>
      <w:r w:rsidRPr="00797113">
        <w:t>equality and</w:t>
      </w:r>
      <w:r w:rsidRPr="00797113">
        <w:rPr>
          <w:spacing w:val="1"/>
        </w:rPr>
        <w:t xml:space="preserve"> </w:t>
      </w:r>
      <w:r w:rsidRPr="00797113">
        <w:t>sustainability policies have</w:t>
      </w:r>
      <w:r w:rsidRPr="00797113">
        <w:rPr>
          <w:spacing w:val="-2"/>
        </w:rPr>
        <w:t xml:space="preserve"> </w:t>
      </w:r>
      <w:r w:rsidRPr="00797113">
        <w:t>been</w:t>
      </w:r>
      <w:r w:rsidRPr="00797113">
        <w:rPr>
          <w:spacing w:val="1"/>
        </w:rPr>
        <w:t xml:space="preserve"> </w:t>
      </w:r>
      <w:r w:rsidRPr="00797113">
        <w:t>complied</w:t>
      </w:r>
      <w:r w:rsidRPr="00797113">
        <w:rPr>
          <w:spacing w:val="-3"/>
        </w:rPr>
        <w:t xml:space="preserve"> </w:t>
      </w:r>
      <w:r w:rsidRPr="00797113">
        <w:t>with.</w:t>
      </w:r>
    </w:p>
    <w:p w14:paraId="589C8C3E" w14:textId="77777777" w:rsidR="00C71F72" w:rsidRDefault="001D0C40" w:rsidP="00260EF8">
      <w:r w:rsidRPr="00797113">
        <w:t>Where the applicant is unable to demonstrate sufficient progress towards achieving agreed outputs and targets, future funding may be withheld or reduced.</w:t>
      </w:r>
      <w:r w:rsidRPr="00797113">
        <w:rPr>
          <w:spacing w:val="1"/>
        </w:rPr>
        <w:t xml:space="preserve"> </w:t>
      </w:r>
      <w:r w:rsidRPr="00797113">
        <w:t>Further</w:t>
      </w:r>
      <w:r w:rsidRPr="00797113">
        <w:rPr>
          <w:spacing w:val="-2"/>
        </w:rPr>
        <w:t xml:space="preserve"> </w:t>
      </w:r>
      <w:r w:rsidRPr="00797113">
        <w:t>details</w:t>
      </w:r>
      <w:r w:rsidRPr="00797113">
        <w:rPr>
          <w:spacing w:val="-2"/>
        </w:rPr>
        <w:t xml:space="preserve"> </w:t>
      </w:r>
      <w:r w:rsidRPr="00797113">
        <w:t>will</w:t>
      </w:r>
      <w:r w:rsidRPr="00797113">
        <w:rPr>
          <w:spacing w:val="-2"/>
        </w:rPr>
        <w:t xml:space="preserve"> </w:t>
      </w:r>
      <w:r w:rsidRPr="00797113">
        <w:t>be</w:t>
      </w:r>
      <w:r w:rsidRPr="00797113">
        <w:rPr>
          <w:spacing w:val="1"/>
        </w:rPr>
        <w:t xml:space="preserve"> </w:t>
      </w:r>
      <w:r w:rsidRPr="00797113">
        <w:t>outlined</w:t>
      </w:r>
      <w:r w:rsidRPr="00797113">
        <w:rPr>
          <w:spacing w:val="1"/>
        </w:rPr>
        <w:t xml:space="preserve"> </w:t>
      </w:r>
      <w:r w:rsidRPr="00797113">
        <w:t>in</w:t>
      </w:r>
      <w:r w:rsidRPr="00797113">
        <w:rPr>
          <w:spacing w:val="-1"/>
        </w:rPr>
        <w:t xml:space="preserve"> </w:t>
      </w:r>
      <w:r w:rsidRPr="00797113">
        <w:t>the</w:t>
      </w:r>
      <w:r w:rsidRPr="00797113">
        <w:rPr>
          <w:spacing w:val="-2"/>
        </w:rPr>
        <w:t xml:space="preserve"> </w:t>
      </w:r>
      <w:r w:rsidRPr="00797113">
        <w:t>terms</w:t>
      </w:r>
      <w:r w:rsidRPr="00797113">
        <w:rPr>
          <w:spacing w:val="1"/>
        </w:rPr>
        <w:t xml:space="preserve"> </w:t>
      </w:r>
      <w:r w:rsidRPr="00797113">
        <w:t>and</w:t>
      </w:r>
      <w:r w:rsidRPr="00797113">
        <w:rPr>
          <w:spacing w:val="1"/>
        </w:rPr>
        <w:t xml:space="preserve"> </w:t>
      </w:r>
      <w:r w:rsidRPr="00797113">
        <w:t>conditions.</w:t>
      </w:r>
    </w:p>
    <w:p w14:paraId="1B3E9A05" w14:textId="77777777" w:rsidR="004E060C" w:rsidRDefault="00D97FED" w:rsidP="00D97FED">
      <w:pPr>
        <w:pStyle w:val="Heading1"/>
      </w:pPr>
      <w:bookmarkStart w:id="23" w:name="_Toc159583469"/>
      <w:r>
        <w:t>How we will Monitor and Evaluate the Grants programme</w:t>
      </w:r>
      <w:bookmarkEnd w:id="23"/>
    </w:p>
    <w:p w14:paraId="4BA76C1C" w14:textId="77777777" w:rsidR="00D97FED" w:rsidRPr="00797113" w:rsidRDefault="00D97FED" w:rsidP="00D97FED">
      <w:pPr>
        <w:pStyle w:val="Heading2"/>
      </w:pPr>
      <w:bookmarkStart w:id="24" w:name="_Toc159583470"/>
      <w:r w:rsidRPr="00797113">
        <w:t>Performance</w:t>
      </w:r>
      <w:r w:rsidRPr="00797113">
        <w:rPr>
          <w:spacing w:val="-5"/>
        </w:rPr>
        <w:t xml:space="preserve"> </w:t>
      </w:r>
      <w:r w:rsidRPr="00797113">
        <w:t>Management</w:t>
      </w:r>
      <w:bookmarkEnd w:id="24"/>
    </w:p>
    <w:p w14:paraId="70EB5426" w14:textId="2E8D0D67" w:rsidR="00D97FED" w:rsidRPr="00797113" w:rsidRDefault="00D97FED" w:rsidP="00D97FED">
      <w:r w:rsidRPr="00797113">
        <w:t xml:space="preserve">The key performance indicators for the programme (below) are outlined in the application form and replicate the current </w:t>
      </w:r>
      <w:r w:rsidR="00F219CD">
        <w:t>UK</w:t>
      </w:r>
      <w:r w:rsidRPr="00797113">
        <w:t xml:space="preserve"> Government outcomes for</w:t>
      </w:r>
      <w:r w:rsidRPr="00797113">
        <w:rPr>
          <w:spacing w:val="-52"/>
        </w:rPr>
        <w:t xml:space="preserve"> </w:t>
      </w:r>
      <w:r w:rsidR="00B42C5A">
        <w:rPr>
          <w:spacing w:val="-52"/>
        </w:rPr>
        <w:t xml:space="preserve"> </w:t>
      </w:r>
      <w:r w:rsidR="00F219CD">
        <w:rPr>
          <w:spacing w:val="-52"/>
        </w:rPr>
        <w:t xml:space="preserve"> </w:t>
      </w:r>
      <w:r w:rsidRPr="00797113">
        <w:t>current grant</w:t>
      </w:r>
      <w:r w:rsidRPr="00797113">
        <w:rPr>
          <w:spacing w:val="-1"/>
        </w:rPr>
        <w:t xml:space="preserve"> </w:t>
      </w:r>
      <w:r w:rsidRPr="00797113">
        <w:t>funds.</w:t>
      </w:r>
      <w:r w:rsidRPr="00797113">
        <w:rPr>
          <w:spacing w:val="-3"/>
        </w:rPr>
        <w:t xml:space="preserve"> </w:t>
      </w:r>
      <w:r w:rsidRPr="00797113">
        <w:t>They also</w:t>
      </w:r>
      <w:r w:rsidRPr="00797113">
        <w:rPr>
          <w:spacing w:val="4"/>
        </w:rPr>
        <w:t xml:space="preserve"> </w:t>
      </w:r>
      <w:r w:rsidRPr="00797113">
        <w:t>contribute to</w:t>
      </w:r>
      <w:r w:rsidRPr="00797113">
        <w:rPr>
          <w:spacing w:val="-1"/>
        </w:rPr>
        <w:t xml:space="preserve"> </w:t>
      </w:r>
      <w:r w:rsidRPr="00797113">
        <w:t>the</w:t>
      </w:r>
      <w:r w:rsidRPr="00797113">
        <w:rPr>
          <w:spacing w:val="-2"/>
        </w:rPr>
        <w:t xml:space="preserve"> </w:t>
      </w:r>
      <w:r w:rsidRPr="00797113">
        <w:t>grant</w:t>
      </w:r>
      <w:r w:rsidRPr="00797113">
        <w:rPr>
          <w:spacing w:val="-1"/>
        </w:rPr>
        <w:t xml:space="preserve"> </w:t>
      </w:r>
      <w:r w:rsidRPr="00797113">
        <w:t>programme</w:t>
      </w:r>
      <w:r w:rsidRPr="00797113">
        <w:rPr>
          <w:spacing w:val="-1"/>
        </w:rPr>
        <w:t xml:space="preserve"> </w:t>
      </w:r>
      <w:r w:rsidRPr="00797113">
        <w:t>outcomes:</w:t>
      </w:r>
    </w:p>
    <w:p w14:paraId="760B97EC" w14:textId="2189BE2A" w:rsidR="00D97FED" w:rsidRPr="0074302A" w:rsidRDefault="0074302A" w:rsidP="00D97FED">
      <w:pPr>
        <w:rPr>
          <w:b/>
        </w:rPr>
      </w:pPr>
      <w:r w:rsidRPr="0074302A">
        <w:rPr>
          <w:b/>
        </w:rPr>
        <w:t xml:space="preserve">Key </w:t>
      </w:r>
      <w:r w:rsidR="009A785C">
        <w:rPr>
          <w:b/>
        </w:rPr>
        <w:t xml:space="preserve">Performance Indicators </w:t>
      </w:r>
      <w:r w:rsidR="00E90A83">
        <w:rPr>
          <w:b/>
        </w:rPr>
        <w:t>(KPI’s)</w:t>
      </w:r>
      <w:r w:rsidR="009A785C">
        <w:rPr>
          <w:b/>
        </w:rPr>
        <w:t xml:space="preserve">– </w:t>
      </w:r>
    </w:p>
    <w:p w14:paraId="234CE463" w14:textId="77777777" w:rsidR="00F219CD" w:rsidRDefault="00F219CD" w:rsidP="00F219CD">
      <w:pPr>
        <w:pStyle w:val="ListParagraph"/>
        <w:numPr>
          <w:ilvl w:val="0"/>
          <w:numId w:val="29"/>
        </w:numPr>
      </w:pPr>
      <w:r>
        <w:t>Number of adult numeracy courses run in a local area through Multiply (numerical value)</w:t>
      </w:r>
    </w:p>
    <w:p w14:paraId="57E26801" w14:textId="48D6A313" w:rsidR="00F219CD" w:rsidRDefault="00F219CD" w:rsidP="00F219CD">
      <w:pPr>
        <w:pStyle w:val="ListParagraph"/>
        <w:numPr>
          <w:ilvl w:val="0"/>
          <w:numId w:val="29"/>
        </w:numPr>
      </w:pPr>
      <w:r>
        <w:t>Number of people participating in Multiply funded courses (numerical value)</w:t>
      </w:r>
    </w:p>
    <w:p w14:paraId="23BCD77D" w14:textId="1493C678" w:rsidR="00F219CD" w:rsidRDefault="00F219CD" w:rsidP="00F219CD">
      <w:pPr>
        <w:pStyle w:val="ListParagraph"/>
        <w:numPr>
          <w:ilvl w:val="0"/>
          <w:numId w:val="29"/>
        </w:numPr>
      </w:pPr>
      <w:r>
        <w:t>Number of adults achieving maths qualifications up to, and including, Level 2 equivalent (numerical value)</w:t>
      </w:r>
    </w:p>
    <w:p w14:paraId="4E4D9847" w14:textId="2F801FEC" w:rsidR="00E90A83" w:rsidRDefault="00E90A83" w:rsidP="00F219CD">
      <w:pPr>
        <w:pStyle w:val="ListParagraph"/>
        <w:numPr>
          <w:ilvl w:val="0"/>
          <w:numId w:val="29"/>
        </w:numPr>
      </w:pPr>
      <w:r w:rsidRPr="00E90A83">
        <w:t>Number of courses developed in collaboration with employers.</w:t>
      </w:r>
    </w:p>
    <w:p w14:paraId="1EA3AA2F" w14:textId="5B5450F0" w:rsidR="00F219CD" w:rsidRDefault="00F219CD" w:rsidP="00F219CD">
      <w:pPr>
        <w:pStyle w:val="ListParagraph"/>
        <w:numPr>
          <w:ilvl w:val="0"/>
          <w:numId w:val="29"/>
        </w:numPr>
      </w:pPr>
      <w:r>
        <w:t>Number of people referred from partners onto upskill courses (numerical value)</w:t>
      </w:r>
    </w:p>
    <w:p w14:paraId="0D2B76C5" w14:textId="707FB5FF" w:rsidR="00F219CD" w:rsidRDefault="00F219CD" w:rsidP="00373EED">
      <w:pPr>
        <w:pStyle w:val="ListParagraph"/>
        <w:numPr>
          <w:ilvl w:val="0"/>
          <w:numId w:val="29"/>
        </w:numPr>
      </w:pPr>
      <w:r>
        <w:t>Number of different cohorts participating in numeracy courses (e.g. learners in prison, parents etc) (numerical value)</w:t>
      </w:r>
    </w:p>
    <w:p w14:paraId="330951DC" w14:textId="2CAD3DE0" w:rsidR="0074302A" w:rsidRPr="0074302A" w:rsidRDefault="0074302A" w:rsidP="0074302A">
      <w:r>
        <w:t xml:space="preserve">Applicants should be clear about the key performance indicators they will achieve. Ensuring they are relevant to </w:t>
      </w:r>
      <w:r w:rsidR="00310E00">
        <w:t>the activity and while these indicators</w:t>
      </w:r>
      <w:r>
        <w:t xml:space="preserve"> should be stretch targets </w:t>
      </w:r>
      <w:r w:rsidR="00605BDE">
        <w:t xml:space="preserve">that represent good value for </w:t>
      </w:r>
      <w:proofErr w:type="gramStart"/>
      <w:r w:rsidR="00605BDE">
        <w:t>money</w:t>
      </w:r>
      <w:proofErr w:type="gramEnd"/>
      <w:r w:rsidR="00605BDE">
        <w:t xml:space="preserve"> </w:t>
      </w:r>
      <w:r>
        <w:t xml:space="preserve">they should also provide a realistic indication of what will be achieved. </w:t>
      </w:r>
    </w:p>
    <w:p w14:paraId="079632B4" w14:textId="77777777" w:rsidR="0074302A" w:rsidRPr="00797113" w:rsidRDefault="0074302A" w:rsidP="0074302A">
      <w:r w:rsidRPr="00797113">
        <w:t>Successful</w:t>
      </w:r>
      <w:r w:rsidRPr="00797113">
        <w:rPr>
          <w:spacing w:val="-5"/>
        </w:rPr>
        <w:t xml:space="preserve"> </w:t>
      </w:r>
      <w:r w:rsidRPr="00797113">
        <w:t>projects</w:t>
      </w:r>
      <w:r w:rsidRPr="00797113">
        <w:rPr>
          <w:spacing w:val="-2"/>
        </w:rPr>
        <w:t xml:space="preserve"> </w:t>
      </w:r>
      <w:r w:rsidRPr="00797113">
        <w:t>may</w:t>
      </w:r>
      <w:r w:rsidRPr="00797113">
        <w:rPr>
          <w:spacing w:val="-4"/>
        </w:rPr>
        <w:t xml:space="preserve"> </w:t>
      </w:r>
      <w:r w:rsidRPr="00797113">
        <w:t>have</w:t>
      </w:r>
      <w:r w:rsidRPr="00797113">
        <w:rPr>
          <w:spacing w:val="-2"/>
        </w:rPr>
        <w:t xml:space="preserve"> </w:t>
      </w:r>
      <w:r w:rsidRPr="00797113">
        <w:t>additional</w:t>
      </w:r>
      <w:r w:rsidRPr="00797113">
        <w:rPr>
          <w:spacing w:val="-5"/>
        </w:rPr>
        <w:t xml:space="preserve"> </w:t>
      </w:r>
      <w:r w:rsidRPr="00797113">
        <w:t>outputs</w:t>
      </w:r>
      <w:r w:rsidRPr="00797113">
        <w:rPr>
          <w:spacing w:val="-4"/>
        </w:rPr>
        <w:t xml:space="preserve"> </w:t>
      </w:r>
      <w:r w:rsidRPr="00797113">
        <w:t>and</w:t>
      </w:r>
      <w:r w:rsidRPr="00797113">
        <w:rPr>
          <w:spacing w:val="-3"/>
        </w:rPr>
        <w:t xml:space="preserve"> </w:t>
      </w:r>
      <w:r w:rsidR="00D73645" w:rsidRPr="00797113">
        <w:t>outcomes</w:t>
      </w:r>
      <w:r w:rsidR="00D73645" w:rsidRPr="00797113">
        <w:rPr>
          <w:spacing w:val="-3"/>
        </w:rPr>
        <w:t>, which</w:t>
      </w:r>
      <w:r w:rsidRPr="00797113">
        <w:rPr>
          <w:spacing w:val="-3"/>
        </w:rPr>
        <w:t xml:space="preserve"> </w:t>
      </w:r>
      <w:r w:rsidRPr="00797113">
        <w:t>they</w:t>
      </w:r>
      <w:r w:rsidRPr="00797113">
        <w:rPr>
          <w:spacing w:val="-3"/>
        </w:rPr>
        <w:t xml:space="preserve"> </w:t>
      </w:r>
      <w:r w:rsidRPr="00797113">
        <w:t>will</w:t>
      </w:r>
      <w:r w:rsidRPr="00797113">
        <w:rPr>
          <w:spacing w:val="-2"/>
        </w:rPr>
        <w:t xml:space="preserve"> </w:t>
      </w:r>
      <w:r w:rsidRPr="00797113">
        <w:t>also</w:t>
      </w:r>
      <w:r w:rsidRPr="00797113">
        <w:rPr>
          <w:spacing w:val="-3"/>
        </w:rPr>
        <w:t xml:space="preserve"> </w:t>
      </w:r>
      <w:r w:rsidRPr="00797113">
        <w:t>monitor</w:t>
      </w:r>
      <w:r w:rsidRPr="00797113">
        <w:rPr>
          <w:spacing w:val="-2"/>
        </w:rPr>
        <w:t xml:space="preserve"> </w:t>
      </w:r>
      <w:r w:rsidRPr="00797113">
        <w:t>and</w:t>
      </w:r>
      <w:r w:rsidRPr="00797113">
        <w:rPr>
          <w:spacing w:val="-3"/>
        </w:rPr>
        <w:t xml:space="preserve"> </w:t>
      </w:r>
      <w:r w:rsidRPr="00797113">
        <w:t>report</w:t>
      </w:r>
      <w:r w:rsidRPr="00797113">
        <w:rPr>
          <w:spacing w:val="-1"/>
        </w:rPr>
        <w:t xml:space="preserve"> </w:t>
      </w:r>
      <w:r w:rsidRPr="00797113">
        <w:t>on.</w:t>
      </w:r>
    </w:p>
    <w:p w14:paraId="2823C556" w14:textId="77777777" w:rsidR="00C31235" w:rsidRDefault="00C31235" w:rsidP="00C31235">
      <w:pPr>
        <w:pStyle w:val="Heading2"/>
      </w:pPr>
      <w:bookmarkStart w:id="25" w:name="_Toc159583471"/>
      <w:r>
        <w:t>Registration and Recording Progress</w:t>
      </w:r>
      <w:bookmarkEnd w:id="25"/>
    </w:p>
    <w:p w14:paraId="7F563294" w14:textId="6D715DC9" w:rsidR="00605BDE" w:rsidRPr="00797113" w:rsidRDefault="00605BDE" w:rsidP="00605BDE">
      <w:r w:rsidRPr="00797113">
        <w:t>Personal</w:t>
      </w:r>
      <w:r w:rsidRPr="00797113">
        <w:rPr>
          <w:spacing w:val="-5"/>
        </w:rPr>
        <w:t xml:space="preserve"> </w:t>
      </w:r>
      <w:r w:rsidRPr="00797113">
        <w:t>information</w:t>
      </w:r>
      <w:r w:rsidRPr="00797113">
        <w:rPr>
          <w:spacing w:val="-3"/>
        </w:rPr>
        <w:t xml:space="preserve"> </w:t>
      </w:r>
      <w:r w:rsidRPr="00797113">
        <w:t>will</w:t>
      </w:r>
      <w:r w:rsidRPr="00797113">
        <w:rPr>
          <w:spacing w:val="-4"/>
        </w:rPr>
        <w:t xml:space="preserve"> </w:t>
      </w:r>
      <w:r w:rsidRPr="00797113">
        <w:t>be</w:t>
      </w:r>
      <w:r w:rsidRPr="00797113">
        <w:rPr>
          <w:spacing w:val="-1"/>
        </w:rPr>
        <w:t xml:space="preserve"> </w:t>
      </w:r>
      <w:r w:rsidRPr="00797113">
        <w:t>gathered</w:t>
      </w:r>
      <w:r w:rsidRPr="00797113">
        <w:rPr>
          <w:spacing w:val="-2"/>
        </w:rPr>
        <w:t xml:space="preserve"> </w:t>
      </w:r>
      <w:r w:rsidRPr="00797113">
        <w:t>and</w:t>
      </w:r>
      <w:r w:rsidRPr="00797113">
        <w:rPr>
          <w:spacing w:val="-1"/>
        </w:rPr>
        <w:t xml:space="preserve"> </w:t>
      </w:r>
      <w:r w:rsidRPr="00797113">
        <w:t>recorded</w:t>
      </w:r>
      <w:r w:rsidRPr="00797113">
        <w:rPr>
          <w:spacing w:val="-2"/>
        </w:rPr>
        <w:t xml:space="preserve"> </w:t>
      </w:r>
      <w:r w:rsidRPr="00797113">
        <w:t>by</w:t>
      </w:r>
      <w:r w:rsidRPr="00797113">
        <w:rPr>
          <w:spacing w:val="-3"/>
        </w:rPr>
        <w:t xml:space="preserve"> </w:t>
      </w:r>
      <w:r w:rsidR="007B64DF">
        <w:rPr>
          <w:spacing w:val="-3"/>
        </w:rPr>
        <w:t xml:space="preserve">the </w:t>
      </w:r>
      <w:r w:rsidRPr="00797113">
        <w:t>grant</w:t>
      </w:r>
      <w:r w:rsidRPr="00797113">
        <w:rPr>
          <w:spacing w:val="-3"/>
        </w:rPr>
        <w:t xml:space="preserve"> </w:t>
      </w:r>
      <w:r w:rsidRPr="00797113">
        <w:t>recipient</w:t>
      </w:r>
      <w:r w:rsidRPr="00797113">
        <w:rPr>
          <w:spacing w:val="-3"/>
        </w:rPr>
        <w:t xml:space="preserve"> </w:t>
      </w:r>
      <w:r w:rsidRPr="00797113">
        <w:t>for</w:t>
      </w:r>
      <w:r w:rsidRPr="00797113">
        <w:rPr>
          <w:spacing w:val="-4"/>
        </w:rPr>
        <w:t xml:space="preserve"> </w:t>
      </w:r>
      <w:r w:rsidRPr="00797113">
        <w:t>the</w:t>
      </w:r>
      <w:r w:rsidRPr="00797113">
        <w:rPr>
          <w:spacing w:val="-3"/>
        </w:rPr>
        <w:t xml:space="preserve"> </w:t>
      </w:r>
      <w:r w:rsidRPr="00797113">
        <w:t>following</w:t>
      </w:r>
      <w:r w:rsidRPr="00797113">
        <w:rPr>
          <w:spacing w:val="-4"/>
        </w:rPr>
        <w:t xml:space="preserve"> </w:t>
      </w:r>
      <w:r w:rsidRPr="00797113">
        <w:t>purposes:</w:t>
      </w:r>
    </w:p>
    <w:p w14:paraId="28DF5CC4" w14:textId="77777777" w:rsidR="00605BDE" w:rsidRPr="0074302A" w:rsidRDefault="00605BDE" w:rsidP="00605BDE">
      <w:pPr>
        <w:pStyle w:val="ListParagraph"/>
        <w:numPr>
          <w:ilvl w:val="0"/>
          <w:numId w:val="21"/>
        </w:numPr>
        <w:tabs>
          <w:tab w:val="left" w:pos="866"/>
          <w:tab w:val="left" w:pos="867"/>
        </w:tabs>
        <w:spacing w:before="0" w:after="0"/>
        <w:ind w:right="1601"/>
        <w:rPr>
          <w:szCs w:val="24"/>
        </w:rPr>
      </w:pPr>
      <w:r w:rsidRPr="0074302A">
        <w:rPr>
          <w:szCs w:val="24"/>
        </w:rPr>
        <w:t xml:space="preserve">To provide quantitative performance data on registrations, </w:t>
      </w:r>
      <w:r w:rsidRPr="0074302A">
        <w:rPr>
          <w:szCs w:val="24"/>
        </w:rPr>
        <w:lastRenderedPageBreak/>
        <w:t xml:space="preserve">progressions and positive outcomes to inform </w:t>
      </w:r>
      <w:r w:rsidR="00EA03CC">
        <w:rPr>
          <w:szCs w:val="24"/>
        </w:rPr>
        <w:t xml:space="preserve">service delivery adjustments </w:t>
      </w:r>
      <w:proofErr w:type="gramStart"/>
      <w:r w:rsidR="00EA03CC">
        <w:rPr>
          <w:szCs w:val="24"/>
        </w:rPr>
        <w:t xml:space="preserve">and </w:t>
      </w:r>
      <w:r w:rsidRPr="0074302A">
        <w:rPr>
          <w:spacing w:val="-52"/>
          <w:szCs w:val="24"/>
        </w:rPr>
        <w:t xml:space="preserve"> </w:t>
      </w:r>
      <w:r w:rsidRPr="0074302A">
        <w:rPr>
          <w:szCs w:val="24"/>
        </w:rPr>
        <w:t>improvements</w:t>
      </w:r>
      <w:proofErr w:type="gramEnd"/>
      <w:r w:rsidRPr="0074302A">
        <w:rPr>
          <w:szCs w:val="24"/>
        </w:rPr>
        <w:t>.</w:t>
      </w:r>
    </w:p>
    <w:p w14:paraId="1BF68E91" w14:textId="77777777" w:rsidR="00605BDE" w:rsidRPr="0074302A" w:rsidRDefault="00605BDE" w:rsidP="00605BDE">
      <w:pPr>
        <w:pStyle w:val="ListParagraph"/>
        <w:numPr>
          <w:ilvl w:val="0"/>
          <w:numId w:val="21"/>
        </w:numPr>
        <w:tabs>
          <w:tab w:val="left" w:pos="866"/>
          <w:tab w:val="left" w:pos="867"/>
        </w:tabs>
        <w:spacing w:before="121" w:after="0"/>
        <w:rPr>
          <w:szCs w:val="24"/>
        </w:rPr>
      </w:pPr>
      <w:r w:rsidRPr="0074302A">
        <w:rPr>
          <w:szCs w:val="24"/>
        </w:rPr>
        <w:t>To</w:t>
      </w:r>
      <w:r w:rsidRPr="0074302A">
        <w:rPr>
          <w:spacing w:val="-2"/>
          <w:szCs w:val="24"/>
        </w:rPr>
        <w:t xml:space="preserve"> </w:t>
      </w:r>
      <w:r w:rsidRPr="0074302A">
        <w:rPr>
          <w:szCs w:val="24"/>
        </w:rPr>
        <w:t>provide</w:t>
      </w:r>
      <w:r w:rsidRPr="0074302A">
        <w:rPr>
          <w:spacing w:val="-4"/>
          <w:szCs w:val="24"/>
        </w:rPr>
        <w:t xml:space="preserve"> </w:t>
      </w:r>
      <w:r w:rsidRPr="0074302A">
        <w:rPr>
          <w:szCs w:val="24"/>
        </w:rPr>
        <w:t>qualitative</w:t>
      </w:r>
      <w:r w:rsidRPr="0074302A">
        <w:rPr>
          <w:spacing w:val="-4"/>
          <w:szCs w:val="24"/>
        </w:rPr>
        <w:t xml:space="preserve"> </w:t>
      </w:r>
      <w:r w:rsidRPr="0074302A">
        <w:rPr>
          <w:szCs w:val="24"/>
        </w:rPr>
        <w:t>performance</w:t>
      </w:r>
      <w:r w:rsidRPr="0074302A">
        <w:rPr>
          <w:spacing w:val="-1"/>
          <w:szCs w:val="24"/>
        </w:rPr>
        <w:t xml:space="preserve"> </w:t>
      </w:r>
      <w:r w:rsidRPr="0074302A">
        <w:rPr>
          <w:szCs w:val="24"/>
        </w:rPr>
        <w:t>data</w:t>
      </w:r>
      <w:r w:rsidRPr="0074302A">
        <w:rPr>
          <w:spacing w:val="-4"/>
          <w:szCs w:val="24"/>
        </w:rPr>
        <w:t xml:space="preserve"> </w:t>
      </w:r>
      <w:r w:rsidRPr="0074302A">
        <w:rPr>
          <w:szCs w:val="24"/>
        </w:rPr>
        <w:t>in</w:t>
      </w:r>
      <w:r w:rsidRPr="0074302A">
        <w:rPr>
          <w:spacing w:val="-3"/>
          <w:szCs w:val="24"/>
        </w:rPr>
        <w:t xml:space="preserve"> </w:t>
      </w:r>
      <w:r w:rsidRPr="0074302A">
        <w:rPr>
          <w:szCs w:val="24"/>
        </w:rPr>
        <w:t>the</w:t>
      </w:r>
      <w:r w:rsidRPr="0074302A">
        <w:rPr>
          <w:spacing w:val="-3"/>
          <w:szCs w:val="24"/>
        </w:rPr>
        <w:t xml:space="preserve"> </w:t>
      </w:r>
      <w:r w:rsidRPr="0074302A">
        <w:rPr>
          <w:szCs w:val="24"/>
        </w:rPr>
        <w:t>form</w:t>
      </w:r>
      <w:r w:rsidRPr="0074302A">
        <w:rPr>
          <w:spacing w:val="-1"/>
          <w:szCs w:val="24"/>
        </w:rPr>
        <w:t xml:space="preserve"> </w:t>
      </w:r>
      <w:r w:rsidRPr="0074302A">
        <w:rPr>
          <w:szCs w:val="24"/>
        </w:rPr>
        <w:t>of</w:t>
      </w:r>
      <w:r w:rsidRPr="0074302A">
        <w:rPr>
          <w:spacing w:val="-3"/>
          <w:szCs w:val="24"/>
        </w:rPr>
        <w:t xml:space="preserve"> </w:t>
      </w:r>
      <w:r w:rsidRPr="0074302A">
        <w:rPr>
          <w:szCs w:val="24"/>
        </w:rPr>
        <w:t>case</w:t>
      </w:r>
      <w:r w:rsidRPr="0074302A">
        <w:rPr>
          <w:spacing w:val="-1"/>
          <w:szCs w:val="24"/>
        </w:rPr>
        <w:t xml:space="preserve"> </w:t>
      </w:r>
      <w:r w:rsidRPr="0074302A">
        <w:rPr>
          <w:szCs w:val="24"/>
        </w:rPr>
        <w:t>studies.</w:t>
      </w:r>
    </w:p>
    <w:p w14:paraId="191EFE03" w14:textId="4AB1ED5C" w:rsidR="00373EED" w:rsidRDefault="0074302A" w:rsidP="00373EED">
      <w:r w:rsidRPr="00797113">
        <w:t xml:space="preserve">Grant Recipients will be expected to complete </w:t>
      </w:r>
      <w:r w:rsidR="00D93FBC">
        <w:t>a</w:t>
      </w:r>
      <w:r w:rsidRPr="00797113">
        <w:t xml:space="preserve"> </w:t>
      </w:r>
      <w:r w:rsidR="00D93FBC">
        <w:t>r</w:t>
      </w:r>
      <w:r w:rsidRPr="00797113">
        <w:t>egistration</w:t>
      </w:r>
      <w:r w:rsidR="00F219CD">
        <w:t xml:space="preserve"> </w:t>
      </w:r>
      <w:r w:rsidR="007B64DF">
        <w:t xml:space="preserve">for each learner participating in a </w:t>
      </w:r>
      <w:r w:rsidR="00E90A83">
        <w:t>Multiply</w:t>
      </w:r>
      <w:r w:rsidR="007B64DF">
        <w:t xml:space="preserve"> Programme.  Partners can use their own registration paperwork</w:t>
      </w:r>
      <w:r w:rsidR="00373EED">
        <w:t xml:space="preserve"> </w:t>
      </w:r>
      <w:proofErr w:type="gramStart"/>
      <w:r w:rsidR="00373EED">
        <w:t>as long as</w:t>
      </w:r>
      <w:proofErr w:type="gramEnd"/>
      <w:r w:rsidR="00373EED">
        <w:t xml:space="preserve"> the KPI’s can be evidenced, namely source of referral to enable reporting against KPI -Number of people referred from partners onto upskill courses and the characteristics of learners to enable reporting against the KPI -Number of different cohorts participating in numeracy courses (e.g. learners in prison, parents etc) </w:t>
      </w:r>
    </w:p>
    <w:p w14:paraId="3DC5547A" w14:textId="0F3593E0" w:rsidR="00F219CD" w:rsidRPr="00F219CD" w:rsidRDefault="00C31235" w:rsidP="00F219CD">
      <w:r w:rsidRPr="00797113">
        <w:t>Providers will be expected to share with West Dunbartonshire Council some key data on the participants’ journey and outcomes</w:t>
      </w:r>
      <w:r>
        <w:t xml:space="preserve">. This will be recorded on our Client Information Management System (CMIS), Advice Pro.  </w:t>
      </w:r>
      <w:r w:rsidRPr="00797113">
        <w:t xml:space="preserve"> </w:t>
      </w:r>
    </w:p>
    <w:p w14:paraId="55C2B68E" w14:textId="77777777" w:rsidR="00F219CD" w:rsidRDefault="00F219CD" w:rsidP="00F219CD">
      <w:pPr>
        <w:pStyle w:val="ListParagraph"/>
        <w:ind w:left="720" w:firstLine="0"/>
      </w:pPr>
    </w:p>
    <w:p w14:paraId="16DA6048" w14:textId="77777777" w:rsidR="00C31235" w:rsidRPr="00797113" w:rsidRDefault="00C31235" w:rsidP="00C31235">
      <w:pPr>
        <w:pStyle w:val="Heading2"/>
      </w:pPr>
      <w:bookmarkStart w:id="26" w:name="_Toc159583472"/>
      <w:r w:rsidRPr="00797113">
        <w:t>Reporting</w:t>
      </w:r>
      <w:r w:rsidRPr="00797113">
        <w:rPr>
          <w:spacing w:val="-4"/>
        </w:rPr>
        <w:t xml:space="preserve"> </w:t>
      </w:r>
      <w:r w:rsidRPr="00797113">
        <w:t>Requirements</w:t>
      </w:r>
      <w:bookmarkEnd w:id="26"/>
    </w:p>
    <w:p w14:paraId="52AC73D0" w14:textId="32CB00CE" w:rsidR="00C31235" w:rsidRPr="00797113" w:rsidRDefault="00C31235" w:rsidP="00C31235">
      <w:r w:rsidRPr="00797113">
        <w:t>West Dunbartonshire Council will run reports from the MIS at a project and programme level on a quarterly basis, which alongsi</w:t>
      </w:r>
      <w:r w:rsidR="009A785C">
        <w:t>de qualitative evidence supplied</w:t>
      </w:r>
      <w:r w:rsidRPr="00797113">
        <w:t xml:space="preserve"> </w:t>
      </w:r>
      <w:r>
        <w:t xml:space="preserve">by </w:t>
      </w:r>
      <w:r w:rsidRPr="000211D5">
        <w:t xml:space="preserve">providers </w:t>
      </w:r>
      <w:r w:rsidRPr="00797113">
        <w:t>including case</w:t>
      </w:r>
      <w:r w:rsidRPr="00797113">
        <w:rPr>
          <w:spacing w:val="-1"/>
        </w:rPr>
        <w:t xml:space="preserve"> </w:t>
      </w:r>
      <w:r w:rsidRPr="00797113">
        <w:t>studies</w:t>
      </w:r>
      <w:r w:rsidRPr="00797113">
        <w:rPr>
          <w:spacing w:val="1"/>
        </w:rPr>
        <w:t xml:space="preserve"> </w:t>
      </w:r>
      <w:r w:rsidRPr="00797113">
        <w:t>will be</w:t>
      </w:r>
      <w:r w:rsidRPr="00797113">
        <w:rPr>
          <w:spacing w:val="1"/>
        </w:rPr>
        <w:t xml:space="preserve"> </w:t>
      </w:r>
      <w:r w:rsidRPr="00797113">
        <w:t>reported</w:t>
      </w:r>
      <w:r w:rsidRPr="00797113">
        <w:rPr>
          <w:spacing w:val="-1"/>
        </w:rPr>
        <w:t xml:space="preserve"> </w:t>
      </w:r>
      <w:r w:rsidRPr="00797113">
        <w:t>to</w:t>
      </w:r>
      <w:r w:rsidRPr="00797113">
        <w:rPr>
          <w:spacing w:val="1"/>
        </w:rPr>
        <w:t xml:space="preserve"> </w:t>
      </w:r>
      <w:r w:rsidRPr="00797113">
        <w:t>the</w:t>
      </w:r>
      <w:r w:rsidRPr="00797113">
        <w:rPr>
          <w:spacing w:val="1"/>
        </w:rPr>
        <w:t xml:space="preserve"> </w:t>
      </w:r>
      <w:r w:rsidRPr="00797113">
        <w:t>West Dunbartonshire Strategic Employability Group</w:t>
      </w:r>
      <w:r w:rsidR="00E90A83">
        <w:t xml:space="preserve"> and the UK Government</w:t>
      </w:r>
      <w:r w:rsidRPr="00797113">
        <w:t>.</w:t>
      </w:r>
    </w:p>
    <w:p w14:paraId="3CE3D23F" w14:textId="77777777" w:rsidR="00C31235" w:rsidRDefault="00C31235" w:rsidP="00C31235">
      <w:pPr>
        <w:rPr>
          <w:szCs w:val="24"/>
        </w:rPr>
      </w:pPr>
      <w:r w:rsidRPr="00797113">
        <w:t xml:space="preserve">As well as providing quantitative and qualitative measures, monitoring of projects serves </w:t>
      </w:r>
      <w:proofErr w:type="gramStart"/>
      <w:r w:rsidRPr="00797113">
        <w:t>a number of</w:t>
      </w:r>
      <w:proofErr w:type="gramEnd"/>
      <w:r w:rsidRPr="00797113">
        <w:t xml:space="preserve"> purposes. It helps identify successful elements of projects,</w:t>
      </w:r>
      <w:r w:rsidRPr="00797113">
        <w:rPr>
          <w:spacing w:val="1"/>
        </w:rPr>
        <w:t xml:space="preserve"> </w:t>
      </w:r>
      <w:r w:rsidRPr="00797113">
        <w:t>but conversely can help to identify areas for concern and suggestions can be discussed as to how these might be overcome.</w:t>
      </w:r>
      <w:r w:rsidRPr="00797113">
        <w:rPr>
          <w:spacing w:val="1"/>
        </w:rPr>
        <w:t xml:space="preserve"> </w:t>
      </w:r>
      <w:r w:rsidRPr="00797113">
        <w:t>Monitoring is vital in enabling West Dunbartonshire Strategic Employability Group to gain</w:t>
      </w:r>
      <w:r w:rsidRPr="00797113">
        <w:rPr>
          <w:spacing w:val="1"/>
        </w:rPr>
        <w:t xml:space="preserve"> </w:t>
      </w:r>
      <w:r w:rsidRPr="00797113">
        <w:t>greater</w:t>
      </w:r>
      <w:r w:rsidRPr="00797113">
        <w:rPr>
          <w:spacing w:val="-2"/>
        </w:rPr>
        <w:t xml:space="preserve"> </w:t>
      </w:r>
      <w:r w:rsidRPr="00797113">
        <w:t>insight into</w:t>
      </w:r>
      <w:r w:rsidRPr="00797113">
        <w:rPr>
          <w:spacing w:val="1"/>
        </w:rPr>
        <w:t xml:space="preserve"> </w:t>
      </w:r>
      <w:r w:rsidRPr="00797113">
        <w:t>individual</w:t>
      </w:r>
      <w:r w:rsidRPr="00797113">
        <w:rPr>
          <w:spacing w:val="-3"/>
        </w:rPr>
        <w:t xml:space="preserve"> </w:t>
      </w:r>
      <w:r w:rsidRPr="00797113">
        <w:t>projects,</w:t>
      </w:r>
      <w:r w:rsidRPr="00797113">
        <w:rPr>
          <w:spacing w:val="-3"/>
        </w:rPr>
        <w:t xml:space="preserve"> </w:t>
      </w:r>
      <w:r w:rsidRPr="00797113">
        <w:t>but</w:t>
      </w:r>
      <w:r w:rsidRPr="00797113">
        <w:rPr>
          <w:spacing w:val="1"/>
        </w:rPr>
        <w:t xml:space="preserve"> </w:t>
      </w:r>
      <w:r w:rsidRPr="00797113">
        <w:t>also</w:t>
      </w:r>
      <w:r w:rsidRPr="00797113">
        <w:rPr>
          <w:spacing w:val="-2"/>
        </w:rPr>
        <w:t xml:space="preserve"> </w:t>
      </w:r>
      <w:r w:rsidRPr="00797113">
        <w:t>to</w:t>
      </w:r>
      <w:r w:rsidRPr="00797113">
        <w:rPr>
          <w:spacing w:val="-2"/>
        </w:rPr>
        <w:t xml:space="preserve"> </w:t>
      </w:r>
      <w:r w:rsidRPr="00797113">
        <w:t>ensure and</w:t>
      </w:r>
      <w:r w:rsidRPr="00797113">
        <w:rPr>
          <w:spacing w:val="-2"/>
        </w:rPr>
        <w:t xml:space="preserve"> </w:t>
      </w:r>
      <w:r w:rsidRPr="00797113">
        <w:t>verify</w:t>
      </w:r>
      <w:r w:rsidRPr="00797113">
        <w:rPr>
          <w:spacing w:val="-2"/>
        </w:rPr>
        <w:t xml:space="preserve"> </w:t>
      </w:r>
      <w:r w:rsidRPr="00797113">
        <w:t>that</w:t>
      </w:r>
      <w:r w:rsidRPr="00797113">
        <w:rPr>
          <w:spacing w:val="-2"/>
        </w:rPr>
        <w:t xml:space="preserve"> </w:t>
      </w:r>
      <w:r w:rsidRPr="00797113">
        <w:t>the</w:t>
      </w:r>
      <w:r w:rsidRPr="00797113">
        <w:rPr>
          <w:spacing w:val="-2"/>
        </w:rPr>
        <w:t xml:space="preserve"> </w:t>
      </w:r>
      <w:r w:rsidRPr="00797113">
        <w:t>funds</w:t>
      </w:r>
      <w:r w:rsidRPr="00797113">
        <w:rPr>
          <w:spacing w:val="-2"/>
        </w:rPr>
        <w:t xml:space="preserve"> </w:t>
      </w:r>
      <w:r w:rsidRPr="00797113">
        <w:t>have</w:t>
      </w:r>
      <w:r w:rsidRPr="00797113">
        <w:rPr>
          <w:spacing w:val="-3"/>
        </w:rPr>
        <w:t xml:space="preserve"> </w:t>
      </w:r>
      <w:r w:rsidRPr="00797113">
        <w:t>been</w:t>
      </w:r>
      <w:r w:rsidRPr="00797113">
        <w:rPr>
          <w:spacing w:val="1"/>
        </w:rPr>
        <w:t xml:space="preserve"> </w:t>
      </w:r>
      <w:r w:rsidRPr="00797113">
        <w:t>spent as</w:t>
      </w:r>
      <w:r w:rsidRPr="00797113">
        <w:rPr>
          <w:spacing w:val="-3"/>
        </w:rPr>
        <w:t xml:space="preserve"> </w:t>
      </w:r>
      <w:r w:rsidRPr="00797113">
        <w:t>envisaged</w:t>
      </w:r>
      <w:r w:rsidRPr="00797113">
        <w:rPr>
          <w:spacing w:val="-1"/>
        </w:rPr>
        <w:t xml:space="preserve"> </w:t>
      </w:r>
      <w:r w:rsidRPr="00797113">
        <w:t>and acknowledged correctly.</w:t>
      </w:r>
    </w:p>
    <w:p w14:paraId="0B059302" w14:textId="77777777" w:rsidR="00C31235" w:rsidRPr="00797113" w:rsidRDefault="00C31235" w:rsidP="00C31235">
      <w:pPr>
        <w:pStyle w:val="Heading2"/>
      </w:pPr>
      <w:bookmarkStart w:id="27" w:name="_Toc159583473"/>
      <w:r w:rsidRPr="00797113">
        <w:t>Evaluation</w:t>
      </w:r>
      <w:r w:rsidRPr="00C31235">
        <w:t xml:space="preserve"> </w:t>
      </w:r>
      <w:r w:rsidRPr="00797113">
        <w:t>and</w:t>
      </w:r>
      <w:r w:rsidRPr="00C31235">
        <w:t xml:space="preserve"> </w:t>
      </w:r>
      <w:r w:rsidRPr="00797113">
        <w:t>Continuous</w:t>
      </w:r>
      <w:r w:rsidRPr="00C31235">
        <w:t xml:space="preserve"> </w:t>
      </w:r>
      <w:r w:rsidRPr="00797113">
        <w:t>Improvement</w:t>
      </w:r>
      <w:bookmarkEnd w:id="27"/>
    </w:p>
    <w:p w14:paraId="6FE55837" w14:textId="77777777" w:rsidR="00C31235" w:rsidRPr="00797113" w:rsidRDefault="00C31235" w:rsidP="00C31235">
      <w:r w:rsidRPr="00797113">
        <w:t xml:space="preserve">It is likely that an evaluation will be carried out which will include evaluations of each of the projects supported through the programme alongside </w:t>
      </w:r>
      <w:r>
        <w:t>an</w:t>
      </w:r>
      <w:r w:rsidRPr="006644B8">
        <w:t xml:space="preserve"> evaluation </w:t>
      </w:r>
      <w:r w:rsidRPr="00797113">
        <w:t>of the process and collective impact. Grant recipients will be required to provide information and staff /management time to engage with the persons conducting the evaluation.</w:t>
      </w:r>
    </w:p>
    <w:p w14:paraId="4C76216D" w14:textId="1BFB97BA" w:rsidR="00C31235" w:rsidRPr="00797113" w:rsidRDefault="00C31235" w:rsidP="00C31235">
      <w:r w:rsidRPr="00797113">
        <w:t>In</w:t>
      </w:r>
      <w:r w:rsidRPr="00C31235">
        <w:t xml:space="preserve"> </w:t>
      </w:r>
      <w:r w:rsidRPr="00797113">
        <w:t>addition,</w:t>
      </w:r>
      <w:r w:rsidRPr="00C31235">
        <w:t xml:space="preserve"> </w:t>
      </w:r>
      <w:r w:rsidRPr="00797113">
        <w:t>grant</w:t>
      </w:r>
      <w:r w:rsidRPr="00C31235">
        <w:t xml:space="preserve"> </w:t>
      </w:r>
      <w:r w:rsidRPr="00797113">
        <w:t>recipients</w:t>
      </w:r>
      <w:r w:rsidRPr="00C31235">
        <w:t xml:space="preserve"> </w:t>
      </w:r>
      <w:r w:rsidRPr="00797113">
        <w:t>will</w:t>
      </w:r>
      <w:r w:rsidRPr="00C31235">
        <w:t xml:space="preserve"> </w:t>
      </w:r>
      <w:r w:rsidRPr="00797113">
        <w:t>be</w:t>
      </w:r>
      <w:r w:rsidRPr="00C31235">
        <w:t xml:space="preserve"> </w:t>
      </w:r>
      <w:r w:rsidRPr="00797113">
        <w:t>required</w:t>
      </w:r>
      <w:r w:rsidRPr="00C31235">
        <w:t xml:space="preserve"> </w:t>
      </w:r>
      <w:r w:rsidRPr="00797113">
        <w:t>to</w:t>
      </w:r>
      <w:r w:rsidRPr="00C31235">
        <w:t xml:space="preserve"> </w:t>
      </w:r>
      <w:r w:rsidRPr="00797113">
        <w:t>establish</w:t>
      </w:r>
      <w:r w:rsidRPr="00C31235">
        <w:t xml:space="preserve"> </w:t>
      </w:r>
      <w:r w:rsidRPr="00797113">
        <w:t>their</w:t>
      </w:r>
      <w:r w:rsidRPr="00C31235">
        <w:t xml:space="preserve"> </w:t>
      </w:r>
      <w:r w:rsidRPr="00797113">
        <w:t>own</w:t>
      </w:r>
      <w:r w:rsidRPr="00C31235">
        <w:t xml:space="preserve"> </w:t>
      </w:r>
      <w:r w:rsidRPr="00797113">
        <w:t>evaluative</w:t>
      </w:r>
      <w:r w:rsidRPr="00C31235">
        <w:t xml:space="preserve"> </w:t>
      </w:r>
      <w:r w:rsidRPr="00797113">
        <w:t>processes</w:t>
      </w:r>
      <w:r w:rsidRPr="00C31235">
        <w:t xml:space="preserve"> </w:t>
      </w:r>
      <w:r w:rsidRPr="00797113">
        <w:t>to</w:t>
      </w:r>
      <w:r w:rsidRPr="00C31235">
        <w:t xml:space="preserve"> </w:t>
      </w:r>
      <w:r w:rsidRPr="00797113">
        <w:t>drive</w:t>
      </w:r>
      <w:r w:rsidRPr="00C31235">
        <w:t xml:space="preserve"> </w:t>
      </w:r>
      <w:r w:rsidRPr="00797113">
        <w:t>continuous</w:t>
      </w:r>
      <w:r w:rsidRPr="00C31235">
        <w:t xml:space="preserve"> </w:t>
      </w:r>
      <w:r w:rsidRPr="00797113">
        <w:t>improvement</w:t>
      </w:r>
      <w:r w:rsidRPr="00C31235">
        <w:t xml:space="preserve"> </w:t>
      </w:r>
      <w:r w:rsidRPr="00797113">
        <w:t>and</w:t>
      </w:r>
      <w:r w:rsidRPr="00C31235">
        <w:t xml:space="preserve"> </w:t>
      </w:r>
      <w:r w:rsidRPr="00797113">
        <w:t>monitoring</w:t>
      </w:r>
      <w:r w:rsidRPr="00C31235">
        <w:t xml:space="preserve"> </w:t>
      </w:r>
      <w:r w:rsidRPr="00797113">
        <w:t>processes</w:t>
      </w:r>
      <w:r w:rsidRPr="00C31235">
        <w:t xml:space="preserve"> </w:t>
      </w:r>
      <w:r w:rsidRPr="00797113">
        <w:t>will</w:t>
      </w:r>
      <w:r w:rsidRPr="00C31235">
        <w:t xml:space="preserve"> </w:t>
      </w:r>
      <w:r w:rsidRPr="00797113">
        <w:t>include</w:t>
      </w:r>
      <w:r w:rsidRPr="00C31235">
        <w:t xml:space="preserve"> </w:t>
      </w:r>
      <w:r w:rsidRPr="00797113">
        <w:t>grant recipients evidencing how they do this and to what effect. This will be discussed individually at review meetings</w:t>
      </w:r>
      <w:r w:rsidR="00F219CD">
        <w:t>.</w:t>
      </w:r>
    </w:p>
    <w:p w14:paraId="6AED3EB8" w14:textId="77777777" w:rsidR="0074302A" w:rsidRDefault="00C31235" w:rsidP="00C31235">
      <w:pPr>
        <w:pStyle w:val="Heading1"/>
      </w:pPr>
      <w:bookmarkStart w:id="28" w:name="_Toc159583474"/>
      <w:r>
        <w:t>Key Data Provided to Support Applicants</w:t>
      </w:r>
      <w:bookmarkEnd w:id="28"/>
    </w:p>
    <w:p w14:paraId="2A8BF6CE" w14:textId="77777777" w:rsidR="00C31235" w:rsidRPr="00797113" w:rsidRDefault="00C31235" w:rsidP="00C31235">
      <w:r w:rsidRPr="00797113">
        <w:t xml:space="preserve">The remainder of this document provides a range of information and key data to support applicants in the preparation of their applications. The </w:t>
      </w:r>
      <w:proofErr w:type="gramStart"/>
      <w:r w:rsidRPr="00797113">
        <w:t>information</w:t>
      </w:r>
      <w:r w:rsidR="009A785C">
        <w:t xml:space="preserve"> </w:t>
      </w:r>
      <w:r w:rsidRPr="00797113">
        <w:rPr>
          <w:spacing w:val="-53"/>
        </w:rPr>
        <w:t xml:space="preserve"> </w:t>
      </w:r>
      <w:r w:rsidRPr="00797113">
        <w:t>relates</w:t>
      </w:r>
      <w:proofErr w:type="gramEnd"/>
      <w:r w:rsidRPr="00797113">
        <w:t xml:space="preserve"> to current employment </w:t>
      </w:r>
      <w:r w:rsidR="00D73645">
        <w:t>stats, trends</w:t>
      </w:r>
      <w:r w:rsidRPr="00797113">
        <w:t xml:space="preserve"> and key </w:t>
      </w:r>
      <w:r w:rsidR="00D73645" w:rsidRPr="00797113">
        <w:t>data, which</w:t>
      </w:r>
      <w:r w:rsidRPr="00797113">
        <w:t xml:space="preserve"> could provide supporting informatio</w:t>
      </w:r>
      <w:r w:rsidR="009A785C">
        <w:t>n regarding the need for</w:t>
      </w:r>
      <w:r w:rsidRPr="00797113">
        <w:t xml:space="preserve"> provisions locally in</w:t>
      </w:r>
      <w:r w:rsidR="009A785C">
        <w:t xml:space="preserve"> </w:t>
      </w:r>
      <w:r w:rsidRPr="00797113">
        <w:rPr>
          <w:spacing w:val="-52"/>
        </w:rPr>
        <w:t xml:space="preserve"> </w:t>
      </w:r>
      <w:r w:rsidRPr="00797113">
        <w:t>West Dunbartonshire.</w:t>
      </w:r>
    </w:p>
    <w:p w14:paraId="56880E48" w14:textId="58452993" w:rsidR="00C31235" w:rsidRDefault="00C31235" w:rsidP="00C31235">
      <w:r w:rsidRPr="00797113">
        <w:t xml:space="preserve">Much of the statistical information provided is at a full West Dunbartonshire level and applicants will want to supplement this information with their own knowledge of </w:t>
      </w:r>
      <w:r w:rsidRPr="00797113">
        <w:rPr>
          <w:spacing w:val="-52"/>
        </w:rPr>
        <w:t xml:space="preserve">  </w:t>
      </w:r>
      <w:r w:rsidRPr="00797113">
        <w:t>working with specific target groups, identifying local needs through their own experience of delivering services and proposing services which they are confident</w:t>
      </w:r>
      <w:r w:rsidRPr="00797113">
        <w:rPr>
          <w:spacing w:val="-1"/>
        </w:rPr>
        <w:t xml:space="preserve"> </w:t>
      </w:r>
      <w:r w:rsidRPr="00797113">
        <w:t>will</w:t>
      </w:r>
      <w:r w:rsidRPr="00797113">
        <w:rPr>
          <w:spacing w:val="-1"/>
        </w:rPr>
        <w:t xml:space="preserve"> </w:t>
      </w:r>
      <w:r w:rsidRPr="00797113">
        <w:t>be</w:t>
      </w:r>
      <w:r w:rsidRPr="00797113">
        <w:rPr>
          <w:spacing w:val="1"/>
        </w:rPr>
        <w:t xml:space="preserve"> </w:t>
      </w:r>
      <w:r w:rsidRPr="00797113">
        <w:t>used</w:t>
      </w:r>
      <w:r w:rsidRPr="00797113">
        <w:rPr>
          <w:spacing w:val="1"/>
        </w:rPr>
        <w:t xml:space="preserve"> </w:t>
      </w:r>
      <w:r w:rsidRPr="00797113">
        <w:t>by,</w:t>
      </w:r>
      <w:r w:rsidRPr="00797113">
        <w:rPr>
          <w:spacing w:val="-3"/>
        </w:rPr>
        <w:t xml:space="preserve"> </w:t>
      </w:r>
      <w:r w:rsidRPr="00797113">
        <w:t>and</w:t>
      </w:r>
      <w:r w:rsidRPr="00797113">
        <w:rPr>
          <w:spacing w:val="-1"/>
        </w:rPr>
        <w:t xml:space="preserve"> </w:t>
      </w:r>
      <w:r w:rsidRPr="00797113">
        <w:t>are</w:t>
      </w:r>
      <w:r w:rsidRPr="00797113">
        <w:rPr>
          <w:spacing w:val="-2"/>
        </w:rPr>
        <w:t xml:space="preserve"> </w:t>
      </w:r>
      <w:r w:rsidRPr="00797113">
        <w:lastRenderedPageBreak/>
        <w:t>useful</w:t>
      </w:r>
      <w:r w:rsidRPr="00797113">
        <w:rPr>
          <w:spacing w:val="-2"/>
        </w:rPr>
        <w:t xml:space="preserve"> </w:t>
      </w:r>
      <w:r w:rsidRPr="00797113">
        <w:t>to</w:t>
      </w:r>
      <w:r w:rsidRPr="00797113">
        <w:rPr>
          <w:spacing w:val="-2"/>
        </w:rPr>
        <w:t xml:space="preserve"> </w:t>
      </w:r>
      <w:r w:rsidRPr="00797113">
        <w:t>the client</w:t>
      </w:r>
      <w:r w:rsidRPr="00797113">
        <w:rPr>
          <w:spacing w:val="1"/>
        </w:rPr>
        <w:t xml:space="preserve"> </w:t>
      </w:r>
      <w:r w:rsidRPr="00797113">
        <w:t>groups</w:t>
      </w:r>
      <w:r w:rsidRPr="00797113">
        <w:rPr>
          <w:spacing w:val="-2"/>
        </w:rPr>
        <w:t xml:space="preserve"> </w:t>
      </w:r>
      <w:r w:rsidRPr="00797113">
        <w:t>to</w:t>
      </w:r>
      <w:r w:rsidRPr="00797113">
        <w:rPr>
          <w:spacing w:val="-3"/>
        </w:rPr>
        <w:t xml:space="preserve"> </w:t>
      </w:r>
      <w:r w:rsidRPr="00797113">
        <w:t>improve</w:t>
      </w:r>
      <w:r w:rsidRPr="00797113">
        <w:rPr>
          <w:spacing w:val="1"/>
        </w:rPr>
        <w:t xml:space="preserve"> </w:t>
      </w:r>
      <w:r w:rsidRPr="00797113">
        <w:t>their</w:t>
      </w:r>
      <w:r w:rsidRPr="00797113">
        <w:rPr>
          <w:spacing w:val="-2"/>
        </w:rPr>
        <w:t xml:space="preserve"> </w:t>
      </w:r>
      <w:r w:rsidR="00F219CD">
        <w:t>numeracy</w:t>
      </w:r>
      <w:r w:rsidRPr="00797113">
        <w:rPr>
          <w:spacing w:val="-3"/>
        </w:rPr>
        <w:t xml:space="preserve"> </w:t>
      </w:r>
      <w:r w:rsidRPr="00797113">
        <w:t>outcomes.  The following documents will be of use to prospective grant applicants:</w:t>
      </w:r>
    </w:p>
    <w:tbl>
      <w:tblPr>
        <w:tblStyle w:val="TableGrid"/>
        <w:tblW w:w="0" w:type="auto"/>
        <w:tblLook w:val="04A0" w:firstRow="1" w:lastRow="0" w:firstColumn="1" w:lastColumn="0" w:noHBand="0" w:noVBand="1"/>
      </w:tblPr>
      <w:tblGrid>
        <w:gridCol w:w="4508"/>
        <w:gridCol w:w="4508"/>
      </w:tblGrid>
      <w:tr w:rsidR="00FB0D7E" w:rsidRPr="00FB0D7E" w14:paraId="33C0BE45" w14:textId="77777777" w:rsidTr="00FB0D7E">
        <w:trPr>
          <w:tblHeader/>
        </w:trPr>
        <w:tc>
          <w:tcPr>
            <w:tcW w:w="4508" w:type="dxa"/>
            <w:shd w:val="clear" w:color="auto" w:fill="DEEAF6" w:themeFill="accent1" w:themeFillTint="33"/>
          </w:tcPr>
          <w:p w14:paraId="3C98CB01" w14:textId="77777777" w:rsidR="00FB0D7E" w:rsidRPr="00FB0D7E" w:rsidRDefault="00FB0D7E" w:rsidP="00C31235">
            <w:pPr>
              <w:rPr>
                <w:b/>
              </w:rPr>
            </w:pPr>
            <w:r w:rsidRPr="00FB0D7E">
              <w:rPr>
                <w:b/>
              </w:rPr>
              <w:t>Report</w:t>
            </w:r>
          </w:p>
        </w:tc>
        <w:tc>
          <w:tcPr>
            <w:tcW w:w="4508" w:type="dxa"/>
            <w:shd w:val="clear" w:color="auto" w:fill="DEEAF6" w:themeFill="accent1" w:themeFillTint="33"/>
          </w:tcPr>
          <w:p w14:paraId="4CB0BFF3" w14:textId="77777777" w:rsidR="00FB0D7E" w:rsidRPr="00FB0D7E" w:rsidRDefault="00FB0D7E" w:rsidP="00C31235">
            <w:pPr>
              <w:rPr>
                <w:b/>
              </w:rPr>
            </w:pPr>
            <w:r w:rsidRPr="00FB0D7E">
              <w:rPr>
                <w:b/>
              </w:rPr>
              <w:t>Source</w:t>
            </w:r>
          </w:p>
        </w:tc>
      </w:tr>
      <w:tr w:rsidR="00C31235" w14:paraId="7C56BDD6" w14:textId="77777777" w:rsidTr="00C31235">
        <w:tc>
          <w:tcPr>
            <w:tcW w:w="4508" w:type="dxa"/>
          </w:tcPr>
          <w:p w14:paraId="0450339D" w14:textId="138F6D91" w:rsidR="00C31235" w:rsidRPr="00DE61A5" w:rsidRDefault="00C31235" w:rsidP="00C31235">
            <w:pPr>
              <w:rPr>
                <w:highlight w:val="yellow"/>
              </w:rPr>
            </w:pPr>
            <w:r w:rsidRPr="007E1F94">
              <w:t xml:space="preserve">West Dunbartonshire Local </w:t>
            </w:r>
            <w:r w:rsidR="00E66A9E" w:rsidRPr="007E1F94">
              <w:t>Child Poverty Action Report 202</w:t>
            </w:r>
            <w:r w:rsidR="007E1F94" w:rsidRPr="007E1F94">
              <w:t>2 - 2023</w:t>
            </w:r>
          </w:p>
        </w:tc>
        <w:tc>
          <w:tcPr>
            <w:tcW w:w="4508" w:type="dxa"/>
          </w:tcPr>
          <w:p w14:paraId="13D8B9A5" w14:textId="310A878F" w:rsidR="00C31235" w:rsidRDefault="00014F38" w:rsidP="00C31235">
            <w:hyperlink r:id="rId19" w:history="1">
              <w:r w:rsidR="007E1F94">
                <w:rPr>
                  <w:rStyle w:val="Hyperlink"/>
                  <w:rFonts w:cs="Arial"/>
                </w:rPr>
                <w:t>West Dunbartonshire Local Child Poverty Action Report 2022-23</w:t>
              </w:r>
            </w:hyperlink>
          </w:p>
        </w:tc>
      </w:tr>
      <w:tr w:rsidR="00C31235" w14:paraId="0C0DA9E8" w14:textId="77777777" w:rsidTr="00C31235">
        <w:tc>
          <w:tcPr>
            <w:tcW w:w="4508" w:type="dxa"/>
          </w:tcPr>
          <w:p w14:paraId="26BDC536" w14:textId="77777777" w:rsidR="00C31235" w:rsidRDefault="00C31235" w:rsidP="00C31235">
            <w:r w:rsidRPr="00797113">
              <w:t>West Dunbartonshire Community Learning and Development Plan 2021-2024</w:t>
            </w:r>
          </w:p>
        </w:tc>
        <w:tc>
          <w:tcPr>
            <w:tcW w:w="4508" w:type="dxa"/>
          </w:tcPr>
          <w:p w14:paraId="594375DE" w14:textId="77777777" w:rsidR="00C31235" w:rsidRDefault="00014F38" w:rsidP="00C31235">
            <w:hyperlink r:id="rId20" w:history="1">
              <w:r w:rsidR="00C31235" w:rsidRPr="00C31235">
                <w:rPr>
                  <w:rStyle w:val="Hyperlink"/>
                  <w:rFonts w:cs="Arial"/>
                </w:rPr>
                <w:t>West Dunbartonshire Community Learning and Development Plan 2021 - 2024</w:t>
              </w:r>
            </w:hyperlink>
          </w:p>
        </w:tc>
      </w:tr>
      <w:tr w:rsidR="00C31235" w14:paraId="51818D3A" w14:textId="77777777" w:rsidTr="00C31235">
        <w:tc>
          <w:tcPr>
            <w:tcW w:w="4508" w:type="dxa"/>
          </w:tcPr>
          <w:p w14:paraId="033BDE1C" w14:textId="77777777" w:rsidR="00C31235" w:rsidRDefault="00C31235" w:rsidP="00C31235">
            <w:r>
              <w:t>NOMIS West Dunbartonshire Labour Market Profile</w:t>
            </w:r>
          </w:p>
        </w:tc>
        <w:tc>
          <w:tcPr>
            <w:tcW w:w="4508" w:type="dxa"/>
          </w:tcPr>
          <w:p w14:paraId="2AC48DD2" w14:textId="77777777" w:rsidR="00C31235" w:rsidRDefault="00014F38" w:rsidP="00C31235">
            <w:hyperlink r:id="rId21" w:history="1">
              <w:r w:rsidR="00C31235">
                <w:rPr>
                  <w:rStyle w:val="Hyperlink"/>
                </w:rPr>
                <w:t>NOMIS - West Dunbartonshire Labour Market Profile</w:t>
              </w:r>
            </w:hyperlink>
            <w:r w:rsidR="00C31235">
              <w:t xml:space="preserve">    </w:t>
            </w:r>
            <w:r w:rsidR="00C31235" w:rsidRPr="00797113">
              <w:t xml:space="preserve"> </w:t>
            </w:r>
            <w:r w:rsidR="00C31235">
              <w:t xml:space="preserve">  </w:t>
            </w:r>
          </w:p>
        </w:tc>
      </w:tr>
    </w:tbl>
    <w:p w14:paraId="45E3B1FF" w14:textId="53EFE970" w:rsidR="00C31235" w:rsidRPr="00797113" w:rsidRDefault="00C31235" w:rsidP="00AF5062">
      <w:pPr>
        <w:spacing w:before="0" w:after="160" w:line="259" w:lineRule="auto"/>
      </w:pPr>
    </w:p>
    <w:sectPr w:rsidR="00C31235" w:rsidRPr="00797113" w:rsidSect="001C3606">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BAE2" w14:textId="77777777" w:rsidR="00B42C5A" w:rsidRDefault="00B42C5A" w:rsidP="00277609">
      <w:pPr>
        <w:spacing w:before="0" w:after="0"/>
      </w:pPr>
      <w:r>
        <w:separator/>
      </w:r>
    </w:p>
  </w:endnote>
  <w:endnote w:type="continuationSeparator" w:id="0">
    <w:p w14:paraId="2F69F1D8" w14:textId="77777777" w:rsidR="00B42C5A" w:rsidRDefault="00B42C5A" w:rsidP="002776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6F39" w14:textId="77777777" w:rsidR="00B42C5A" w:rsidRDefault="00B42C5A">
    <w:pPr>
      <w:pStyle w:val="Footer"/>
      <w:jc w:val="right"/>
    </w:pPr>
  </w:p>
  <w:p w14:paraId="24B6E362" w14:textId="77777777" w:rsidR="00B42C5A" w:rsidRDefault="00B42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401034"/>
      <w:docPartObj>
        <w:docPartGallery w:val="Page Numbers (Bottom of Page)"/>
        <w:docPartUnique/>
      </w:docPartObj>
    </w:sdtPr>
    <w:sdtEndPr>
      <w:rPr>
        <w:noProof/>
      </w:rPr>
    </w:sdtEndPr>
    <w:sdtContent>
      <w:p w14:paraId="2EEB77F4" w14:textId="0F3176CD" w:rsidR="00B42C5A" w:rsidRDefault="00B42C5A" w:rsidP="00A9086B">
        <w:pPr>
          <w:pStyle w:val="Footer"/>
          <w:jc w:val="right"/>
        </w:pPr>
        <w:r>
          <w:fldChar w:fldCharType="begin"/>
        </w:r>
        <w:r>
          <w:instrText xml:space="preserve"> PAGE   \* MERGEFORMAT </w:instrText>
        </w:r>
        <w:r>
          <w:fldChar w:fldCharType="separate"/>
        </w:r>
        <w:r w:rsidR="00DC34FF">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60CA" w14:textId="77777777" w:rsidR="00B42C5A" w:rsidRDefault="00B42C5A" w:rsidP="00277609">
      <w:pPr>
        <w:spacing w:before="0" w:after="0"/>
      </w:pPr>
      <w:r>
        <w:separator/>
      </w:r>
    </w:p>
  </w:footnote>
  <w:footnote w:type="continuationSeparator" w:id="0">
    <w:p w14:paraId="7333D6EA" w14:textId="77777777" w:rsidR="00B42C5A" w:rsidRDefault="00B42C5A" w:rsidP="0027760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904"/>
    <w:multiLevelType w:val="hybridMultilevel"/>
    <w:tmpl w:val="D7AC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258E3"/>
    <w:multiLevelType w:val="hybridMultilevel"/>
    <w:tmpl w:val="2A487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E71A6"/>
    <w:multiLevelType w:val="hybridMultilevel"/>
    <w:tmpl w:val="87AEB4C4"/>
    <w:lvl w:ilvl="0" w:tplc="74F692FC">
      <w:numFmt w:val="bullet"/>
      <w:lvlText w:val=""/>
      <w:lvlJc w:val="left"/>
      <w:pPr>
        <w:ind w:left="974" w:hanging="360"/>
      </w:pPr>
      <w:rPr>
        <w:rFonts w:ascii="Wingdings" w:eastAsia="Wingdings" w:hAnsi="Wingdings" w:cs="Wingdings" w:hint="default"/>
        <w:b w:val="0"/>
        <w:bCs w:val="0"/>
        <w:i w:val="0"/>
        <w:iCs w:val="0"/>
        <w:w w:val="100"/>
        <w:sz w:val="24"/>
        <w:szCs w:val="24"/>
        <w:lang w:val="en-GB" w:eastAsia="en-US" w:bidi="ar-SA"/>
      </w:rPr>
    </w:lvl>
    <w:lvl w:ilvl="1" w:tplc="339E8EE8">
      <w:numFmt w:val="bullet"/>
      <w:lvlText w:val="•"/>
      <w:lvlJc w:val="left"/>
      <w:pPr>
        <w:ind w:left="2481" w:hanging="360"/>
      </w:pPr>
      <w:rPr>
        <w:rFonts w:hint="default"/>
        <w:lang w:val="en-GB" w:eastAsia="en-US" w:bidi="ar-SA"/>
      </w:rPr>
    </w:lvl>
    <w:lvl w:ilvl="2" w:tplc="E182ECE0">
      <w:numFmt w:val="bullet"/>
      <w:lvlText w:val="•"/>
      <w:lvlJc w:val="left"/>
      <w:pPr>
        <w:ind w:left="3983" w:hanging="360"/>
      </w:pPr>
      <w:rPr>
        <w:rFonts w:hint="default"/>
        <w:lang w:val="en-GB" w:eastAsia="en-US" w:bidi="ar-SA"/>
      </w:rPr>
    </w:lvl>
    <w:lvl w:ilvl="3" w:tplc="027E11D6">
      <w:numFmt w:val="bullet"/>
      <w:lvlText w:val="•"/>
      <w:lvlJc w:val="left"/>
      <w:pPr>
        <w:ind w:left="5485" w:hanging="360"/>
      </w:pPr>
      <w:rPr>
        <w:rFonts w:hint="default"/>
        <w:lang w:val="en-GB" w:eastAsia="en-US" w:bidi="ar-SA"/>
      </w:rPr>
    </w:lvl>
    <w:lvl w:ilvl="4" w:tplc="839A4554">
      <w:numFmt w:val="bullet"/>
      <w:lvlText w:val="•"/>
      <w:lvlJc w:val="left"/>
      <w:pPr>
        <w:ind w:left="6987" w:hanging="360"/>
      </w:pPr>
      <w:rPr>
        <w:rFonts w:hint="default"/>
        <w:lang w:val="en-GB" w:eastAsia="en-US" w:bidi="ar-SA"/>
      </w:rPr>
    </w:lvl>
    <w:lvl w:ilvl="5" w:tplc="FA20661E">
      <w:numFmt w:val="bullet"/>
      <w:lvlText w:val="•"/>
      <w:lvlJc w:val="left"/>
      <w:pPr>
        <w:ind w:left="8489" w:hanging="360"/>
      </w:pPr>
      <w:rPr>
        <w:rFonts w:hint="default"/>
        <w:lang w:val="en-GB" w:eastAsia="en-US" w:bidi="ar-SA"/>
      </w:rPr>
    </w:lvl>
    <w:lvl w:ilvl="6" w:tplc="FF6EB90E">
      <w:numFmt w:val="bullet"/>
      <w:lvlText w:val="•"/>
      <w:lvlJc w:val="left"/>
      <w:pPr>
        <w:ind w:left="9991" w:hanging="360"/>
      </w:pPr>
      <w:rPr>
        <w:rFonts w:hint="default"/>
        <w:lang w:val="en-GB" w:eastAsia="en-US" w:bidi="ar-SA"/>
      </w:rPr>
    </w:lvl>
    <w:lvl w:ilvl="7" w:tplc="D3F05526">
      <w:numFmt w:val="bullet"/>
      <w:lvlText w:val="•"/>
      <w:lvlJc w:val="left"/>
      <w:pPr>
        <w:ind w:left="11492" w:hanging="360"/>
      </w:pPr>
      <w:rPr>
        <w:rFonts w:hint="default"/>
        <w:lang w:val="en-GB" w:eastAsia="en-US" w:bidi="ar-SA"/>
      </w:rPr>
    </w:lvl>
    <w:lvl w:ilvl="8" w:tplc="02BE8582">
      <w:numFmt w:val="bullet"/>
      <w:lvlText w:val="•"/>
      <w:lvlJc w:val="left"/>
      <w:pPr>
        <w:ind w:left="12994" w:hanging="360"/>
      </w:pPr>
      <w:rPr>
        <w:rFonts w:hint="default"/>
        <w:lang w:val="en-GB" w:eastAsia="en-US" w:bidi="ar-SA"/>
      </w:rPr>
    </w:lvl>
  </w:abstractNum>
  <w:abstractNum w:abstractNumId="3" w15:restartNumberingAfterBreak="0">
    <w:nsid w:val="16EE64EF"/>
    <w:multiLevelType w:val="hybridMultilevel"/>
    <w:tmpl w:val="C17AD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859B8"/>
    <w:multiLevelType w:val="hybridMultilevel"/>
    <w:tmpl w:val="73E6C404"/>
    <w:lvl w:ilvl="0" w:tplc="7882AEB4">
      <w:numFmt w:val="bullet"/>
      <w:lvlText w:val=""/>
      <w:lvlJc w:val="left"/>
      <w:pPr>
        <w:ind w:left="749" w:hanging="360"/>
      </w:pPr>
      <w:rPr>
        <w:rFonts w:ascii="Symbol" w:eastAsia="Symbol" w:hAnsi="Symbol" w:cs="Symbol" w:hint="default"/>
        <w:b w:val="0"/>
        <w:bCs w:val="0"/>
        <w:i w:val="0"/>
        <w:iCs w:val="0"/>
        <w:w w:val="100"/>
        <w:sz w:val="24"/>
        <w:szCs w:val="24"/>
        <w:lang w:val="en-GB" w:eastAsia="en-US" w:bidi="ar-SA"/>
      </w:rPr>
    </w:lvl>
    <w:lvl w:ilvl="1" w:tplc="A36E58A0">
      <w:numFmt w:val="bullet"/>
      <w:lvlText w:val="•"/>
      <w:lvlJc w:val="left"/>
      <w:pPr>
        <w:ind w:left="2279" w:hanging="360"/>
      </w:pPr>
      <w:rPr>
        <w:rFonts w:hint="default"/>
        <w:lang w:val="en-GB" w:eastAsia="en-US" w:bidi="ar-SA"/>
      </w:rPr>
    </w:lvl>
    <w:lvl w:ilvl="2" w:tplc="64A0ADBA">
      <w:numFmt w:val="bullet"/>
      <w:lvlText w:val="•"/>
      <w:lvlJc w:val="left"/>
      <w:pPr>
        <w:ind w:left="3817" w:hanging="360"/>
      </w:pPr>
      <w:rPr>
        <w:rFonts w:hint="default"/>
        <w:lang w:val="en-GB" w:eastAsia="en-US" w:bidi="ar-SA"/>
      </w:rPr>
    </w:lvl>
    <w:lvl w:ilvl="3" w:tplc="45B4608C">
      <w:numFmt w:val="bullet"/>
      <w:lvlText w:val="•"/>
      <w:lvlJc w:val="left"/>
      <w:pPr>
        <w:ind w:left="5355" w:hanging="360"/>
      </w:pPr>
      <w:rPr>
        <w:rFonts w:hint="default"/>
        <w:lang w:val="en-GB" w:eastAsia="en-US" w:bidi="ar-SA"/>
      </w:rPr>
    </w:lvl>
    <w:lvl w:ilvl="4" w:tplc="6B669D08">
      <w:numFmt w:val="bullet"/>
      <w:lvlText w:val="•"/>
      <w:lvlJc w:val="left"/>
      <w:pPr>
        <w:ind w:left="6894" w:hanging="360"/>
      </w:pPr>
      <w:rPr>
        <w:rFonts w:hint="default"/>
        <w:lang w:val="en-GB" w:eastAsia="en-US" w:bidi="ar-SA"/>
      </w:rPr>
    </w:lvl>
    <w:lvl w:ilvl="5" w:tplc="A7D40D0E">
      <w:numFmt w:val="bullet"/>
      <w:lvlText w:val="•"/>
      <w:lvlJc w:val="left"/>
      <w:pPr>
        <w:ind w:left="8432" w:hanging="360"/>
      </w:pPr>
      <w:rPr>
        <w:rFonts w:hint="default"/>
        <w:lang w:val="en-GB" w:eastAsia="en-US" w:bidi="ar-SA"/>
      </w:rPr>
    </w:lvl>
    <w:lvl w:ilvl="6" w:tplc="1E785C88">
      <w:numFmt w:val="bullet"/>
      <w:lvlText w:val="•"/>
      <w:lvlJc w:val="left"/>
      <w:pPr>
        <w:ind w:left="9970" w:hanging="360"/>
      </w:pPr>
      <w:rPr>
        <w:rFonts w:hint="default"/>
        <w:lang w:val="en-GB" w:eastAsia="en-US" w:bidi="ar-SA"/>
      </w:rPr>
    </w:lvl>
    <w:lvl w:ilvl="7" w:tplc="356CF2AE">
      <w:numFmt w:val="bullet"/>
      <w:lvlText w:val="•"/>
      <w:lvlJc w:val="left"/>
      <w:pPr>
        <w:ind w:left="11509" w:hanging="360"/>
      </w:pPr>
      <w:rPr>
        <w:rFonts w:hint="default"/>
        <w:lang w:val="en-GB" w:eastAsia="en-US" w:bidi="ar-SA"/>
      </w:rPr>
    </w:lvl>
    <w:lvl w:ilvl="8" w:tplc="9DAAF5C6">
      <w:numFmt w:val="bullet"/>
      <w:lvlText w:val="•"/>
      <w:lvlJc w:val="left"/>
      <w:pPr>
        <w:ind w:left="13047" w:hanging="360"/>
      </w:pPr>
      <w:rPr>
        <w:rFonts w:hint="default"/>
        <w:lang w:val="en-GB" w:eastAsia="en-US" w:bidi="ar-SA"/>
      </w:rPr>
    </w:lvl>
  </w:abstractNum>
  <w:abstractNum w:abstractNumId="5" w15:restartNumberingAfterBreak="0">
    <w:nsid w:val="20B6250C"/>
    <w:multiLevelType w:val="hybridMultilevel"/>
    <w:tmpl w:val="DA9E78CC"/>
    <w:lvl w:ilvl="0" w:tplc="0E6A5C38">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C0901"/>
    <w:multiLevelType w:val="hybridMultilevel"/>
    <w:tmpl w:val="2CF63ED0"/>
    <w:lvl w:ilvl="0" w:tplc="08090001">
      <w:start w:val="1"/>
      <w:numFmt w:val="bullet"/>
      <w:lvlText w:val=""/>
      <w:lvlJc w:val="left"/>
      <w:pPr>
        <w:ind w:left="1225" w:hanging="360"/>
      </w:pPr>
      <w:rPr>
        <w:rFonts w:ascii="Symbol" w:hAnsi="Symbol" w:hint="default"/>
      </w:rPr>
    </w:lvl>
    <w:lvl w:ilvl="1" w:tplc="08090003">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7" w15:restartNumberingAfterBreak="0">
    <w:nsid w:val="2DA96407"/>
    <w:multiLevelType w:val="hybridMultilevel"/>
    <w:tmpl w:val="52B6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51141"/>
    <w:multiLevelType w:val="hybridMultilevel"/>
    <w:tmpl w:val="5498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966A4"/>
    <w:multiLevelType w:val="hybridMultilevel"/>
    <w:tmpl w:val="C8EE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703AA"/>
    <w:multiLevelType w:val="hybridMultilevel"/>
    <w:tmpl w:val="76842A52"/>
    <w:lvl w:ilvl="0" w:tplc="E1C62ED6">
      <w:numFmt w:val="bullet"/>
      <w:lvlText w:val=""/>
      <w:lvlJc w:val="left"/>
      <w:pPr>
        <w:ind w:left="912" w:hanging="360"/>
      </w:pPr>
      <w:rPr>
        <w:rFonts w:ascii="Symbol" w:eastAsia="Symbol" w:hAnsi="Symbol" w:cs="Symbol" w:hint="default"/>
        <w:b w:val="0"/>
        <w:bCs w:val="0"/>
        <w:i w:val="0"/>
        <w:iCs w:val="0"/>
        <w:w w:val="100"/>
        <w:sz w:val="24"/>
        <w:szCs w:val="24"/>
        <w:lang w:val="en-GB" w:eastAsia="en-US" w:bidi="ar-SA"/>
      </w:rPr>
    </w:lvl>
    <w:lvl w:ilvl="1" w:tplc="0E6A5C38">
      <w:numFmt w:val="bullet"/>
      <w:lvlText w:val="•"/>
      <w:lvlJc w:val="left"/>
      <w:pPr>
        <w:ind w:left="2427" w:hanging="360"/>
      </w:pPr>
      <w:rPr>
        <w:rFonts w:hint="default"/>
        <w:lang w:val="en-GB" w:eastAsia="en-US" w:bidi="ar-SA"/>
      </w:rPr>
    </w:lvl>
    <w:lvl w:ilvl="2" w:tplc="5338E022">
      <w:numFmt w:val="bullet"/>
      <w:lvlText w:val="•"/>
      <w:lvlJc w:val="left"/>
      <w:pPr>
        <w:ind w:left="3935" w:hanging="360"/>
      </w:pPr>
      <w:rPr>
        <w:rFonts w:hint="default"/>
        <w:lang w:val="en-GB" w:eastAsia="en-US" w:bidi="ar-SA"/>
      </w:rPr>
    </w:lvl>
    <w:lvl w:ilvl="3" w:tplc="26A03D82">
      <w:numFmt w:val="bullet"/>
      <w:lvlText w:val="•"/>
      <w:lvlJc w:val="left"/>
      <w:pPr>
        <w:ind w:left="5443" w:hanging="360"/>
      </w:pPr>
      <w:rPr>
        <w:rFonts w:hint="default"/>
        <w:lang w:val="en-GB" w:eastAsia="en-US" w:bidi="ar-SA"/>
      </w:rPr>
    </w:lvl>
    <w:lvl w:ilvl="4" w:tplc="0E785180">
      <w:numFmt w:val="bullet"/>
      <w:lvlText w:val="•"/>
      <w:lvlJc w:val="left"/>
      <w:pPr>
        <w:ind w:left="6951" w:hanging="360"/>
      </w:pPr>
      <w:rPr>
        <w:rFonts w:hint="default"/>
        <w:lang w:val="en-GB" w:eastAsia="en-US" w:bidi="ar-SA"/>
      </w:rPr>
    </w:lvl>
    <w:lvl w:ilvl="5" w:tplc="1C5C696E">
      <w:numFmt w:val="bullet"/>
      <w:lvlText w:val="•"/>
      <w:lvlJc w:val="left"/>
      <w:pPr>
        <w:ind w:left="8459" w:hanging="360"/>
      </w:pPr>
      <w:rPr>
        <w:rFonts w:hint="default"/>
        <w:lang w:val="en-GB" w:eastAsia="en-US" w:bidi="ar-SA"/>
      </w:rPr>
    </w:lvl>
    <w:lvl w:ilvl="6" w:tplc="1422A1F4">
      <w:numFmt w:val="bullet"/>
      <w:lvlText w:val="•"/>
      <w:lvlJc w:val="left"/>
      <w:pPr>
        <w:ind w:left="9967" w:hanging="360"/>
      </w:pPr>
      <w:rPr>
        <w:rFonts w:hint="default"/>
        <w:lang w:val="en-GB" w:eastAsia="en-US" w:bidi="ar-SA"/>
      </w:rPr>
    </w:lvl>
    <w:lvl w:ilvl="7" w:tplc="B96607E2">
      <w:numFmt w:val="bullet"/>
      <w:lvlText w:val="•"/>
      <w:lvlJc w:val="left"/>
      <w:pPr>
        <w:ind w:left="11474" w:hanging="360"/>
      </w:pPr>
      <w:rPr>
        <w:rFonts w:hint="default"/>
        <w:lang w:val="en-GB" w:eastAsia="en-US" w:bidi="ar-SA"/>
      </w:rPr>
    </w:lvl>
    <w:lvl w:ilvl="8" w:tplc="BB32DC22">
      <w:numFmt w:val="bullet"/>
      <w:lvlText w:val="•"/>
      <w:lvlJc w:val="left"/>
      <w:pPr>
        <w:ind w:left="12982" w:hanging="360"/>
      </w:pPr>
      <w:rPr>
        <w:rFonts w:hint="default"/>
        <w:lang w:val="en-GB" w:eastAsia="en-US" w:bidi="ar-SA"/>
      </w:rPr>
    </w:lvl>
  </w:abstractNum>
  <w:abstractNum w:abstractNumId="11" w15:restartNumberingAfterBreak="0">
    <w:nsid w:val="3A285BE1"/>
    <w:multiLevelType w:val="hybridMultilevel"/>
    <w:tmpl w:val="0CF6A974"/>
    <w:lvl w:ilvl="0" w:tplc="7C8A4960">
      <w:start w:val="1"/>
      <w:numFmt w:val="decimal"/>
      <w:lvlText w:val="%1."/>
      <w:lvlJc w:val="left"/>
      <w:pPr>
        <w:ind w:left="506" w:hanging="389"/>
      </w:pPr>
      <w:rPr>
        <w:rFonts w:ascii="Calibri" w:eastAsia="Calibri" w:hAnsi="Calibri" w:cs="Calibri" w:hint="default"/>
        <w:b/>
        <w:bCs/>
        <w:i w:val="0"/>
        <w:iCs w:val="0"/>
        <w:w w:val="100"/>
        <w:sz w:val="24"/>
        <w:szCs w:val="24"/>
        <w:shd w:val="clear" w:color="auto" w:fill="D9E1F3"/>
        <w:lang w:val="en-GB" w:eastAsia="en-US" w:bidi="ar-SA"/>
      </w:rPr>
    </w:lvl>
    <w:lvl w:ilvl="1" w:tplc="4D26030E">
      <w:numFmt w:val="bullet"/>
      <w:lvlText w:val="•"/>
      <w:lvlJc w:val="left"/>
      <w:pPr>
        <w:ind w:left="1216" w:hanging="711"/>
      </w:pPr>
      <w:rPr>
        <w:rFonts w:ascii="Arial" w:eastAsia="Arial" w:hAnsi="Arial" w:cs="Arial" w:hint="default"/>
        <w:b w:val="0"/>
        <w:bCs w:val="0"/>
        <w:i w:val="0"/>
        <w:iCs w:val="0"/>
        <w:w w:val="100"/>
        <w:sz w:val="24"/>
        <w:szCs w:val="24"/>
        <w:lang w:val="en-GB" w:eastAsia="en-US" w:bidi="ar-SA"/>
      </w:rPr>
    </w:lvl>
    <w:lvl w:ilvl="2" w:tplc="85A20D9E">
      <w:numFmt w:val="bullet"/>
      <w:lvlText w:val="•"/>
      <w:lvlJc w:val="left"/>
      <w:pPr>
        <w:ind w:left="2862" w:hanging="711"/>
      </w:pPr>
      <w:rPr>
        <w:rFonts w:hint="default"/>
        <w:lang w:val="en-GB" w:eastAsia="en-US" w:bidi="ar-SA"/>
      </w:rPr>
    </w:lvl>
    <w:lvl w:ilvl="3" w:tplc="E36C2366">
      <w:numFmt w:val="bullet"/>
      <w:lvlText w:val="•"/>
      <w:lvlJc w:val="left"/>
      <w:pPr>
        <w:ind w:left="4504" w:hanging="711"/>
      </w:pPr>
      <w:rPr>
        <w:rFonts w:hint="default"/>
        <w:lang w:val="en-GB" w:eastAsia="en-US" w:bidi="ar-SA"/>
      </w:rPr>
    </w:lvl>
    <w:lvl w:ilvl="4" w:tplc="7D6659E0">
      <w:numFmt w:val="bullet"/>
      <w:lvlText w:val="•"/>
      <w:lvlJc w:val="left"/>
      <w:pPr>
        <w:ind w:left="6146" w:hanging="711"/>
      </w:pPr>
      <w:rPr>
        <w:rFonts w:hint="default"/>
        <w:lang w:val="en-GB" w:eastAsia="en-US" w:bidi="ar-SA"/>
      </w:rPr>
    </w:lvl>
    <w:lvl w:ilvl="5" w:tplc="5270EA3E">
      <w:numFmt w:val="bullet"/>
      <w:lvlText w:val="•"/>
      <w:lvlJc w:val="left"/>
      <w:pPr>
        <w:ind w:left="7788" w:hanging="711"/>
      </w:pPr>
      <w:rPr>
        <w:rFonts w:hint="default"/>
        <w:lang w:val="en-GB" w:eastAsia="en-US" w:bidi="ar-SA"/>
      </w:rPr>
    </w:lvl>
    <w:lvl w:ilvl="6" w:tplc="DBA853CC">
      <w:numFmt w:val="bullet"/>
      <w:lvlText w:val="•"/>
      <w:lvlJc w:val="left"/>
      <w:pPr>
        <w:ind w:left="9430" w:hanging="711"/>
      </w:pPr>
      <w:rPr>
        <w:rFonts w:hint="default"/>
        <w:lang w:val="en-GB" w:eastAsia="en-US" w:bidi="ar-SA"/>
      </w:rPr>
    </w:lvl>
    <w:lvl w:ilvl="7" w:tplc="138AD516">
      <w:numFmt w:val="bullet"/>
      <w:lvlText w:val="•"/>
      <w:lvlJc w:val="left"/>
      <w:pPr>
        <w:ind w:left="11072" w:hanging="711"/>
      </w:pPr>
      <w:rPr>
        <w:rFonts w:hint="default"/>
        <w:lang w:val="en-GB" w:eastAsia="en-US" w:bidi="ar-SA"/>
      </w:rPr>
    </w:lvl>
    <w:lvl w:ilvl="8" w:tplc="30CEAC06">
      <w:numFmt w:val="bullet"/>
      <w:lvlText w:val="•"/>
      <w:lvlJc w:val="left"/>
      <w:pPr>
        <w:ind w:left="12714" w:hanging="711"/>
      </w:pPr>
      <w:rPr>
        <w:rFonts w:hint="default"/>
        <w:lang w:val="en-GB" w:eastAsia="en-US" w:bidi="ar-SA"/>
      </w:rPr>
    </w:lvl>
  </w:abstractNum>
  <w:abstractNum w:abstractNumId="12" w15:restartNumberingAfterBreak="0">
    <w:nsid w:val="3E697467"/>
    <w:multiLevelType w:val="hybridMultilevel"/>
    <w:tmpl w:val="A4C49E92"/>
    <w:lvl w:ilvl="0" w:tplc="3BA232E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4622C"/>
    <w:multiLevelType w:val="hybridMultilevel"/>
    <w:tmpl w:val="FC1E9E7C"/>
    <w:lvl w:ilvl="0" w:tplc="9C0E571C">
      <w:start w:val="3"/>
      <w:numFmt w:val="decimal"/>
      <w:lvlText w:val="%1."/>
      <w:lvlJc w:val="left"/>
      <w:pPr>
        <w:ind w:left="506" w:hanging="389"/>
      </w:pPr>
      <w:rPr>
        <w:rFonts w:ascii="Calibri" w:eastAsia="Calibri" w:hAnsi="Calibri" w:cs="Calibri" w:hint="default"/>
        <w:b/>
        <w:bCs/>
        <w:i w:val="0"/>
        <w:iCs w:val="0"/>
        <w:w w:val="100"/>
        <w:sz w:val="24"/>
        <w:szCs w:val="24"/>
        <w:shd w:val="clear" w:color="auto" w:fill="D9E1F3"/>
        <w:lang w:val="en-GB" w:eastAsia="en-US" w:bidi="ar-SA"/>
      </w:rPr>
    </w:lvl>
    <w:lvl w:ilvl="1" w:tplc="3EBC159C">
      <w:numFmt w:val="bullet"/>
      <w:lvlText w:val=""/>
      <w:lvlJc w:val="left"/>
      <w:pPr>
        <w:ind w:left="866" w:hanging="360"/>
      </w:pPr>
      <w:rPr>
        <w:rFonts w:ascii="Symbol" w:eastAsia="Symbol" w:hAnsi="Symbol" w:cs="Symbol" w:hint="default"/>
        <w:b w:val="0"/>
        <w:bCs w:val="0"/>
        <w:i w:val="0"/>
        <w:iCs w:val="0"/>
        <w:w w:val="100"/>
        <w:sz w:val="24"/>
        <w:szCs w:val="24"/>
        <w:lang w:val="en-GB" w:eastAsia="en-US" w:bidi="ar-SA"/>
      </w:rPr>
    </w:lvl>
    <w:lvl w:ilvl="2" w:tplc="619E43EA">
      <w:numFmt w:val="bullet"/>
      <w:lvlText w:val="•"/>
      <w:lvlJc w:val="left"/>
      <w:pPr>
        <w:ind w:left="1220" w:hanging="360"/>
      </w:pPr>
      <w:rPr>
        <w:rFonts w:hint="default"/>
        <w:lang w:val="en-GB" w:eastAsia="en-US" w:bidi="ar-SA"/>
      </w:rPr>
    </w:lvl>
    <w:lvl w:ilvl="3" w:tplc="CED68D74">
      <w:numFmt w:val="bullet"/>
      <w:lvlText w:val="•"/>
      <w:lvlJc w:val="left"/>
      <w:pPr>
        <w:ind w:left="3067" w:hanging="360"/>
      </w:pPr>
      <w:rPr>
        <w:rFonts w:hint="default"/>
        <w:lang w:val="en-GB" w:eastAsia="en-US" w:bidi="ar-SA"/>
      </w:rPr>
    </w:lvl>
    <w:lvl w:ilvl="4" w:tplc="2346A9B2">
      <w:numFmt w:val="bullet"/>
      <w:lvlText w:val="•"/>
      <w:lvlJc w:val="left"/>
      <w:pPr>
        <w:ind w:left="4914" w:hanging="360"/>
      </w:pPr>
      <w:rPr>
        <w:rFonts w:hint="default"/>
        <w:lang w:val="en-GB" w:eastAsia="en-US" w:bidi="ar-SA"/>
      </w:rPr>
    </w:lvl>
    <w:lvl w:ilvl="5" w:tplc="93CC5DA6">
      <w:numFmt w:val="bullet"/>
      <w:lvlText w:val="•"/>
      <w:lvlJc w:val="left"/>
      <w:pPr>
        <w:ind w:left="6761" w:hanging="360"/>
      </w:pPr>
      <w:rPr>
        <w:rFonts w:hint="default"/>
        <w:lang w:val="en-GB" w:eastAsia="en-US" w:bidi="ar-SA"/>
      </w:rPr>
    </w:lvl>
    <w:lvl w:ilvl="6" w:tplc="13B67604">
      <w:numFmt w:val="bullet"/>
      <w:lvlText w:val="•"/>
      <w:lvlJc w:val="left"/>
      <w:pPr>
        <w:ind w:left="8609" w:hanging="360"/>
      </w:pPr>
      <w:rPr>
        <w:rFonts w:hint="default"/>
        <w:lang w:val="en-GB" w:eastAsia="en-US" w:bidi="ar-SA"/>
      </w:rPr>
    </w:lvl>
    <w:lvl w:ilvl="7" w:tplc="F2B227E2">
      <w:numFmt w:val="bullet"/>
      <w:lvlText w:val="•"/>
      <w:lvlJc w:val="left"/>
      <w:pPr>
        <w:ind w:left="10456" w:hanging="360"/>
      </w:pPr>
      <w:rPr>
        <w:rFonts w:hint="default"/>
        <w:lang w:val="en-GB" w:eastAsia="en-US" w:bidi="ar-SA"/>
      </w:rPr>
    </w:lvl>
    <w:lvl w:ilvl="8" w:tplc="65E8FE90">
      <w:numFmt w:val="bullet"/>
      <w:lvlText w:val="•"/>
      <w:lvlJc w:val="left"/>
      <w:pPr>
        <w:ind w:left="12303" w:hanging="360"/>
      </w:pPr>
      <w:rPr>
        <w:rFonts w:hint="default"/>
        <w:lang w:val="en-GB" w:eastAsia="en-US" w:bidi="ar-SA"/>
      </w:rPr>
    </w:lvl>
  </w:abstractNum>
  <w:abstractNum w:abstractNumId="14" w15:restartNumberingAfterBreak="0">
    <w:nsid w:val="4295167B"/>
    <w:multiLevelType w:val="hybridMultilevel"/>
    <w:tmpl w:val="35067BFE"/>
    <w:lvl w:ilvl="0" w:tplc="40A8FC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01DA2"/>
    <w:multiLevelType w:val="hybridMultilevel"/>
    <w:tmpl w:val="1C600AE6"/>
    <w:lvl w:ilvl="0" w:tplc="0E6A5C38">
      <w:numFmt w:val="bullet"/>
      <w:lvlText w:val="•"/>
      <w:lvlJc w:val="left"/>
      <w:pPr>
        <w:ind w:left="360" w:hanging="360"/>
      </w:pPr>
      <w:rPr>
        <w:rFonts w:hint="default"/>
        <w:lang w:val="en-GB"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E97EB5"/>
    <w:multiLevelType w:val="hybridMultilevel"/>
    <w:tmpl w:val="626067B2"/>
    <w:lvl w:ilvl="0" w:tplc="7DA0E774">
      <w:numFmt w:val="bullet"/>
      <w:lvlText w:val=""/>
      <w:lvlJc w:val="left"/>
      <w:pPr>
        <w:ind w:left="506" w:hanging="360"/>
      </w:pPr>
      <w:rPr>
        <w:rFonts w:ascii="Wingdings" w:eastAsia="Wingdings" w:hAnsi="Wingdings" w:cs="Wingdings" w:hint="default"/>
        <w:b w:val="0"/>
        <w:bCs w:val="0"/>
        <w:i w:val="0"/>
        <w:iCs w:val="0"/>
        <w:w w:val="100"/>
        <w:sz w:val="24"/>
        <w:szCs w:val="24"/>
        <w:lang w:val="en-GB" w:eastAsia="en-US" w:bidi="ar-SA"/>
      </w:rPr>
    </w:lvl>
    <w:lvl w:ilvl="1" w:tplc="F8AA5444">
      <w:numFmt w:val="bullet"/>
      <w:lvlText w:val="•"/>
      <w:lvlJc w:val="left"/>
      <w:pPr>
        <w:ind w:left="2049" w:hanging="360"/>
      </w:pPr>
      <w:rPr>
        <w:rFonts w:hint="default"/>
        <w:lang w:val="en-GB" w:eastAsia="en-US" w:bidi="ar-SA"/>
      </w:rPr>
    </w:lvl>
    <w:lvl w:ilvl="2" w:tplc="1A582166">
      <w:numFmt w:val="bullet"/>
      <w:lvlText w:val="•"/>
      <w:lvlJc w:val="left"/>
      <w:pPr>
        <w:ind w:left="3599" w:hanging="360"/>
      </w:pPr>
      <w:rPr>
        <w:rFonts w:hint="default"/>
        <w:lang w:val="en-GB" w:eastAsia="en-US" w:bidi="ar-SA"/>
      </w:rPr>
    </w:lvl>
    <w:lvl w:ilvl="3" w:tplc="B8203588">
      <w:numFmt w:val="bullet"/>
      <w:lvlText w:val="•"/>
      <w:lvlJc w:val="left"/>
      <w:pPr>
        <w:ind w:left="5149" w:hanging="360"/>
      </w:pPr>
      <w:rPr>
        <w:rFonts w:hint="default"/>
        <w:lang w:val="en-GB" w:eastAsia="en-US" w:bidi="ar-SA"/>
      </w:rPr>
    </w:lvl>
    <w:lvl w:ilvl="4" w:tplc="29A4D466">
      <w:numFmt w:val="bullet"/>
      <w:lvlText w:val="•"/>
      <w:lvlJc w:val="left"/>
      <w:pPr>
        <w:ind w:left="6699" w:hanging="360"/>
      </w:pPr>
      <w:rPr>
        <w:rFonts w:hint="default"/>
        <w:lang w:val="en-GB" w:eastAsia="en-US" w:bidi="ar-SA"/>
      </w:rPr>
    </w:lvl>
    <w:lvl w:ilvl="5" w:tplc="E71A9714">
      <w:numFmt w:val="bullet"/>
      <w:lvlText w:val="•"/>
      <w:lvlJc w:val="left"/>
      <w:pPr>
        <w:ind w:left="8249" w:hanging="360"/>
      </w:pPr>
      <w:rPr>
        <w:rFonts w:hint="default"/>
        <w:lang w:val="en-GB" w:eastAsia="en-US" w:bidi="ar-SA"/>
      </w:rPr>
    </w:lvl>
    <w:lvl w:ilvl="6" w:tplc="7FDEC92E">
      <w:numFmt w:val="bullet"/>
      <w:lvlText w:val="•"/>
      <w:lvlJc w:val="left"/>
      <w:pPr>
        <w:ind w:left="9799" w:hanging="360"/>
      </w:pPr>
      <w:rPr>
        <w:rFonts w:hint="default"/>
        <w:lang w:val="en-GB" w:eastAsia="en-US" w:bidi="ar-SA"/>
      </w:rPr>
    </w:lvl>
    <w:lvl w:ilvl="7" w:tplc="A494403A">
      <w:numFmt w:val="bullet"/>
      <w:lvlText w:val="•"/>
      <w:lvlJc w:val="left"/>
      <w:pPr>
        <w:ind w:left="11348" w:hanging="360"/>
      </w:pPr>
      <w:rPr>
        <w:rFonts w:hint="default"/>
        <w:lang w:val="en-GB" w:eastAsia="en-US" w:bidi="ar-SA"/>
      </w:rPr>
    </w:lvl>
    <w:lvl w:ilvl="8" w:tplc="5A9EEEA0">
      <w:numFmt w:val="bullet"/>
      <w:lvlText w:val="•"/>
      <w:lvlJc w:val="left"/>
      <w:pPr>
        <w:ind w:left="12898" w:hanging="360"/>
      </w:pPr>
      <w:rPr>
        <w:rFonts w:hint="default"/>
        <w:lang w:val="en-GB" w:eastAsia="en-US" w:bidi="ar-SA"/>
      </w:rPr>
    </w:lvl>
  </w:abstractNum>
  <w:abstractNum w:abstractNumId="17" w15:restartNumberingAfterBreak="0">
    <w:nsid w:val="497A07E3"/>
    <w:multiLevelType w:val="hybridMultilevel"/>
    <w:tmpl w:val="4BC4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031D9"/>
    <w:multiLevelType w:val="hybridMultilevel"/>
    <w:tmpl w:val="176E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B3D92"/>
    <w:multiLevelType w:val="hybridMultilevel"/>
    <w:tmpl w:val="A1D26854"/>
    <w:lvl w:ilvl="0" w:tplc="3BA232E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7268A"/>
    <w:multiLevelType w:val="hybridMultilevel"/>
    <w:tmpl w:val="8C2C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44678"/>
    <w:multiLevelType w:val="hybridMultilevel"/>
    <w:tmpl w:val="5344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F6302"/>
    <w:multiLevelType w:val="hybridMultilevel"/>
    <w:tmpl w:val="4456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884EC0"/>
    <w:multiLevelType w:val="hybridMultilevel"/>
    <w:tmpl w:val="C514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47AE3"/>
    <w:multiLevelType w:val="hybridMultilevel"/>
    <w:tmpl w:val="36769BCA"/>
    <w:lvl w:ilvl="0" w:tplc="0F966298">
      <w:numFmt w:val="bullet"/>
      <w:lvlText w:val=""/>
      <w:lvlJc w:val="left"/>
      <w:pPr>
        <w:ind w:left="866" w:hanging="360"/>
      </w:pPr>
      <w:rPr>
        <w:rFonts w:ascii="Wingdings" w:eastAsia="Wingdings" w:hAnsi="Wingdings" w:cs="Wingdings" w:hint="default"/>
        <w:b w:val="0"/>
        <w:bCs w:val="0"/>
        <w:i w:val="0"/>
        <w:iCs w:val="0"/>
        <w:w w:val="100"/>
        <w:sz w:val="24"/>
        <w:szCs w:val="24"/>
        <w:lang w:val="en-GB" w:eastAsia="en-US" w:bidi="ar-SA"/>
      </w:rPr>
    </w:lvl>
    <w:lvl w:ilvl="1" w:tplc="C89211E4">
      <w:numFmt w:val="bullet"/>
      <w:lvlText w:val=""/>
      <w:lvlJc w:val="left"/>
      <w:pPr>
        <w:ind w:left="2306" w:hanging="732"/>
      </w:pPr>
      <w:rPr>
        <w:rFonts w:ascii="Symbol" w:eastAsia="Symbol" w:hAnsi="Symbol" w:cs="Symbol" w:hint="default"/>
        <w:b w:val="0"/>
        <w:bCs w:val="0"/>
        <w:i w:val="0"/>
        <w:iCs w:val="0"/>
        <w:w w:val="100"/>
        <w:sz w:val="24"/>
        <w:szCs w:val="24"/>
        <w:lang w:val="en-GB" w:eastAsia="en-US" w:bidi="ar-SA"/>
      </w:rPr>
    </w:lvl>
    <w:lvl w:ilvl="2" w:tplc="C3C4D86A">
      <w:numFmt w:val="bullet"/>
      <w:lvlText w:val="•"/>
      <w:lvlJc w:val="left"/>
      <w:pPr>
        <w:ind w:left="3822" w:hanging="732"/>
      </w:pPr>
      <w:rPr>
        <w:rFonts w:hint="default"/>
        <w:lang w:val="en-GB" w:eastAsia="en-US" w:bidi="ar-SA"/>
      </w:rPr>
    </w:lvl>
    <w:lvl w:ilvl="3" w:tplc="14B84BAE">
      <w:numFmt w:val="bullet"/>
      <w:lvlText w:val="•"/>
      <w:lvlJc w:val="left"/>
      <w:pPr>
        <w:ind w:left="5344" w:hanging="732"/>
      </w:pPr>
      <w:rPr>
        <w:rFonts w:hint="default"/>
        <w:lang w:val="en-GB" w:eastAsia="en-US" w:bidi="ar-SA"/>
      </w:rPr>
    </w:lvl>
    <w:lvl w:ilvl="4" w:tplc="C19060D2">
      <w:numFmt w:val="bullet"/>
      <w:lvlText w:val="•"/>
      <w:lvlJc w:val="left"/>
      <w:pPr>
        <w:ind w:left="6866" w:hanging="732"/>
      </w:pPr>
      <w:rPr>
        <w:rFonts w:hint="default"/>
        <w:lang w:val="en-GB" w:eastAsia="en-US" w:bidi="ar-SA"/>
      </w:rPr>
    </w:lvl>
    <w:lvl w:ilvl="5" w:tplc="AE149FBE">
      <w:numFmt w:val="bullet"/>
      <w:lvlText w:val="•"/>
      <w:lvlJc w:val="left"/>
      <w:pPr>
        <w:ind w:left="8388" w:hanging="732"/>
      </w:pPr>
      <w:rPr>
        <w:rFonts w:hint="default"/>
        <w:lang w:val="en-GB" w:eastAsia="en-US" w:bidi="ar-SA"/>
      </w:rPr>
    </w:lvl>
    <w:lvl w:ilvl="6" w:tplc="CC149F5C">
      <w:numFmt w:val="bullet"/>
      <w:lvlText w:val="•"/>
      <w:lvlJc w:val="left"/>
      <w:pPr>
        <w:ind w:left="9910" w:hanging="732"/>
      </w:pPr>
      <w:rPr>
        <w:rFonts w:hint="default"/>
        <w:lang w:val="en-GB" w:eastAsia="en-US" w:bidi="ar-SA"/>
      </w:rPr>
    </w:lvl>
    <w:lvl w:ilvl="7" w:tplc="0584082C">
      <w:numFmt w:val="bullet"/>
      <w:lvlText w:val="•"/>
      <w:lvlJc w:val="left"/>
      <w:pPr>
        <w:ind w:left="11432" w:hanging="732"/>
      </w:pPr>
      <w:rPr>
        <w:rFonts w:hint="default"/>
        <w:lang w:val="en-GB" w:eastAsia="en-US" w:bidi="ar-SA"/>
      </w:rPr>
    </w:lvl>
    <w:lvl w:ilvl="8" w:tplc="F2ECF054">
      <w:numFmt w:val="bullet"/>
      <w:lvlText w:val="•"/>
      <w:lvlJc w:val="left"/>
      <w:pPr>
        <w:ind w:left="12954" w:hanging="732"/>
      </w:pPr>
      <w:rPr>
        <w:rFonts w:hint="default"/>
        <w:lang w:val="en-GB" w:eastAsia="en-US" w:bidi="ar-SA"/>
      </w:rPr>
    </w:lvl>
  </w:abstractNum>
  <w:abstractNum w:abstractNumId="25" w15:restartNumberingAfterBreak="0">
    <w:nsid w:val="5DB078FE"/>
    <w:multiLevelType w:val="hybridMultilevel"/>
    <w:tmpl w:val="EAFAF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10292B"/>
    <w:multiLevelType w:val="hybridMultilevel"/>
    <w:tmpl w:val="0C8E0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09629D"/>
    <w:multiLevelType w:val="hybridMultilevel"/>
    <w:tmpl w:val="C94CFAFE"/>
    <w:lvl w:ilvl="0" w:tplc="3BA232E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B68D7"/>
    <w:multiLevelType w:val="hybridMultilevel"/>
    <w:tmpl w:val="F314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160CD"/>
    <w:multiLevelType w:val="hybridMultilevel"/>
    <w:tmpl w:val="D1B0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B529AA"/>
    <w:multiLevelType w:val="hybridMultilevel"/>
    <w:tmpl w:val="354C0478"/>
    <w:lvl w:ilvl="0" w:tplc="D7F8D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D65B93"/>
    <w:multiLevelType w:val="hybridMultilevel"/>
    <w:tmpl w:val="D8909CA0"/>
    <w:lvl w:ilvl="0" w:tplc="B10C96D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8945474">
    <w:abstractNumId w:val="31"/>
  </w:num>
  <w:num w:numId="2" w16cid:durableId="1500072463">
    <w:abstractNumId w:val="11"/>
  </w:num>
  <w:num w:numId="3" w16cid:durableId="820275257">
    <w:abstractNumId w:val="6"/>
  </w:num>
  <w:num w:numId="4" w16cid:durableId="1201284232">
    <w:abstractNumId w:val="1"/>
  </w:num>
  <w:num w:numId="5" w16cid:durableId="108011318">
    <w:abstractNumId w:val="28"/>
  </w:num>
  <w:num w:numId="6" w16cid:durableId="1302535523">
    <w:abstractNumId w:val="4"/>
  </w:num>
  <w:num w:numId="7" w16cid:durableId="1239711739">
    <w:abstractNumId w:val="25"/>
  </w:num>
  <w:num w:numId="8" w16cid:durableId="56560745">
    <w:abstractNumId w:val="16"/>
  </w:num>
  <w:num w:numId="9" w16cid:durableId="75326040">
    <w:abstractNumId w:val="17"/>
  </w:num>
  <w:num w:numId="10" w16cid:durableId="1161774814">
    <w:abstractNumId w:val="10"/>
  </w:num>
  <w:num w:numId="11" w16cid:durableId="646011257">
    <w:abstractNumId w:val="18"/>
  </w:num>
  <w:num w:numId="12" w16cid:durableId="141581402">
    <w:abstractNumId w:val="24"/>
  </w:num>
  <w:num w:numId="13" w16cid:durableId="396054017">
    <w:abstractNumId w:val="29"/>
  </w:num>
  <w:num w:numId="14" w16cid:durableId="1439835587">
    <w:abstractNumId w:val="22"/>
  </w:num>
  <w:num w:numId="15" w16cid:durableId="1817911536">
    <w:abstractNumId w:val="21"/>
  </w:num>
  <w:num w:numId="16" w16cid:durableId="611328917">
    <w:abstractNumId w:val="20"/>
  </w:num>
  <w:num w:numId="17" w16cid:durableId="876965256">
    <w:abstractNumId w:val="3"/>
  </w:num>
  <w:num w:numId="18" w16cid:durableId="126748092">
    <w:abstractNumId w:val="30"/>
  </w:num>
  <w:num w:numId="19" w16cid:durableId="528033892">
    <w:abstractNumId w:val="14"/>
  </w:num>
  <w:num w:numId="20" w16cid:durableId="1292979343">
    <w:abstractNumId w:val="13"/>
  </w:num>
  <w:num w:numId="21" w16cid:durableId="1489440617">
    <w:abstractNumId w:val="8"/>
  </w:num>
  <w:num w:numId="22" w16cid:durableId="564800616">
    <w:abstractNumId w:val="2"/>
  </w:num>
  <w:num w:numId="23" w16cid:durableId="1347900305">
    <w:abstractNumId w:val="26"/>
  </w:num>
  <w:num w:numId="24" w16cid:durableId="21638175">
    <w:abstractNumId w:val="23"/>
  </w:num>
  <w:num w:numId="25" w16cid:durableId="509102369">
    <w:abstractNumId w:val="9"/>
  </w:num>
  <w:num w:numId="26" w16cid:durableId="1214924318">
    <w:abstractNumId w:val="7"/>
  </w:num>
  <w:num w:numId="27" w16cid:durableId="1994331196">
    <w:abstractNumId w:val="0"/>
  </w:num>
  <w:num w:numId="28" w16cid:durableId="1961379111">
    <w:abstractNumId w:val="5"/>
  </w:num>
  <w:num w:numId="29" w16cid:durableId="1934045749">
    <w:abstractNumId w:val="15"/>
  </w:num>
  <w:num w:numId="30" w16cid:durableId="1959409365">
    <w:abstractNumId w:val="27"/>
  </w:num>
  <w:num w:numId="31" w16cid:durableId="1434935748">
    <w:abstractNumId w:val="12"/>
  </w:num>
  <w:num w:numId="32" w16cid:durableId="19938300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6A"/>
    <w:rsid w:val="00014F38"/>
    <w:rsid w:val="00037413"/>
    <w:rsid w:val="0009483B"/>
    <w:rsid w:val="000A18FB"/>
    <w:rsid w:val="000C51FF"/>
    <w:rsid w:val="000F6F33"/>
    <w:rsid w:val="001275EF"/>
    <w:rsid w:val="001C1BE4"/>
    <w:rsid w:val="001C3606"/>
    <w:rsid w:val="001D0C40"/>
    <w:rsid w:val="001F51F0"/>
    <w:rsid w:val="002003F8"/>
    <w:rsid w:val="00244685"/>
    <w:rsid w:val="00247A92"/>
    <w:rsid w:val="0025244F"/>
    <w:rsid w:val="0025284F"/>
    <w:rsid w:val="00260EF8"/>
    <w:rsid w:val="00270EDD"/>
    <w:rsid w:val="00277609"/>
    <w:rsid w:val="00280A04"/>
    <w:rsid w:val="00284780"/>
    <w:rsid w:val="00310E00"/>
    <w:rsid w:val="003131C4"/>
    <w:rsid w:val="00373EED"/>
    <w:rsid w:val="00434E8D"/>
    <w:rsid w:val="00450D03"/>
    <w:rsid w:val="0048107A"/>
    <w:rsid w:val="004E060C"/>
    <w:rsid w:val="00514522"/>
    <w:rsid w:val="00520FA4"/>
    <w:rsid w:val="005572A8"/>
    <w:rsid w:val="0057076A"/>
    <w:rsid w:val="005A28C2"/>
    <w:rsid w:val="00605BDE"/>
    <w:rsid w:val="00674D9C"/>
    <w:rsid w:val="006A403C"/>
    <w:rsid w:val="006C135A"/>
    <w:rsid w:val="006F2A63"/>
    <w:rsid w:val="006F3660"/>
    <w:rsid w:val="00706492"/>
    <w:rsid w:val="00722D95"/>
    <w:rsid w:val="0074302A"/>
    <w:rsid w:val="007B64DF"/>
    <w:rsid w:val="007E1F94"/>
    <w:rsid w:val="00853DFB"/>
    <w:rsid w:val="00863AFB"/>
    <w:rsid w:val="0087386F"/>
    <w:rsid w:val="00895E3C"/>
    <w:rsid w:val="008E74BF"/>
    <w:rsid w:val="00906972"/>
    <w:rsid w:val="00913225"/>
    <w:rsid w:val="0092070F"/>
    <w:rsid w:val="00937947"/>
    <w:rsid w:val="009A5294"/>
    <w:rsid w:val="009A785C"/>
    <w:rsid w:val="00A318A6"/>
    <w:rsid w:val="00A903D9"/>
    <w:rsid w:val="00A9086B"/>
    <w:rsid w:val="00AB3D01"/>
    <w:rsid w:val="00AC12FC"/>
    <w:rsid w:val="00AE14DF"/>
    <w:rsid w:val="00AF5062"/>
    <w:rsid w:val="00B123A9"/>
    <w:rsid w:val="00B33C5E"/>
    <w:rsid w:val="00B34247"/>
    <w:rsid w:val="00B42C5A"/>
    <w:rsid w:val="00B64C39"/>
    <w:rsid w:val="00B72C47"/>
    <w:rsid w:val="00BD1CA0"/>
    <w:rsid w:val="00BE2BF5"/>
    <w:rsid w:val="00C00142"/>
    <w:rsid w:val="00C049CB"/>
    <w:rsid w:val="00C04B8D"/>
    <w:rsid w:val="00C31235"/>
    <w:rsid w:val="00C42848"/>
    <w:rsid w:val="00C436A3"/>
    <w:rsid w:val="00C71F72"/>
    <w:rsid w:val="00CD25F6"/>
    <w:rsid w:val="00CF0868"/>
    <w:rsid w:val="00D03FA3"/>
    <w:rsid w:val="00D5377F"/>
    <w:rsid w:val="00D73645"/>
    <w:rsid w:val="00D74D28"/>
    <w:rsid w:val="00D93FBC"/>
    <w:rsid w:val="00D97FED"/>
    <w:rsid w:val="00DC06C0"/>
    <w:rsid w:val="00DC34FF"/>
    <w:rsid w:val="00DE06E8"/>
    <w:rsid w:val="00DE61A5"/>
    <w:rsid w:val="00E045AC"/>
    <w:rsid w:val="00E66A9E"/>
    <w:rsid w:val="00E90A83"/>
    <w:rsid w:val="00EA03CC"/>
    <w:rsid w:val="00EB4561"/>
    <w:rsid w:val="00EE1AA3"/>
    <w:rsid w:val="00F00FCF"/>
    <w:rsid w:val="00F016AC"/>
    <w:rsid w:val="00F05FCA"/>
    <w:rsid w:val="00F207BD"/>
    <w:rsid w:val="00F219CD"/>
    <w:rsid w:val="00F4679A"/>
    <w:rsid w:val="00FB0D7E"/>
    <w:rsid w:val="00FB2C86"/>
    <w:rsid w:val="00FE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97E7"/>
  <w15:chartTrackingRefBased/>
  <w15:docId w15:val="{7C9494D2-20BB-4FF7-AE9E-86C4B902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3B"/>
    <w:pPr>
      <w:spacing w:before="120" w:after="120" w:line="240" w:lineRule="auto"/>
    </w:pPr>
    <w:rPr>
      <w:rFonts w:asciiTheme="minorBidi" w:hAnsiTheme="minorBidi"/>
      <w:sz w:val="24"/>
    </w:rPr>
  </w:style>
  <w:style w:type="paragraph" w:styleId="Heading1">
    <w:name w:val="heading 1"/>
    <w:basedOn w:val="Normal"/>
    <w:next w:val="Normal"/>
    <w:link w:val="Heading1Char"/>
    <w:uiPriority w:val="9"/>
    <w:qFormat/>
    <w:rsid w:val="004E060C"/>
    <w:pPr>
      <w:keepNext/>
      <w:keepLines/>
      <w:numPr>
        <w:numId w:val="1"/>
      </w:numPr>
      <w:spacing w:before="240" w:after="0"/>
      <w:ind w:left="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06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06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060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E060C"/>
    <w:pPr>
      <w:numPr>
        <w:numId w:val="0"/>
      </w:numPr>
      <w:spacing w:line="259" w:lineRule="auto"/>
      <w:outlineLvl w:val="9"/>
    </w:pPr>
    <w:rPr>
      <w:lang w:val="en-US"/>
    </w:rPr>
  </w:style>
  <w:style w:type="paragraph" w:styleId="TOC1">
    <w:name w:val="toc 1"/>
    <w:basedOn w:val="Normal"/>
    <w:next w:val="Normal"/>
    <w:autoRedefine/>
    <w:uiPriority w:val="39"/>
    <w:unhideWhenUsed/>
    <w:rsid w:val="004E060C"/>
    <w:pPr>
      <w:spacing w:after="100"/>
    </w:pPr>
  </w:style>
  <w:style w:type="paragraph" w:styleId="TOC2">
    <w:name w:val="toc 2"/>
    <w:basedOn w:val="Normal"/>
    <w:next w:val="Normal"/>
    <w:autoRedefine/>
    <w:uiPriority w:val="39"/>
    <w:unhideWhenUsed/>
    <w:rsid w:val="004E060C"/>
    <w:pPr>
      <w:spacing w:after="100"/>
      <w:ind w:left="240"/>
    </w:pPr>
  </w:style>
  <w:style w:type="character" w:styleId="Hyperlink">
    <w:name w:val="Hyperlink"/>
    <w:basedOn w:val="DefaultParagraphFont"/>
    <w:uiPriority w:val="99"/>
    <w:unhideWhenUsed/>
    <w:rsid w:val="004E060C"/>
    <w:rPr>
      <w:color w:val="0563C1" w:themeColor="hyperlink"/>
      <w:u w:val="single"/>
    </w:rPr>
  </w:style>
  <w:style w:type="paragraph" w:styleId="BodyText">
    <w:name w:val="Body Text"/>
    <w:basedOn w:val="Normal"/>
    <w:link w:val="BodyTextChar"/>
    <w:uiPriority w:val="1"/>
    <w:qFormat/>
    <w:rsid w:val="008E74BF"/>
    <w:pPr>
      <w:widowControl w:val="0"/>
      <w:autoSpaceDE w:val="0"/>
      <w:autoSpaceDN w:val="0"/>
      <w:spacing w:before="0" w:after="0"/>
    </w:pPr>
    <w:rPr>
      <w:rFonts w:ascii="Calibri" w:eastAsia="Calibri" w:hAnsi="Calibri" w:cs="Calibri"/>
      <w:szCs w:val="24"/>
    </w:rPr>
  </w:style>
  <w:style w:type="character" w:customStyle="1" w:styleId="BodyTextChar">
    <w:name w:val="Body Text Char"/>
    <w:basedOn w:val="DefaultParagraphFont"/>
    <w:link w:val="BodyText"/>
    <w:uiPriority w:val="1"/>
    <w:rsid w:val="008E74BF"/>
    <w:rPr>
      <w:rFonts w:ascii="Calibri" w:eastAsia="Calibri" w:hAnsi="Calibri" w:cs="Calibri"/>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1"/>
    <w:qFormat/>
    <w:rsid w:val="00853DFB"/>
    <w:pPr>
      <w:widowControl w:val="0"/>
      <w:autoSpaceDE w:val="0"/>
      <w:autoSpaceDN w:val="0"/>
      <w:spacing w:before="40" w:after="40"/>
      <w:ind w:left="975" w:hanging="363"/>
    </w:pPr>
    <w:rPr>
      <w:rFonts w:ascii="Times New Roman" w:eastAsia="Calibri" w:hAnsi="Times New Roman" w:cs="Calibri"/>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53DFB"/>
    <w:rPr>
      <w:rFonts w:ascii="Times New Roman" w:eastAsia="Calibri" w:hAnsi="Times New Roman" w:cs="Calibri"/>
      <w:sz w:val="24"/>
    </w:rPr>
  </w:style>
  <w:style w:type="paragraph" w:styleId="Header">
    <w:name w:val="header"/>
    <w:basedOn w:val="Normal"/>
    <w:link w:val="HeaderChar"/>
    <w:uiPriority w:val="99"/>
    <w:unhideWhenUsed/>
    <w:rsid w:val="00277609"/>
    <w:pPr>
      <w:tabs>
        <w:tab w:val="center" w:pos="4513"/>
        <w:tab w:val="right" w:pos="9026"/>
      </w:tabs>
      <w:spacing w:before="0" w:after="0"/>
    </w:pPr>
  </w:style>
  <w:style w:type="character" w:customStyle="1" w:styleId="HeaderChar">
    <w:name w:val="Header Char"/>
    <w:basedOn w:val="DefaultParagraphFont"/>
    <w:link w:val="Header"/>
    <w:uiPriority w:val="99"/>
    <w:rsid w:val="00277609"/>
    <w:rPr>
      <w:rFonts w:asciiTheme="minorBidi" w:hAnsiTheme="minorBidi"/>
      <w:sz w:val="24"/>
    </w:rPr>
  </w:style>
  <w:style w:type="paragraph" w:styleId="Footer">
    <w:name w:val="footer"/>
    <w:basedOn w:val="Normal"/>
    <w:link w:val="FooterChar"/>
    <w:uiPriority w:val="99"/>
    <w:unhideWhenUsed/>
    <w:rsid w:val="00277609"/>
    <w:pPr>
      <w:tabs>
        <w:tab w:val="center" w:pos="4513"/>
        <w:tab w:val="right" w:pos="9026"/>
      </w:tabs>
      <w:spacing w:before="0" w:after="0"/>
    </w:pPr>
  </w:style>
  <w:style w:type="character" w:customStyle="1" w:styleId="FooterChar">
    <w:name w:val="Footer Char"/>
    <w:basedOn w:val="DefaultParagraphFont"/>
    <w:link w:val="Footer"/>
    <w:uiPriority w:val="99"/>
    <w:rsid w:val="00277609"/>
    <w:rPr>
      <w:rFonts w:asciiTheme="minorBidi" w:hAnsiTheme="minorBidi"/>
      <w:sz w:val="24"/>
    </w:rPr>
  </w:style>
  <w:style w:type="paragraph" w:customStyle="1" w:styleId="TableParagraph">
    <w:name w:val="Table Paragraph"/>
    <w:basedOn w:val="Normal"/>
    <w:uiPriority w:val="1"/>
    <w:qFormat/>
    <w:rsid w:val="001C1BE4"/>
    <w:pPr>
      <w:widowControl w:val="0"/>
      <w:autoSpaceDE w:val="0"/>
      <w:autoSpaceDN w:val="0"/>
      <w:spacing w:before="0" w:after="0"/>
    </w:pPr>
    <w:rPr>
      <w:rFonts w:ascii="Calibri" w:eastAsia="Calibri" w:hAnsi="Calibri" w:cs="Calibri"/>
      <w:sz w:val="22"/>
    </w:rPr>
  </w:style>
  <w:style w:type="paragraph" w:styleId="NoSpacing">
    <w:name w:val="No Spacing"/>
    <w:uiPriority w:val="1"/>
    <w:qFormat/>
    <w:rsid w:val="00B123A9"/>
    <w:pPr>
      <w:spacing w:after="0" w:line="240" w:lineRule="auto"/>
    </w:pPr>
  </w:style>
  <w:style w:type="character" w:styleId="FollowedHyperlink">
    <w:name w:val="FollowedHyperlink"/>
    <w:basedOn w:val="DefaultParagraphFont"/>
    <w:uiPriority w:val="99"/>
    <w:semiHidden/>
    <w:unhideWhenUsed/>
    <w:rsid w:val="00D03FA3"/>
    <w:rPr>
      <w:color w:val="954F72" w:themeColor="followedHyperlink"/>
      <w:u w:val="single"/>
    </w:rPr>
  </w:style>
  <w:style w:type="character" w:styleId="CommentReference">
    <w:name w:val="annotation reference"/>
    <w:basedOn w:val="DefaultParagraphFont"/>
    <w:uiPriority w:val="99"/>
    <w:semiHidden/>
    <w:unhideWhenUsed/>
    <w:rsid w:val="00EE1AA3"/>
    <w:rPr>
      <w:sz w:val="16"/>
      <w:szCs w:val="16"/>
    </w:rPr>
  </w:style>
  <w:style w:type="paragraph" w:styleId="CommentText">
    <w:name w:val="annotation text"/>
    <w:basedOn w:val="Normal"/>
    <w:link w:val="CommentTextChar"/>
    <w:uiPriority w:val="99"/>
    <w:semiHidden/>
    <w:unhideWhenUsed/>
    <w:rsid w:val="00EE1AA3"/>
    <w:rPr>
      <w:sz w:val="20"/>
      <w:szCs w:val="20"/>
    </w:rPr>
  </w:style>
  <w:style w:type="character" w:customStyle="1" w:styleId="CommentTextChar">
    <w:name w:val="Comment Text Char"/>
    <w:basedOn w:val="DefaultParagraphFont"/>
    <w:link w:val="CommentText"/>
    <w:uiPriority w:val="99"/>
    <w:semiHidden/>
    <w:rsid w:val="00EE1AA3"/>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EE1AA3"/>
    <w:rPr>
      <w:b/>
      <w:bCs/>
    </w:rPr>
  </w:style>
  <w:style w:type="character" w:customStyle="1" w:styleId="CommentSubjectChar">
    <w:name w:val="Comment Subject Char"/>
    <w:basedOn w:val="CommentTextChar"/>
    <w:link w:val="CommentSubject"/>
    <w:uiPriority w:val="99"/>
    <w:semiHidden/>
    <w:rsid w:val="00EE1AA3"/>
    <w:rPr>
      <w:rFonts w:asciiTheme="minorBidi" w:hAnsiTheme="minorBidi"/>
      <w:b/>
      <w:bCs/>
      <w:sz w:val="20"/>
      <w:szCs w:val="20"/>
    </w:rPr>
  </w:style>
  <w:style w:type="paragraph" w:styleId="BalloonText">
    <w:name w:val="Balloon Text"/>
    <w:basedOn w:val="Normal"/>
    <w:link w:val="BalloonTextChar"/>
    <w:uiPriority w:val="99"/>
    <w:semiHidden/>
    <w:unhideWhenUsed/>
    <w:rsid w:val="00EE1AA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AA3"/>
    <w:rPr>
      <w:rFonts w:ascii="Segoe UI" w:hAnsi="Segoe UI" w:cs="Segoe UI"/>
      <w:sz w:val="18"/>
      <w:szCs w:val="18"/>
    </w:rPr>
  </w:style>
  <w:style w:type="character" w:styleId="UnresolvedMention">
    <w:name w:val="Unresolved Mention"/>
    <w:basedOn w:val="DefaultParagraphFont"/>
    <w:uiPriority w:val="99"/>
    <w:semiHidden/>
    <w:unhideWhenUsed/>
    <w:rsid w:val="00A31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est-dunbarton.gov.uk/media/4322598/strategic-plan-2022-27.pdf" TargetMode="External"/><Relationship Id="rId18" Type="http://schemas.openxmlformats.org/officeDocument/2006/relationships/hyperlink" Target="mailto:WDC_NOLB_Grants@west-dunbarton.gov.uk" TargetMode="External"/><Relationship Id="rId3" Type="http://schemas.openxmlformats.org/officeDocument/2006/relationships/styles" Target="styles.xml"/><Relationship Id="rId21" Type="http://schemas.openxmlformats.org/officeDocument/2006/relationships/hyperlink" Target="https://www.nomisweb.co.uk/reports/lmp/la/contents.aspx" TargetMode="External"/><Relationship Id="rId7" Type="http://schemas.openxmlformats.org/officeDocument/2006/relationships/endnotes" Target="endnotes.xml"/><Relationship Id="rId12" Type="http://schemas.openxmlformats.org/officeDocument/2006/relationships/hyperlink" Target="https://www.gov.scot/publications/adult-learning-strategy-scotland-2022-27/pages/2/" TargetMode="External"/><Relationship Id="rId17" Type="http://schemas.openxmlformats.org/officeDocument/2006/relationships/hyperlink" Target="mailto:WDC_NOLB_Grants@west-dunbarton.gov.uk" TargetMode="External"/><Relationship Id="rId2" Type="http://schemas.openxmlformats.org/officeDocument/2006/relationships/numbering" Target="numbering.xml"/><Relationship Id="rId16" Type="http://schemas.openxmlformats.org/officeDocument/2006/relationships/hyperlink" Target="https://www.west-dunbarton.gov.uk/business/grant-and-loan/" TargetMode="External"/><Relationship Id="rId20" Type="http://schemas.openxmlformats.org/officeDocument/2006/relationships/hyperlink" Target="https://www.west-dunbarton.gov.uk/council/strategies-plans-and-policies/cld-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uk-shared-prosperity-fund-prospectus/multiply-in-scotland-wales-and-northern-irelan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ventbrite.co.uk/e/ukspf-multiply-in-west-dunbartonshire-tickets-830112718487"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west-dunbarton.gov.uk/media/miimtl5a/wdc-local-child-poverty-report-2022-2023.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west-dunbarton.gov.uk/media/4313518/west-dunbartonshire-plan-for-place.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38202-B399-4CE7-93D1-1A9826ED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3821</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Brooks</dc:creator>
  <cp:keywords/>
  <dc:description/>
  <cp:lastModifiedBy>Lorraine MacLeod</cp:lastModifiedBy>
  <cp:revision>12</cp:revision>
  <dcterms:created xsi:type="dcterms:W3CDTF">2024-02-09T14:41:00Z</dcterms:created>
  <dcterms:modified xsi:type="dcterms:W3CDTF">2024-02-23T12:55:00Z</dcterms:modified>
</cp:coreProperties>
</file>