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471B1" w14:textId="77777777" w:rsidR="00552CC3" w:rsidRDefault="00552CC3" w:rsidP="00552CC3">
      <w:pPr>
        <w:pStyle w:val="Title"/>
        <w:rPr>
          <w:rFonts w:ascii="Arial" w:hAnsi="Arial"/>
        </w:rPr>
      </w:pPr>
      <w:smartTag w:uri="urn:schemas-microsoft-com:office:smarttags" w:element="place">
        <w:r>
          <w:rPr>
            <w:rFonts w:ascii="Arial" w:hAnsi="Arial"/>
          </w:rPr>
          <w:t>WEST DUNBARTONSHIRE</w:t>
        </w:r>
      </w:smartTag>
      <w:r>
        <w:rPr>
          <w:rFonts w:ascii="Arial" w:hAnsi="Arial"/>
        </w:rPr>
        <w:t xml:space="preserve"> COUNCIL</w:t>
      </w:r>
    </w:p>
    <w:p w14:paraId="396A7B87" w14:textId="77777777" w:rsidR="00552CC3" w:rsidRDefault="00552CC3" w:rsidP="00552CC3">
      <w:pPr>
        <w:jc w:val="center"/>
        <w:rPr>
          <w:b/>
        </w:rPr>
      </w:pPr>
    </w:p>
    <w:p w14:paraId="4511B6EB" w14:textId="77777777" w:rsidR="00552CC3" w:rsidRDefault="00552CC3" w:rsidP="00552CC3">
      <w:pPr>
        <w:jc w:val="center"/>
        <w:rPr>
          <w:b/>
        </w:rPr>
      </w:pPr>
      <w:r>
        <w:rPr>
          <w:b/>
        </w:rPr>
        <w:t xml:space="preserve">Report by </w:t>
      </w:r>
      <w:r w:rsidR="00C20145">
        <w:rPr>
          <w:b/>
        </w:rPr>
        <w:t>Chief Officer –</w:t>
      </w:r>
      <w:r w:rsidR="00BC4F7F">
        <w:rPr>
          <w:b/>
        </w:rPr>
        <w:t xml:space="preserve"> Regulatory</w:t>
      </w:r>
      <w:r w:rsidR="00C20145">
        <w:rPr>
          <w:b/>
        </w:rPr>
        <w:t xml:space="preserve"> and Regeneration</w:t>
      </w:r>
    </w:p>
    <w:p w14:paraId="53A33D25" w14:textId="77777777" w:rsidR="00552CC3" w:rsidRDefault="00552CC3" w:rsidP="00552CC3">
      <w:pPr>
        <w:jc w:val="center"/>
        <w:rPr>
          <w:b/>
        </w:rPr>
      </w:pPr>
    </w:p>
    <w:p w14:paraId="386DA43C" w14:textId="77777777" w:rsidR="00552CC3" w:rsidRDefault="00C95EAF" w:rsidP="00552CC3">
      <w:pPr>
        <w:jc w:val="center"/>
        <w:rPr>
          <w:b/>
        </w:rPr>
      </w:pPr>
      <w:r>
        <w:rPr>
          <w:b/>
        </w:rPr>
        <w:t>Council</w:t>
      </w:r>
      <w:r w:rsidR="00552CC3">
        <w:rPr>
          <w:b/>
        </w:rPr>
        <w:t xml:space="preserve">: </w:t>
      </w:r>
      <w:r w:rsidR="00C20145">
        <w:rPr>
          <w:b/>
        </w:rPr>
        <w:t>20</w:t>
      </w:r>
      <w:r w:rsidR="00D754D6">
        <w:rPr>
          <w:b/>
        </w:rPr>
        <w:t xml:space="preserve"> December 20</w:t>
      </w:r>
      <w:r w:rsidR="00C20145">
        <w:rPr>
          <w:b/>
        </w:rPr>
        <w:t>23</w:t>
      </w:r>
    </w:p>
    <w:p w14:paraId="61426BEF" w14:textId="77777777" w:rsidR="00552CC3" w:rsidRDefault="00552CC3" w:rsidP="00552CC3">
      <w:pPr>
        <w:jc w:val="center"/>
        <w:rPr>
          <w:b/>
        </w:rPr>
      </w:pPr>
      <w:r>
        <w:rPr>
          <w:b/>
        </w:rPr>
        <w:t>___________________________________________________________________</w:t>
      </w:r>
    </w:p>
    <w:p w14:paraId="4C339D5E" w14:textId="77777777" w:rsidR="00552CC3" w:rsidRDefault="00552CC3" w:rsidP="00552CC3">
      <w:pPr>
        <w:jc w:val="center"/>
        <w:rPr>
          <w:b/>
        </w:rPr>
      </w:pPr>
    </w:p>
    <w:p w14:paraId="73290E6A" w14:textId="77777777" w:rsidR="00552CC3" w:rsidRDefault="00552CC3" w:rsidP="00552CC3">
      <w:pPr>
        <w:ind w:left="1440" w:hanging="1440"/>
        <w:rPr>
          <w:b/>
        </w:rPr>
      </w:pPr>
      <w:r>
        <w:rPr>
          <w:b/>
        </w:rPr>
        <w:t>Subject:</w:t>
      </w:r>
      <w:r>
        <w:rPr>
          <w:b/>
        </w:rPr>
        <w:tab/>
      </w:r>
      <w:r w:rsidR="00464B28">
        <w:rPr>
          <w:b/>
        </w:rPr>
        <w:t>Review of Polling Districts and Polling Places</w:t>
      </w:r>
      <w:r w:rsidR="00FD5378">
        <w:rPr>
          <w:b/>
        </w:rPr>
        <w:t xml:space="preserve"> 20</w:t>
      </w:r>
      <w:r w:rsidR="00C20145">
        <w:rPr>
          <w:b/>
        </w:rPr>
        <w:t>23</w:t>
      </w:r>
    </w:p>
    <w:p w14:paraId="091AEE99" w14:textId="77777777" w:rsidR="00552CC3" w:rsidRDefault="00552CC3" w:rsidP="00552CC3">
      <w:pPr>
        <w:rPr>
          <w:b/>
        </w:rPr>
      </w:pPr>
    </w:p>
    <w:p w14:paraId="6940213F" w14:textId="77777777" w:rsidR="00552CC3" w:rsidRDefault="00552CC3" w:rsidP="00552CC3">
      <w:pPr>
        <w:rPr>
          <w:b/>
        </w:rPr>
      </w:pPr>
      <w:r>
        <w:rPr>
          <w:b/>
        </w:rPr>
        <w:t>1.</w:t>
      </w:r>
      <w:r>
        <w:rPr>
          <w:b/>
        </w:rPr>
        <w:tab/>
        <w:t>Purpose</w:t>
      </w:r>
    </w:p>
    <w:p w14:paraId="5C485A88" w14:textId="77777777" w:rsidR="00552CC3" w:rsidRDefault="00552CC3" w:rsidP="00552CC3"/>
    <w:p w14:paraId="5EC5FBC8" w14:textId="77777777" w:rsidR="00552CC3" w:rsidRDefault="00552CC3" w:rsidP="00552CC3">
      <w:pPr>
        <w:ind w:left="720" w:hanging="720"/>
      </w:pPr>
      <w:r>
        <w:rPr>
          <w:b/>
        </w:rPr>
        <w:t>1.1</w:t>
      </w:r>
      <w:r>
        <w:tab/>
      </w:r>
      <w:r w:rsidR="00560F85">
        <w:t xml:space="preserve">The purpose of this report is to advise </w:t>
      </w:r>
      <w:r w:rsidR="00FA5BEA">
        <w:t xml:space="preserve">the </w:t>
      </w:r>
      <w:r w:rsidR="00560F85">
        <w:t xml:space="preserve">Council of the </w:t>
      </w:r>
      <w:r w:rsidR="00D754D6">
        <w:t>response to the consultation on the review of polling districts and polling places and to seek approval of the final polling scheme.</w:t>
      </w:r>
    </w:p>
    <w:p w14:paraId="6C590278" w14:textId="77777777" w:rsidR="00560F85" w:rsidRDefault="00560F85" w:rsidP="00552CC3">
      <w:pPr>
        <w:tabs>
          <w:tab w:val="left" w:pos="720"/>
        </w:tabs>
        <w:rPr>
          <w:b/>
        </w:rPr>
      </w:pPr>
    </w:p>
    <w:p w14:paraId="2DC09521" w14:textId="77777777" w:rsidR="00552CC3" w:rsidRPr="00BA274A" w:rsidRDefault="00552CC3" w:rsidP="00552CC3">
      <w:pPr>
        <w:tabs>
          <w:tab w:val="left" w:pos="720"/>
        </w:tabs>
        <w:rPr>
          <w:b/>
          <w:szCs w:val="24"/>
        </w:rPr>
      </w:pPr>
      <w:r>
        <w:rPr>
          <w:b/>
        </w:rPr>
        <w:t>2.</w:t>
      </w:r>
      <w:r>
        <w:rPr>
          <w:b/>
        </w:rPr>
        <w:tab/>
        <w:t>Recommendations</w:t>
      </w:r>
    </w:p>
    <w:p w14:paraId="5025DD3E" w14:textId="77777777" w:rsidR="00552CC3" w:rsidRDefault="00552CC3" w:rsidP="00552CC3">
      <w:pPr>
        <w:tabs>
          <w:tab w:val="left" w:pos="720"/>
        </w:tabs>
        <w:rPr>
          <w:b/>
        </w:rPr>
      </w:pPr>
    </w:p>
    <w:p w14:paraId="57A56D96" w14:textId="77777777" w:rsidR="0064720E" w:rsidRDefault="00D754D6" w:rsidP="00D754D6">
      <w:pPr>
        <w:tabs>
          <w:tab w:val="left" w:pos="720"/>
        </w:tabs>
        <w:ind w:left="720" w:hanging="720"/>
      </w:pPr>
      <w:r w:rsidRPr="00D754D6">
        <w:rPr>
          <w:b/>
        </w:rPr>
        <w:t>2.1</w:t>
      </w:r>
      <w:r>
        <w:tab/>
      </w:r>
      <w:r w:rsidR="00C95EAF">
        <w:t>It is recommended that the Council</w:t>
      </w:r>
      <w:r>
        <w:t xml:space="preserve"> </w:t>
      </w:r>
      <w:r w:rsidR="00C57017">
        <w:t>agrees</w:t>
      </w:r>
      <w:r w:rsidR="0064720E">
        <w:t>:</w:t>
      </w:r>
    </w:p>
    <w:p w14:paraId="0069FA13" w14:textId="77777777" w:rsidR="0064720E" w:rsidRDefault="0064720E" w:rsidP="00D754D6">
      <w:pPr>
        <w:tabs>
          <w:tab w:val="left" w:pos="720"/>
        </w:tabs>
        <w:ind w:left="720" w:hanging="720"/>
      </w:pPr>
    </w:p>
    <w:p w14:paraId="7CAB5190" w14:textId="77777777" w:rsidR="0064720E" w:rsidRDefault="00C57017" w:rsidP="0064720E">
      <w:pPr>
        <w:pStyle w:val="ListParagraph"/>
        <w:numPr>
          <w:ilvl w:val="0"/>
          <w:numId w:val="15"/>
        </w:numPr>
        <w:tabs>
          <w:tab w:val="left" w:pos="720"/>
        </w:tabs>
      </w:pPr>
      <w:r>
        <w:t xml:space="preserve"> to adopt</w:t>
      </w:r>
      <w:r w:rsidR="00D754D6">
        <w:t xml:space="preserve"> the scheme of polling districts and </w:t>
      </w:r>
      <w:r>
        <w:t xml:space="preserve">polling </w:t>
      </w:r>
      <w:r w:rsidR="00D754D6">
        <w:t xml:space="preserve">places as detailed in the </w:t>
      </w:r>
      <w:r>
        <w:t xml:space="preserve">Appendix </w:t>
      </w:r>
      <w:r w:rsidR="00DF2F44">
        <w:t>1</w:t>
      </w:r>
      <w:r w:rsidR="00F0676E">
        <w:t xml:space="preserve"> to this report</w:t>
      </w:r>
      <w:r w:rsidR="0064720E">
        <w:t>;</w:t>
      </w:r>
    </w:p>
    <w:p w14:paraId="5364F707" w14:textId="77777777" w:rsidR="00560F85" w:rsidRDefault="0064720E" w:rsidP="0064720E">
      <w:pPr>
        <w:pStyle w:val="ListParagraph"/>
        <w:numPr>
          <w:ilvl w:val="0"/>
          <w:numId w:val="15"/>
        </w:numPr>
        <w:tabs>
          <w:tab w:val="left" w:pos="720"/>
        </w:tabs>
      </w:pPr>
      <w:r>
        <w:t>to authorise</w:t>
      </w:r>
      <w:r w:rsidR="00F0676E">
        <w:t xml:space="preserve"> the Returning Officer to identify suitable alternative polling places in advance of any given election should that polling place</w:t>
      </w:r>
      <w:r>
        <w:t xml:space="preserve"> no longer be available to the Council, as outlined in Appendix 1 to this report; and</w:t>
      </w:r>
    </w:p>
    <w:p w14:paraId="63659731" w14:textId="77777777" w:rsidR="0064720E" w:rsidRDefault="0064720E" w:rsidP="0064720E">
      <w:pPr>
        <w:pStyle w:val="ListParagraph"/>
        <w:numPr>
          <w:ilvl w:val="0"/>
          <w:numId w:val="15"/>
        </w:numPr>
        <w:tabs>
          <w:tab w:val="left" w:pos="720"/>
        </w:tabs>
      </w:pPr>
      <w:r>
        <w:t>to authorise the Returning Officer to determine a suitable polling place for those voters in the Glasgow City Council area, who will form part of the new UK Parliamentary Constituency of West Dunbartonshire.</w:t>
      </w:r>
    </w:p>
    <w:p w14:paraId="4B660FDD" w14:textId="77777777" w:rsidR="00172F5D" w:rsidRDefault="00172F5D" w:rsidP="00172F5D">
      <w:pPr>
        <w:tabs>
          <w:tab w:val="left" w:pos="720"/>
          <w:tab w:val="left" w:pos="1320"/>
        </w:tabs>
        <w:ind w:left="1320" w:hanging="1320"/>
      </w:pPr>
    </w:p>
    <w:p w14:paraId="257B5BB1" w14:textId="77777777" w:rsidR="00552CC3" w:rsidRDefault="00552CC3" w:rsidP="00552CC3">
      <w:pPr>
        <w:ind w:left="720" w:hanging="720"/>
        <w:rPr>
          <w:b/>
        </w:rPr>
      </w:pPr>
      <w:r>
        <w:rPr>
          <w:b/>
        </w:rPr>
        <w:t>3.</w:t>
      </w:r>
      <w:r>
        <w:rPr>
          <w:b/>
        </w:rPr>
        <w:tab/>
        <w:t>Background</w:t>
      </w:r>
    </w:p>
    <w:p w14:paraId="087956F1" w14:textId="77777777" w:rsidR="00552CC3" w:rsidRDefault="00552CC3" w:rsidP="00552CC3">
      <w:pPr>
        <w:ind w:left="720" w:hanging="720"/>
        <w:rPr>
          <w:b/>
        </w:rPr>
      </w:pPr>
    </w:p>
    <w:p w14:paraId="32091386" w14:textId="77777777" w:rsidR="00677356" w:rsidRPr="00D754D6" w:rsidRDefault="00552CC3" w:rsidP="00F343B7">
      <w:pPr>
        <w:pStyle w:val="BodyTextIndent2"/>
      </w:pPr>
      <w:r>
        <w:rPr>
          <w:b/>
        </w:rPr>
        <w:t>3.1</w:t>
      </w:r>
      <w:r w:rsidR="00560F85">
        <w:rPr>
          <w:b/>
        </w:rPr>
        <w:tab/>
      </w:r>
      <w:r w:rsidR="00D754D6" w:rsidRPr="00D754D6">
        <w:t>At its meeting on</w:t>
      </w:r>
      <w:r w:rsidR="00363F3E">
        <w:t xml:space="preserve"> </w:t>
      </w:r>
      <w:r w:rsidR="00C20145">
        <w:t>30</w:t>
      </w:r>
      <w:r w:rsidR="00D754D6">
        <w:t xml:space="preserve"> </w:t>
      </w:r>
      <w:r w:rsidR="00D754D6" w:rsidRPr="00D754D6">
        <w:t>August 20</w:t>
      </w:r>
      <w:r w:rsidR="00C20145">
        <w:t>23</w:t>
      </w:r>
      <w:r w:rsidR="00D754D6" w:rsidRPr="00D754D6">
        <w:t xml:space="preserve">, </w:t>
      </w:r>
      <w:r w:rsidR="000C0F18">
        <w:t xml:space="preserve">the Council approved the arrangements for conducting the review and accordingly copies of the Returning </w:t>
      </w:r>
      <w:r w:rsidR="00C57017">
        <w:t>O</w:t>
      </w:r>
      <w:r w:rsidR="000C0F18">
        <w:t>fficer’s representations were sent to all elected members</w:t>
      </w:r>
      <w:r w:rsidR="00FD5378">
        <w:t xml:space="preserve">, the local MP, MSPs, </w:t>
      </w:r>
      <w:r w:rsidR="000C0F18">
        <w:t>and a range of local community organisations including those which repre</w:t>
      </w:r>
      <w:r w:rsidR="00EA7432">
        <w:t xml:space="preserve">sent disabled, </w:t>
      </w:r>
      <w:r w:rsidR="000C0F18">
        <w:t>elderly people</w:t>
      </w:r>
      <w:r w:rsidR="00EA7432">
        <w:t xml:space="preserve"> and other equality groups</w:t>
      </w:r>
      <w:r w:rsidR="00FD5378">
        <w:t>,</w:t>
      </w:r>
      <w:r w:rsidR="000C0F18">
        <w:t xml:space="preserve"> for comment.</w:t>
      </w:r>
      <w:r w:rsidR="00363F3E">
        <w:t xml:space="preserve">  The deadline for submission of </w:t>
      </w:r>
      <w:r w:rsidR="00C57017">
        <w:t xml:space="preserve">responses to the consultation </w:t>
      </w:r>
      <w:r w:rsidR="00363F3E">
        <w:t>was 1</w:t>
      </w:r>
      <w:r w:rsidR="00C20145">
        <w:t>3</w:t>
      </w:r>
      <w:r w:rsidR="00363F3E">
        <w:t xml:space="preserve"> November 20</w:t>
      </w:r>
      <w:r w:rsidR="00C20145">
        <w:t>23</w:t>
      </w:r>
      <w:r w:rsidR="00363F3E">
        <w:t>.</w:t>
      </w:r>
    </w:p>
    <w:p w14:paraId="213EC975" w14:textId="77777777" w:rsidR="00D754D6" w:rsidRDefault="00D754D6" w:rsidP="00F343B7">
      <w:pPr>
        <w:pStyle w:val="BodyTextIndent2"/>
      </w:pPr>
    </w:p>
    <w:p w14:paraId="00C355D0" w14:textId="77777777" w:rsidR="00552CC3" w:rsidRDefault="00552CC3" w:rsidP="00552CC3">
      <w:pPr>
        <w:pStyle w:val="BodyTextIndent2"/>
        <w:rPr>
          <w:b/>
        </w:rPr>
      </w:pPr>
      <w:r>
        <w:rPr>
          <w:b/>
        </w:rPr>
        <w:t>4.</w:t>
      </w:r>
      <w:r>
        <w:rPr>
          <w:b/>
        </w:rPr>
        <w:tab/>
        <w:t>Main Issues</w:t>
      </w:r>
    </w:p>
    <w:p w14:paraId="60BFCAE7" w14:textId="77777777" w:rsidR="00552CC3" w:rsidRDefault="00552CC3" w:rsidP="00552CC3">
      <w:pPr>
        <w:pStyle w:val="BodyTextIndent2"/>
        <w:ind w:left="0" w:firstLine="0"/>
        <w:rPr>
          <w:b/>
        </w:rPr>
      </w:pPr>
    </w:p>
    <w:p w14:paraId="38D7DE8E" w14:textId="77777777" w:rsidR="00FD5378" w:rsidRPr="00796A12" w:rsidRDefault="00934520" w:rsidP="00FD5378">
      <w:pPr>
        <w:ind w:left="720" w:hanging="720"/>
        <w:rPr>
          <w:b/>
          <w:szCs w:val="24"/>
        </w:rPr>
      </w:pPr>
      <w:r>
        <w:tab/>
      </w:r>
      <w:r w:rsidR="00FD5378" w:rsidRPr="00796A12">
        <w:rPr>
          <w:szCs w:val="24"/>
          <w:u w:val="single"/>
        </w:rPr>
        <w:t>Polling Districts</w:t>
      </w:r>
    </w:p>
    <w:p w14:paraId="4C81BC56" w14:textId="77777777" w:rsidR="00FD5378" w:rsidRDefault="00FD5378" w:rsidP="00FD5378">
      <w:pPr>
        <w:ind w:left="720" w:hanging="720"/>
        <w:rPr>
          <w:szCs w:val="24"/>
        </w:rPr>
      </w:pPr>
    </w:p>
    <w:p w14:paraId="28230569" w14:textId="77777777" w:rsidR="00C20145" w:rsidRDefault="00FD5378" w:rsidP="00C20145">
      <w:pPr>
        <w:ind w:left="720" w:hanging="720"/>
        <w:rPr>
          <w:szCs w:val="24"/>
        </w:rPr>
      </w:pPr>
      <w:r w:rsidRPr="00796A12">
        <w:rPr>
          <w:b/>
          <w:szCs w:val="24"/>
        </w:rPr>
        <w:t>4.</w:t>
      </w:r>
      <w:r>
        <w:rPr>
          <w:b/>
          <w:szCs w:val="24"/>
        </w:rPr>
        <w:t>1</w:t>
      </w:r>
      <w:r w:rsidRPr="00796A12">
        <w:rPr>
          <w:b/>
          <w:szCs w:val="24"/>
        </w:rPr>
        <w:tab/>
      </w:r>
      <w:r>
        <w:rPr>
          <w:szCs w:val="24"/>
        </w:rPr>
        <w:t>In 201</w:t>
      </w:r>
      <w:r w:rsidR="00C20145">
        <w:rPr>
          <w:szCs w:val="24"/>
        </w:rPr>
        <w:t>8</w:t>
      </w:r>
      <w:r>
        <w:rPr>
          <w:szCs w:val="24"/>
        </w:rPr>
        <w:t xml:space="preserve">, the Council agreed that some minor changes be made to polling district boundaries arising from </w:t>
      </w:r>
      <w:r w:rsidRPr="00796A12">
        <w:rPr>
          <w:szCs w:val="24"/>
        </w:rPr>
        <w:t>the Bound</w:t>
      </w:r>
      <w:r>
        <w:rPr>
          <w:szCs w:val="24"/>
        </w:rPr>
        <w:t>ary Commission for Scotland’s Review of Local G</w:t>
      </w:r>
      <w:r w:rsidRPr="00796A12">
        <w:rPr>
          <w:szCs w:val="24"/>
        </w:rPr>
        <w:t>overnment Ward</w:t>
      </w:r>
      <w:r>
        <w:rPr>
          <w:szCs w:val="24"/>
        </w:rPr>
        <w:t xml:space="preserve">s.  </w:t>
      </w:r>
      <w:r w:rsidR="00C20145">
        <w:rPr>
          <w:szCs w:val="24"/>
        </w:rPr>
        <w:t>M</w:t>
      </w:r>
      <w:r w:rsidR="00DC727B">
        <w:rPr>
          <w:szCs w:val="24"/>
        </w:rPr>
        <w:t>ap</w:t>
      </w:r>
      <w:r w:rsidR="00C20145">
        <w:rPr>
          <w:szCs w:val="24"/>
        </w:rPr>
        <w:t>s</w:t>
      </w:r>
      <w:r w:rsidR="00DC727B">
        <w:rPr>
          <w:szCs w:val="24"/>
        </w:rPr>
        <w:t xml:space="preserve"> showing the </w:t>
      </w:r>
      <w:r w:rsidR="00C20145">
        <w:rPr>
          <w:szCs w:val="24"/>
        </w:rPr>
        <w:t>existing</w:t>
      </w:r>
      <w:r w:rsidR="00DC727B">
        <w:rPr>
          <w:szCs w:val="24"/>
        </w:rPr>
        <w:t xml:space="preserve"> </w:t>
      </w:r>
      <w:r w:rsidR="00521E73">
        <w:rPr>
          <w:szCs w:val="24"/>
        </w:rPr>
        <w:t xml:space="preserve">polling district </w:t>
      </w:r>
      <w:r w:rsidR="00DC727B">
        <w:rPr>
          <w:szCs w:val="24"/>
        </w:rPr>
        <w:t xml:space="preserve">boundaries </w:t>
      </w:r>
      <w:r w:rsidR="00521E73">
        <w:rPr>
          <w:szCs w:val="24"/>
        </w:rPr>
        <w:t xml:space="preserve">for each Ward </w:t>
      </w:r>
      <w:r w:rsidR="00DC727B">
        <w:rPr>
          <w:szCs w:val="24"/>
        </w:rPr>
        <w:t>can be viewed on the Council’s website</w:t>
      </w:r>
      <w:r w:rsidR="00F624EE">
        <w:rPr>
          <w:szCs w:val="24"/>
        </w:rPr>
        <w:t xml:space="preserve"> at the following address</w:t>
      </w:r>
      <w:r w:rsidR="00DC727B">
        <w:rPr>
          <w:szCs w:val="24"/>
        </w:rPr>
        <w:t xml:space="preserve">: </w:t>
      </w:r>
    </w:p>
    <w:p w14:paraId="629362A3" w14:textId="77777777" w:rsidR="00C20145" w:rsidRDefault="00C20145" w:rsidP="00C20145">
      <w:pPr>
        <w:ind w:left="720" w:hanging="720"/>
        <w:rPr>
          <w:szCs w:val="24"/>
        </w:rPr>
      </w:pPr>
    </w:p>
    <w:p w14:paraId="4B3BEAB8" w14:textId="77777777" w:rsidR="002E5732" w:rsidRDefault="000904F2" w:rsidP="00C20145">
      <w:pPr>
        <w:ind w:left="720"/>
        <w:rPr>
          <w:szCs w:val="24"/>
        </w:rPr>
      </w:pPr>
      <w:hyperlink r:id="rId9" w:history="1">
        <w:r w:rsidR="00C20145" w:rsidRPr="006F67E8">
          <w:rPr>
            <w:rStyle w:val="Hyperlink"/>
            <w:szCs w:val="24"/>
          </w:rPr>
          <w:t>https://www.west-dunbarton.gov.uk/council/voting-and-elections/polling-district-and-polling-place-review-2023/</w:t>
        </w:r>
      </w:hyperlink>
    </w:p>
    <w:p w14:paraId="54A87713" w14:textId="77777777" w:rsidR="00C20145" w:rsidRDefault="00C20145" w:rsidP="00C20145">
      <w:pPr>
        <w:ind w:left="720" w:hanging="720"/>
        <w:rPr>
          <w:szCs w:val="24"/>
        </w:rPr>
      </w:pPr>
    </w:p>
    <w:p w14:paraId="5DECF2C3" w14:textId="05F3F17E" w:rsidR="00F624EE" w:rsidRPr="00521E73" w:rsidRDefault="00C20145" w:rsidP="00C40E39">
      <w:pPr>
        <w:ind w:left="720" w:hanging="720"/>
        <w:rPr>
          <w:szCs w:val="24"/>
        </w:rPr>
      </w:pPr>
      <w:r>
        <w:rPr>
          <w:b/>
          <w:szCs w:val="24"/>
        </w:rPr>
        <w:t>4.2</w:t>
      </w:r>
      <w:r w:rsidR="002E5732">
        <w:rPr>
          <w:b/>
          <w:szCs w:val="24"/>
        </w:rPr>
        <w:tab/>
      </w:r>
      <w:r w:rsidR="000904F2" w:rsidRPr="000904F2">
        <w:rPr>
          <w:szCs w:val="24"/>
        </w:rPr>
        <w:t>The Chief Executive who is for the purposes of election</w:t>
      </w:r>
      <w:r w:rsidR="000904F2">
        <w:rPr>
          <w:szCs w:val="24"/>
        </w:rPr>
        <w:t>s, t</w:t>
      </w:r>
      <w:r w:rsidR="00521E73" w:rsidRPr="000904F2">
        <w:rPr>
          <w:szCs w:val="24"/>
        </w:rPr>
        <w:t>he</w:t>
      </w:r>
      <w:r w:rsidR="00521E73" w:rsidRPr="00521E73">
        <w:rPr>
          <w:szCs w:val="24"/>
        </w:rPr>
        <w:t xml:space="preserve"> </w:t>
      </w:r>
      <w:r w:rsidR="00521E73">
        <w:rPr>
          <w:szCs w:val="24"/>
        </w:rPr>
        <w:t>Returning Officer is</w:t>
      </w:r>
      <w:r w:rsidR="00521E73" w:rsidRPr="00521E73">
        <w:rPr>
          <w:szCs w:val="24"/>
        </w:rPr>
        <w:t xml:space="preserve"> satisfied with the</w:t>
      </w:r>
      <w:r w:rsidR="00521E73">
        <w:rPr>
          <w:b/>
          <w:szCs w:val="24"/>
        </w:rPr>
        <w:t xml:space="preserve"> </w:t>
      </w:r>
      <w:r w:rsidR="00521E73" w:rsidRPr="00521E73">
        <w:rPr>
          <w:szCs w:val="24"/>
        </w:rPr>
        <w:t xml:space="preserve">current </w:t>
      </w:r>
      <w:r w:rsidR="00521E73">
        <w:rPr>
          <w:szCs w:val="24"/>
        </w:rPr>
        <w:t xml:space="preserve">polling district </w:t>
      </w:r>
      <w:r w:rsidR="00521E73" w:rsidRPr="00521E73">
        <w:rPr>
          <w:szCs w:val="24"/>
        </w:rPr>
        <w:t>boundaries</w:t>
      </w:r>
      <w:r w:rsidR="00521E73">
        <w:rPr>
          <w:b/>
          <w:szCs w:val="24"/>
        </w:rPr>
        <w:t xml:space="preserve"> </w:t>
      </w:r>
      <w:r w:rsidR="00521E73">
        <w:rPr>
          <w:szCs w:val="24"/>
        </w:rPr>
        <w:t>and has</w:t>
      </w:r>
      <w:r w:rsidR="00521E73" w:rsidRPr="00521E73">
        <w:rPr>
          <w:szCs w:val="24"/>
        </w:rPr>
        <w:t xml:space="preserve"> proposed </w:t>
      </w:r>
      <w:r w:rsidR="00521E73">
        <w:rPr>
          <w:szCs w:val="24"/>
        </w:rPr>
        <w:t xml:space="preserve">that </w:t>
      </w:r>
      <w:r w:rsidR="00521E73" w:rsidRPr="00521E73">
        <w:rPr>
          <w:szCs w:val="24"/>
        </w:rPr>
        <w:t xml:space="preserve">no changes be made </w:t>
      </w:r>
      <w:r w:rsidR="00521E73">
        <w:rPr>
          <w:szCs w:val="24"/>
        </w:rPr>
        <w:t xml:space="preserve">to the polling districts </w:t>
      </w:r>
      <w:r w:rsidR="00C717DD">
        <w:rPr>
          <w:szCs w:val="24"/>
        </w:rPr>
        <w:t>as part of this review</w:t>
      </w:r>
      <w:r w:rsidR="00521E73">
        <w:rPr>
          <w:szCs w:val="24"/>
        </w:rPr>
        <w:t xml:space="preserve">.  </w:t>
      </w:r>
      <w:bookmarkStart w:id="0" w:name="_GoBack"/>
      <w:bookmarkEnd w:id="0"/>
    </w:p>
    <w:p w14:paraId="6629FB07" w14:textId="77777777" w:rsidR="00FD5378" w:rsidRDefault="00FD5378" w:rsidP="00FD5378">
      <w:pPr>
        <w:ind w:left="720" w:hanging="720"/>
        <w:rPr>
          <w:szCs w:val="24"/>
        </w:rPr>
      </w:pPr>
    </w:p>
    <w:p w14:paraId="739033BA" w14:textId="77777777" w:rsidR="00FD5378" w:rsidRPr="00F85359" w:rsidRDefault="00FD5378" w:rsidP="00FD5378">
      <w:pPr>
        <w:ind w:left="720" w:hanging="720"/>
        <w:rPr>
          <w:szCs w:val="24"/>
          <w:u w:val="single"/>
        </w:rPr>
      </w:pPr>
      <w:r>
        <w:rPr>
          <w:szCs w:val="24"/>
        </w:rPr>
        <w:tab/>
      </w:r>
      <w:r w:rsidRPr="00F85359">
        <w:rPr>
          <w:szCs w:val="24"/>
          <w:u w:val="single"/>
        </w:rPr>
        <w:t>Polling Places</w:t>
      </w:r>
    </w:p>
    <w:p w14:paraId="7E1D4DE5" w14:textId="77777777" w:rsidR="00FD5378" w:rsidRDefault="00FD5378" w:rsidP="00FD5378">
      <w:pPr>
        <w:ind w:left="720" w:hanging="720"/>
        <w:rPr>
          <w:szCs w:val="24"/>
        </w:rPr>
      </w:pPr>
    </w:p>
    <w:p w14:paraId="4542369D" w14:textId="77777777" w:rsidR="00C717DD" w:rsidRDefault="00FD5378" w:rsidP="00C717DD">
      <w:pPr>
        <w:ind w:left="720" w:hanging="720"/>
        <w:rPr>
          <w:szCs w:val="24"/>
        </w:rPr>
      </w:pPr>
      <w:r w:rsidRPr="008A7F54">
        <w:rPr>
          <w:b/>
          <w:szCs w:val="24"/>
        </w:rPr>
        <w:t>4.</w:t>
      </w:r>
      <w:r w:rsidR="00C717DD">
        <w:rPr>
          <w:b/>
          <w:szCs w:val="24"/>
        </w:rPr>
        <w:t>3</w:t>
      </w:r>
      <w:r>
        <w:rPr>
          <w:szCs w:val="24"/>
        </w:rPr>
        <w:tab/>
      </w:r>
      <w:r w:rsidR="00C717DD" w:rsidRPr="00C717DD">
        <w:rPr>
          <w:szCs w:val="24"/>
        </w:rPr>
        <w:t xml:space="preserve">In 2020, the Council conducted an interim review of its polling places and polling districts and agreed to use a number of new venues as polling places thus reducing the number of schools included in the previous scheme. </w:t>
      </w:r>
      <w:r w:rsidR="00EA7432">
        <w:rPr>
          <w:szCs w:val="24"/>
        </w:rPr>
        <w:t xml:space="preserve"> </w:t>
      </w:r>
      <w:r w:rsidR="00C717DD" w:rsidRPr="00C717DD">
        <w:rPr>
          <w:szCs w:val="24"/>
        </w:rPr>
        <w:t>These new venues included: the Carman Centre, Renton, in place of Renton Primary School; the Cutty Sark Centre, Bellsmyre in place of the Bellsmyre School Campus; and Bonhill Church (Angus Room) in place of Bonhill Primary School. The Council also agreed to the use of the Hub Community Centre, Clydebank in place of Kilbowie Primary School, subject to concerns by a disabi</w:t>
      </w:r>
      <w:r w:rsidR="00220923">
        <w:rPr>
          <w:szCs w:val="24"/>
        </w:rPr>
        <w:t>lity group being addressed but t</w:t>
      </w:r>
      <w:r w:rsidR="00C717DD" w:rsidRPr="00C717DD">
        <w:rPr>
          <w:szCs w:val="24"/>
        </w:rPr>
        <w:t xml:space="preserve">he Hub was not used in subsequent elections as the centre was being used as a Covid Vaccination Centre. </w:t>
      </w:r>
      <w:r w:rsidR="00EA7432">
        <w:rPr>
          <w:szCs w:val="24"/>
        </w:rPr>
        <w:t xml:space="preserve"> </w:t>
      </w:r>
      <w:r w:rsidR="00C717DD" w:rsidRPr="00C717DD">
        <w:rPr>
          <w:szCs w:val="24"/>
        </w:rPr>
        <w:t>Also, the Angus Room in Bonhill Church was not used during the pandemic as it was not possible to operate a one-way system in the Angus Room due to lack of space. The other new venue which was added in 2020 was West Kirk Church Hall, Westbridgend, which was deemed</w:t>
      </w:r>
      <w:r w:rsidR="00EA7432">
        <w:rPr>
          <w:szCs w:val="24"/>
        </w:rPr>
        <w:t xml:space="preserve"> suitable for use and had a one-</w:t>
      </w:r>
      <w:r w:rsidR="00C717DD" w:rsidRPr="00C717DD">
        <w:rPr>
          <w:szCs w:val="24"/>
        </w:rPr>
        <w:t>way syste</w:t>
      </w:r>
      <w:r w:rsidR="00C717DD">
        <w:rPr>
          <w:szCs w:val="24"/>
        </w:rPr>
        <w:t>m in place during the pandemic.</w:t>
      </w:r>
    </w:p>
    <w:p w14:paraId="1835F895" w14:textId="77777777" w:rsidR="00C717DD" w:rsidRDefault="00C717DD" w:rsidP="00C717DD">
      <w:pPr>
        <w:ind w:left="720" w:hanging="720"/>
        <w:rPr>
          <w:szCs w:val="24"/>
        </w:rPr>
      </w:pPr>
    </w:p>
    <w:p w14:paraId="698E33E8" w14:textId="77777777" w:rsidR="00C717DD" w:rsidRPr="00C717DD" w:rsidRDefault="00C717DD" w:rsidP="00C717DD">
      <w:pPr>
        <w:ind w:left="720" w:hanging="720"/>
        <w:rPr>
          <w:szCs w:val="24"/>
        </w:rPr>
      </w:pPr>
      <w:r w:rsidRPr="00C717DD">
        <w:rPr>
          <w:b/>
          <w:szCs w:val="24"/>
        </w:rPr>
        <w:t>4.</w:t>
      </w:r>
      <w:r>
        <w:rPr>
          <w:b/>
          <w:szCs w:val="24"/>
        </w:rPr>
        <w:t>4</w:t>
      </w:r>
      <w:r>
        <w:rPr>
          <w:szCs w:val="24"/>
        </w:rPr>
        <w:t>.</w:t>
      </w:r>
      <w:r>
        <w:rPr>
          <w:szCs w:val="24"/>
        </w:rPr>
        <w:tab/>
      </w:r>
      <w:r w:rsidRPr="00C717DD">
        <w:rPr>
          <w:szCs w:val="24"/>
        </w:rPr>
        <w:t>The Returning Officer is aware that there are a number of existing polling places which may not be available for use as polling places in the future due to Council savings options and external factors such as the Church of Sco</w:t>
      </w:r>
      <w:r w:rsidR="00220923">
        <w:rPr>
          <w:szCs w:val="24"/>
        </w:rPr>
        <w:t>tland review of its properties.  T</w:t>
      </w:r>
      <w:r w:rsidRPr="00C717DD">
        <w:rPr>
          <w:szCs w:val="24"/>
        </w:rPr>
        <w:t xml:space="preserve">he </w:t>
      </w:r>
      <w:r w:rsidR="00EA7432">
        <w:rPr>
          <w:szCs w:val="24"/>
        </w:rPr>
        <w:t>election office has</w:t>
      </w:r>
      <w:r w:rsidR="00947E8C">
        <w:rPr>
          <w:szCs w:val="24"/>
        </w:rPr>
        <w:t xml:space="preserve"> identified the </w:t>
      </w:r>
      <w:r w:rsidRPr="00C717DD">
        <w:rPr>
          <w:szCs w:val="24"/>
        </w:rPr>
        <w:t xml:space="preserve">following properties </w:t>
      </w:r>
      <w:r w:rsidR="00947E8C">
        <w:rPr>
          <w:szCs w:val="24"/>
        </w:rPr>
        <w:t xml:space="preserve">which </w:t>
      </w:r>
      <w:r w:rsidRPr="00C717DD">
        <w:rPr>
          <w:szCs w:val="24"/>
        </w:rPr>
        <w:t>may be affected: Bonhill Church (Angus Room), West Kirk Church Hall, West Dumbarton Activity Centre, Bowling Community Hall, Glenhead Community Centre and Parkhall Library.</w:t>
      </w:r>
      <w:r w:rsidR="00220923">
        <w:rPr>
          <w:szCs w:val="24"/>
        </w:rPr>
        <w:t xml:space="preserve">  </w:t>
      </w:r>
    </w:p>
    <w:p w14:paraId="0F6A4BF0" w14:textId="77777777" w:rsidR="00C717DD" w:rsidRPr="00C717DD" w:rsidRDefault="00C717DD" w:rsidP="00C717DD">
      <w:pPr>
        <w:ind w:left="720" w:hanging="720"/>
        <w:rPr>
          <w:szCs w:val="24"/>
        </w:rPr>
      </w:pPr>
    </w:p>
    <w:p w14:paraId="7BEFE4F0" w14:textId="77777777" w:rsidR="00FD5378" w:rsidRDefault="00C717DD" w:rsidP="00C717DD">
      <w:pPr>
        <w:ind w:left="720" w:hanging="720"/>
        <w:rPr>
          <w:szCs w:val="24"/>
        </w:rPr>
      </w:pPr>
      <w:r w:rsidRPr="00C717DD">
        <w:rPr>
          <w:b/>
          <w:szCs w:val="24"/>
        </w:rPr>
        <w:t>4.</w:t>
      </w:r>
      <w:r>
        <w:rPr>
          <w:b/>
          <w:szCs w:val="24"/>
        </w:rPr>
        <w:t>5</w:t>
      </w:r>
      <w:r>
        <w:rPr>
          <w:b/>
          <w:szCs w:val="24"/>
        </w:rPr>
        <w:tab/>
      </w:r>
      <w:r w:rsidRPr="00C717DD">
        <w:rPr>
          <w:szCs w:val="24"/>
        </w:rPr>
        <w:t>The Returning Officer is of the view that as long as these venues are still available, they should be used as polling places but it is prudent to identify alternative venues should the situation change.</w:t>
      </w:r>
      <w:r>
        <w:rPr>
          <w:szCs w:val="24"/>
        </w:rPr>
        <w:t xml:space="preserve"> </w:t>
      </w:r>
      <w:r w:rsidRPr="00C717DD">
        <w:rPr>
          <w:szCs w:val="24"/>
        </w:rPr>
        <w:t xml:space="preserve"> A table of alternative premises proposed by the Returning Officer is shown on the final page of Appendix 1. </w:t>
      </w:r>
      <w:r w:rsidR="00F0676E">
        <w:rPr>
          <w:szCs w:val="24"/>
        </w:rPr>
        <w:t xml:space="preserve"> </w:t>
      </w:r>
      <w:r w:rsidRPr="00C717DD">
        <w:rPr>
          <w:szCs w:val="24"/>
        </w:rPr>
        <w:t xml:space="preserve">Comments </w:t>
      </w:r>
      <w:r>
        <w:rPr>
          <w:szCs w:val="24"/>
        </w:rPr>
        <w:t>we</w:t>
      </w:r>
      <w:r w:rsidR="00947E8C">
        <w:rPr>
          <w:szCs w:val="24"/>
        </w:rPr>
        <w:t>re invited on</w:t>
      </w:r>
      <w:r w:rsidRPr="00C717DD">
        <w:rPr>
          <w:szCs w:val="24"/>
        </w:rPr>
        <w:t xml:space="preserve"> both </w:t>
      </w:r>
      <w:r w:rsidR="00947E8C">
        <w:rPr>
          <w:szCs w:val="24"/>
        </w:rPr>
        <w:t xml:space="preserve">the </w:t>
      </w:r>
      <w:r w:rsidRPr="00C717DD">
        <w:rPr>
          <w:szCs w:val="24"/>
        </w:rPr>
        <w:t>proposed list and the list of alternative polling places.</w:t>
      </w:r>
      <w:r w:rsidR="0065691A">
        <w:rPr>
          <w:szCs w:val="24"/>
        </w:rPr>
        <w:t xml:space="preserve">   Since commencing the consultation, the Council has agreed that the Glenhead Community Centre be leased and therefore the lease will include a clause that the Centre will continue to be available as a polling place in future years.  However, the Centre may not be available while refurbishment works take place and accordingly an alternative venue has been proposed.</w:t>
      </w:r>
    </w:p>
    <w:p w14:paraId="3D2ED894" w14:textId="77777777" w:rsidR="00C717DD" w:rsidRDefault="00C717DD" w:rsidP="00C717DD">
      <w:pPr>
        <w:ind w:left="720" w:hanging="720"/>
        <w:rPr>
          <w:szCs w:val="24"/>
        </w:rPr>
      </w:pPr>
    </w:p>
    <w:p w14:paraId="49377650" w14:textId="77777777" w:rsidR="00C717DD" w:rsidRPr="00C717DD" w:rsidRDefault="00FD5378" w:rsidP="00C717DD">
      <w:pPr>
        <w:ind w:left="720" w:hanging="720"/>
        <w:rPr>
          <w:szCs w:val="24"/>
          <w:u w:val="single"/>
        </w:rPr>
      </w:pPr>
      <w:r w:rsidRPr="00A418B9">
        <w:rPr>
          <w:b/>
          <w:szCs w:val="24"/>
        </w:rPr>
        <w:tab/>
      </w:r>
      <w:r w:rsidR="00C717DD" w:rsidRPr="00C717DD">
        <w:rPr>
          <w:szCs w:val="24"/>
          <w:u w:val="single"/>
        </w:rPr>
        <w:t>UK Parliamentary Boundary Review</w:t>
      </w:r>
    </w:p>
    <w:p w14:paraId="6FC2BF04" w14:textId="77777777" w:rsidR="00C717DD" w:rsidRPr="00C717DD" w:rsidRDefault="00C717DD" w:rsidP="00C717DD">
      <w:pPr>
        <w:ind w:left="720" w:hanging="720"/>
        <w:rPr>
          <w:szCs w:val="24"/>
          <w:u w:val="single"/>
        </w:rPr>
      </w:pPr>
    </w:p>
    <w:p w14:paraId="1D26E222" w14:textId="77777777" w:rsidR="00FD5378" w:rsidRPr="00C717DD" w:rsidRDefault="00487A3A" w:rsidP="00C717DD">
      <w:pPr>
        <w:ind w:left="720" w:hanging="720"/>
        <w:rPr>
          <w:szCs w:val="24"/>
        </w:rPr>
      </w:pPr>
      <w:r>
        <w:rPr>
          <w:b/>
          <w:szCs w:val="24"/>
        </w:rPr>
        <w:t>4.6</w:t>
      </w:r>
      <w:r w:rsidR="00C717DD">
        <w:rPr>
          <w:b/>
          <w:szCs w:val="24"/>
        </w:rPr>
        <w:tab/>
      </w:r>
      <w:r w:rsidR="00C717DD" w:rsidRPr="00C717DD">
        <w:rPr>
          <w:szCs w:val="24"/>
        </w:rPr>
        <w:t xml:space="preserve">The UK Parliament has now approved the recommendations of the Boundary Commission, which means that a small part of the Glasgow City local authority area will form part of the new West Dunbartonshire County UK Parliamentary Constituency for future UK Parliamentary Elections. </w:t>
      </w:r>
      <w:r w:rsidR="00947E8C">
        <w:rPr>
          <w:szCs w:val="24"/>
        </w:rPr>
        <w:t xml:space="preserve"> </w:t>
      </w:r>
      <w:r w:rsidR="00C717DD" w:rsidRPr="00C717DD">
        <w:rPr>
          <w:szCs w:val="24"/>
        </w:rPr>
        <w:t xml:space="preserve">It is </w:t>
      </w:r>
      <w:r w:rsidR="00C717DD" w:rsidRPr="00C717DD">
        <w:rPr>
          <w:szCs w:val="24"/>
        </w:rPr>
        <w:lastRenderedPageBreak/>
        <w:t xml:space="preserve">understood that the City of Glasgow Council will carry out a review of its polling scheme in 2023 and in so doing will identify a suitable polling place for those additional voters transferring to West Dunbartonshire County Constituency. </w:t>
      </w:r>
      <w:r w:rsidR="0065691A">
        <w:rPr>
          <w:szCs w:val="24"/>
        </w:rPr>
        <w:t xml:space="preserve"> </w:t>
      </w:r>
      <w:r w:rsidR="00C717DD" w:rsidRPr="00C717DD">
        <w:rPr>
          <w:szCs w:val="24"/>
        </w:rPr>
        <w:t>However, if it can accommodate the increased numbers, these voters could be directed to vote in St. Margaret’s Church Hall.</w:t>
      </w:r>
      <w:r w:rsidR="00EA7432">
        <w:rPr>
          <w:szCs w:val="24"/>
        </w:rPr>
        <w:t xml:space="preserve">  Failing that, the Election team will inspect the polling place recommended by Gl</w:t>
      </w:r>
      <w:r>
        <w:rPr>
          <w:szCs w:val="24"/>
        </w:rPr>
        <w:t>asgow City Council prior to use and</w:t>
      </w:r>
      <w:r w:rsidR="0065691A">
        <w:rPr>
          <w:szCs w:val="24"/>
        </w:rPr>
        <w:t>,</w:t>
      </w:r>
      <w:r>
        <w:rPr>
          <w:szCs w:val="24"/>
        </w:rPr>
        <w:t xml:space="preserve"> if deemed suitable</w:t>
      </w:r>
      <w:r w:rsidR="0065691A">
        <w:rPr>
          <w:szCs w:val="24"/>
        </w:rPr>
        <w:t>,</w:t>
      </w:r>
      <w:r>
        <w:rPr>
          <w:szCs w:val="24"/>
        </w:rPr>
        <w:t xml:space="preserve"> will proceed on that basis.</w:t>
      </w:r>
    </w:p>
    <w:p w14:paraId="77BDF88E" w14:textId="77777777" w:rsidR="00FD5378" w:rsidRDefault="00FD5378" w:rsidP="00FD5378">
      <w:pPr>
        <w:ind w:left="720" w:hanging="720"/>
        <w:rPr>
          <w:szCs w:val="24"/>
        </w:rPr>
      </w:pPr>
    </w:p>
    <w:p w14:paraId="4DF5675B" w14:textId="77777777" w:rsidR="00FD5378" w:rsidRPr="00AE4487" w:rsidRDefault="00FD5378" w:rsidP="00FD5378">
      <w:pPr>
        <w:ind w:left="720" w:hanging="720"/>
        <w:rPr>
          <w:szCs w:val="24"/>
          <w:u w:val="single"/>
        </w:rPr>
      </w:pPr>
      <w:r>
        <w:rPr>
          <w:szCs w:val="24"/>
        </w:rPr>
        <w:tab/>
      </w:r>
      <w:r w:rsidRPr="00AE4487">
        <w:rPr>
          <w:szCs w:val="24"/>
          <w:u w:val="single"/>
        </w:rPr>
        <w:t>Impact of New Housing in West Dunbartonshire</w:t>
      </w:r>
    </w:p>
    <w:p w14:paraId="5A8AECFE" w14:textId="77777777" w:rsidR="00FD5378" w:rsidRPr="00A418B9" w:rsidRDefault="00FD5378" w:rsidP="00FD5378">
      <w:pPr>
        <w:ind w:left="720" w:hanging="720"/>
        <w:rPr>
          <w:szCs w:val="24"/>
        </w:rPr>
      </w:pPr>
    </w:p>
    <w:p w14:paraId="1EB2AB6F" w14:textId="77777777" w:rsidR="00FD5378" w:rsidRDefault="00487A3A" w:rsidP="00FD5378">
      <w:pPr>
        <w:ind w:left="720" w:hanging="720"/>
        <w:rPr>
          <w:szCs w:val="24"/>
        </w:rPr>
      </w:pPr>
      <w:r>
        <w:rPr>
          <w:b/>
          <w:szCs w:val="24"/>
        </w:rPr>
        <w:t>4.7</w:t>
      </w:r>
      <w:r w:rsidR="00FD5378">
        <w:rPr>
          <w:b/>
          <w:szCs w:val="24"/>
        </w:rPr>
        <w:tab/>
      </w:r>
      <w:r w:rsidR="00C717DD" w:rsidRPr="00C717DD">
        <w:rPr>
          <w:szCs w:val="24"/>
        </w:rPr>
        <w:t xml:space="preserve">An assessment of the impact on the polling scheme of the number of new properties being built in West Dunbartonshire has been undertaken with the assistance of officers from the Council’s Planning Section. While there are a number of new housing developments planned and/or being proposed throughout West Dunbartonshire, there are only a few of significant size to have a major impact on the proposed polling scheme. The Queens Quay development will be the most significant with approximately 570 new houses scheduled to be built over the next five years. It is proposed that the additional electors from this area will vote in Waterfront Church Hall which has an additional hall with the capacity to cope with up to four additional polling stations. </w:t>
      </w:r>
      <w:r>
        <w:rPr>
          <w:szCs w:val="24"/>
        </w:rPr>
        <w:t xml:space="preserve"> </w:t>
      </w:r>
      <w:r w:rsidR="00C717DD" w:rsidRPr="00C717DD">
        <w:rPr>
          <w:szCs w:val="24"/>
        </w:rPr>
        <w:t>There are a number of other smaller housing developments which may have some impact of the polling scheme, the details of which are contained in the individual comments on each polling place in Appendix 2.</w:t>
      </w:r>
    </w:p>
    <w:p w14:paraId="47678F06" w14:textId="77777777" w:rsidR="00947E8C" w:rsidRPr="00C717DD" w:rsidRDefault="00947E8C" w:rsidP="00FD5378">
      <w:pPr>
        <w:ind w:left="720" w:hanging="720"/>
        <w:rPr>
          <w:szCs w:val="24"/>
        </w:rPr>
      </w:pPr>
    </w:p>
    <w:p w14:paraId="6AE6C0E1" w14:textId="77777777" w:rsidR="008B1BA4" w:rsidRPr="008B1BA4" w:rsidRDefault="008B1BA4" w:rsidP="00161483">
      <w:pPr>
        <w:ind w:left="720" w:hanging="720"/>
        <w:rPr>
          <w:szCs w:val="24"/>
          <w:u w:val="single"/>
        </w:rPr>
      </w:pPr>
      <w:r>
        <w:rPr>
          <w:b/>
          <w:szCs w:val="24"/>
        </w:rPr>
        <w:tab/>
      </w:r>
      <w:r w:rsidRPr="008B1BA4">
        <w:rPr>
          <w:szCs w:val="24"/>
          <w:u w:val="single"/>
        </w:rPr>
        <w:t>Feedback from consultation</w:t>
      </w:r>
    </w:p>
    <w:p w14:paraId="31826090" w14:textId="77777777" w:rsidR="008B1BA4" w:rsidRDefault="008B1BA4" w:rsidP="00161483">
      <w:pPr>
        <w:ind w:left="720" w:hanging="720"/>
        <w:rPr>
          <w:b/>
          <w:szCs w:val="24"/>
        </w:rPr>
      </w:pPr>
    </w:p>
    <w:p w14:paraId="71BF52A5" w14:textId="77777777" w:rsidR="007D46B3" w:rsidRDefault="00487A3A" w:rsidP="00161483">
      <w:pPr>
        <w:ind w:left="720" w:hanging="720"/>
        <w:rPr>
          <w:szCs w:val="24"/>
        </w:rPr>
      </w:pPr>
      <w:r>
        <w:rPr>
          <w:b/>
          <w:szCs w:val="24"/>
        </w:rPr>
        <w:t>4.8</w:t>
      </w:r>
      <w:r w:rsidR="007D46B3" w:rsidRPr="007D46B3">
        <w:rPr>
          <w:b/>
          <w:szCs w:val="24"/>
        </w:rPr>
        <w:tab/>
      </w:r>
      <w:r>
        <w:rPr>
          <w:szCs w:val="24"/>
        </w:rPr>
        <w:t>Local Elected M</w:t>
      </w:r>
      <w:r w:rsidR="007D46B3" w:rsidRPr="00487A3A">
        <w:rPr>
          <w:szCs w:val="24"/>
        </w:rPr>
        <w:t xml:space="preserve">embers were consulted </w:t>
      </w:r>
      <w:r w:rsidR="008B1BA4" w:rsidRPr="00487A3A">
        <w:rPr>
          <w:szCs w:val="24"/>
        </w:rPr>
        <w:t xml:space="preserve">and all </w:t>
      </w:r>
      <w:r w:rsidR="00B70394" w:rsidRPr="00487A3A">
        <w:rPr>
          <w:szCs w:val="24"/>
        </w:rPr>
        <w:t xml:space="preserve">comments </w:t>
      </w:r>
      <w:r w:rsidR="008B1BA4" w:rsidRPr="00487A3A">
        <w:rPr>
          <w:szCs w:val="24"/>
        </w:rPr>
        <w:t xml:space="preserve">received </w:t>
      </w:r>
      <w:r w:rsidR="00B70394" w:rsidRPr="00487A3A">
        <w:rPr>
          <w:szCs w:val="24"/>
        </w:rPr>
        <w:t>are shown</w:t>
      </w:r>
      <w:r w:rsidR="007D46B3" w:rsidRPr="00487A3A">
        <w:rPr>
          <w:szCs w:val="24"/>
        </w:rPr>
        <w:t xml:space="preserve"> in Appendix </w:t>
      </w:r>
      <w:r w:rsidR="008B6290" w:rsidRPr="00487A3A">
        <w:rPr>
          <w:szCs w:val="24"/>
        </w:rPr>
        <w:t>3</w:t>
      </w:r>
      <w:r w:rsidR="007D46B3" w:rsidRPr="00487A3A">
        <w:rPr>
          <w:szCs w:val="24"/>
        </w:rPr>
        <w:t xml:space="preserve">.  </w:t>
      </w:r>
      <w:r>
        <w:rPr>
          <w:szCs w:val="24"/>
        </w:rPr>
        <w:t>Where possible, Members views have been taken into account in the proposed list of polling places</w:t>
      </w:r>
      <w:r w:rsidR="00BE38CC">
        <w:rPr>
          <w:szCs w:val="24"/>
        </w:rPr>
        <w:t>,</w:t>
      </w:r>
      <w:r>
        <w:rPr>
          <w:szCs w:val="24"/>
        </w:rPr>
        <w:t xml:space="preserve"> which is evident from the re-introduction </w:t>
      </w:r>
      <w:r w:rsidR="00BE38CC">
        <w:rPr>
          <w:szCs w:val="24"/>
        </w:rPr>
        <w:t>of the Leven Suite, Abbotsford H</w:t>
      </w:r>
      <w:r>
        <w:rPr>
          <w:szCs w:val="24"/>
        </w:rPr>
        <w:t xml:space="preserve">otel, Dumbarton and The Hub Community Centre, Clydebank.  However, some Members </w:t>
      </w:r>
      <w:r w:rsidR="0065691A">
        <w:rPr>
          <w:szCs w:val="24"/>
        </w:rPr>
        <w:t xml:space="preserve">have </w:t>
      </w:r>
      <w:r>
        <w:rPr>
          <w:szCs w:val="24"/>
        </w:rPr>
        <w:t>expressed concerns on the proposed alternative venues for Bowling Hall and West Kirk Church Hall and have suggested the use o</w:t>
      </w:r>
      <w:r w:rsidR="0065691A">
        <w:rPr>
          <w:szCs w:val="24"/>
        </w:rPr>
        <w:t>f portacabins as an alternative</w:t>
      </w:r>
      <w:r>
        <w:rPr>
          <w:szCs w:val="24"/>
        </w:rPr>
        <w:t>.</w:t>
      </w:r>
      <w:r w:rsidR="00BE38CC">
        <w:rPr>
          <w:szCs w:val="24"/>
        </w:rPr>
        <w:t xml:space="preserve">  The Returning Officer is of the view that portacabins should only be used as a last resort.  Experience has shown that they are very uncomfortable for sta</w:t>
      </w:r>
      <w:r w:rsidR="0065691A">
        <w:rPr>
          <w:szCs w:val="24"/>
        </w:rPr>
        <w:t>ff who have to work for up to 16</w:t>
      </w:r>
      <w:r w:rsidR="00BE38CC">
        <w:rPr>
          <w:szCs w:val="24"/>
        </w:rPr>
        <w:t xml:space="preserve"> hours in a confined space which is difficult to keep warm, especially during a winter election.  </w:t>
      </w:r>
      <w:r w:rsidR="0065691A">
        <w:rPr>
          <w:szCs w:val="24"/>
        </w:rPr>
        <w:t>In addition, in order to allow wheelchair</w:t>
      </w:r>
      <w:r w:rsidR="00BE38CC">
        <w:rPr>
          <w:szCs w:val="24"/>
        </w:rPr>
        <w:t xml:space="preserve"> access, special ramps have to be built </w:t>
      </w:r>
      <w:r w:rsidR="0065691A">
        <w:rPr>
          <w:szCs w:val="24"/>
        </w:rPr>
        <w:t xml:space="preserve">and </w:t>
      </w:r>
      <w:r w:rsidR="00BE38CC">
        <w:rPr>
          <w:szCs w:val="24"/>
        </w:rPr>
        <w:t>even then it is a very tight space to allow a wheelchair user to manoeuvre and vote.</w:t>
      </w:r>
    </w:p>
    <w:p w14:paraId="53D27814" w14:textId="77777777" w:rsidR="00B70394" w:rsidRPr="00487A3A" w:rsidRDefault="00B70394" w:rsidP="00B70394">
      <w:pPr>
        <w:ind w:left="720" w:hanging="720"/>
        <w:rPr>
          <w:szCs w:val="24"/>
        </w:rPr>
      </w:pPr>
    </w:p>
    <w:p w14:paraId="4C558616" w14:textId="77777777" w:rsidR="00161483" w:rsidRDefault="00487A3A" w:rsidP="00B70394">
      <w:pPr>
        <w:ind w:left="720" w:hanging="720"/>
        <w:rPr>
          <w:szCs w:val="24"/>
        </w:rPr>
      </w:pPr>
      <w:r w:rsidRPr="00BE38CC">
        <w:rPr>
          <w:b/>
          <w:szCs w:val="24"/>
        </w:rPr>
        <w:t>4.9</w:t>
      </w:r>
      <w:r w:rsidR="00B70394" w:rsidRPr="00BE38CC">
        <w:rPr>
          <w:b/>
          <w:szCs w:val="24"/>
        </w:rPr>
        <w:tab/>
      </w:r>
      <w:r w:rsidR="00161483" w:rsidRPr="00BE38CC">
        <w:rPr>
          <w:szCs w:val="24"/>
        </w:rPr>
        <w:t>One member of the public responded to the consultation and made the comment that</w:t>
      </w:r>
      <w:r w:rsidR="005A2EE0">
        <w:rPr>
          <w:szCs w:val="24"/>
        </w:rPr>
        <w:t xml:space="preserve"> they</w:t>
      </w:r>
      <w:r w:rsidR="00BE38CC">
        <w:rPr>
          <w:szCs w:val="24"/>
        </w:rPr>
        <w:t xml:space="preserve"> l</w:t>
      </w:r>
      <w:r w:rsidR="005A2EE0">
        <w:rPr>
          <w:szCs w:val="24"/>
        </w:rPr>
        <w:t>ive</w:t>
      </w:r>
      <w:r w:rsidR="00BE38CC">
        <w:rPr>
          <w:szCs w:val="24"/>
        </w:rPr>
        <w:t xml:space="preserve"> closer to another polling place than the one </w:t>
      </w:r>
      <w:r w:rsidR="005A2EE0">
        <w:rPr>
          <w:szCs w:val="24"/>
        </w:rPr>
        <w:t>they are</w:t>
      </w:r>
      <w:r w:rsidR="00BE38CC">
        <w:rPr>
          <w:szCs w:val="24"/>
        </w:rPr>
        <w:t xml:space="preserve"> </w:t>
      </w:r>
      <w:r w:rsidR="005A2EE0">
        <w:rPr>
          <w:szCs w:val="24"/>
        </w:rPr>
        <w:t xml:space="preserve">currently </w:t>
      </w:r>
      <w:r w:rsidR="00BE38CC">
        <w:rPr>
          <w:szCs w:val="24"/>
        </w:rPr>
        <w:t>designated to vote in.  Unfortunately, this situation is unavoidable where a polling place is near the boundary line.  In this instance, the voter l</w:t>
      </w:r>
      <w:r w:rsidR="005A2EE0">
        <w:rPr>
          <w:szCs w:val="24"/>
        </w:rPr>
        <w:t>ives nearer Dalreoch United Free Church</w:t>
      </w:r>
      <w:r w:rsidR="00BE38CC">
        <w:rPr>
          <w:szCs w:val="24"/>
        </w:rPr>
        <w:t xml:space="preserve"> than St Michael’s Church Hall.</w:t>
      </w:r>
      <w:r w:rsidR="005A2EE0">
        <w:rPr>
          <w:szCs w:val="24"/>
        </w:rPr>
        <w:t xml:space="preserve">  </w:t>
      </w:r>
    </w:p>
    <w:p w14:paraId="0805C646" w14:textId="77777777" w:rsidR="005A2EE0" w:rsidRPr="00947E8C" w:rsidRDefault="005A2EE0" w:rsidP="00B70394">
      <w:pPr>
        <w:ind w:left="720" w:hanging="720"/>
        <w:rPr>
          <w:szCs w:val="24"/>
          <w:highlight w:val="yellow"/>
        </w:rPr>
      </w:pPr>
    </w:p>
    <w:p w14:paraId="60941B75" w14:textId="77777777" w:rsidR="00161483" w:rsidRPr="00BE38CC" w:rsidRDefault="00161483" w:rsidP="00DC2DCD">
      <w:pPr>
        <w:ind w:left="720" w:hanging="720"/>
        <w:rPr>
          <w:szCs w:val="24"/>
        </w:rPr>
      </w:pPr>
      <w:r w:rsidRPr="00BE38CC">
        <w:rPr>
          <w:b/>
          <w:szCs w:val="24"/>
        </w:rPr>
        <w:t>4.1</w:t>
      </w:r>
      <w:r w:rsidR="00487A3A" w:rsidRPr="00BE38CC">
        <w:rPr>
          <w:b/>
          <w:szCs w:val="24"/>
        </w:rPr>
        <w:t>0</w:t>
      </w:r>
      <w:r w:rsidRPr="00BE38CC">
        <w:rPr>
          <w:szCs w:val="24"/>
        </w:rPr>
        <w:tab/>
        <w:t xml:space="preserve">No comments were submitted by local </w:t>
      </w:r>
      <w:r w:rsidR="008B1BA4" w:rsidRPr="00BE38CC">
        <w:rPr>
          <w:szCs w:val="24"/>
        </w:rPr>
        <w:t xml:space="preserve">and regional </w:t>
      </w:r>
      <w:r w:rsidRPr="00BE38CC">
        <w:rPr>
          <w:szCs w:val="24"/>
        </w:rPr>
        <w:t>MSPs, the local MP or on behalf of any local or national political party.</w:t>
      </w:r>
    </w:p>
    <w:p w14:paraId="2CEE41E7" w14:textId="77777777" w:rsidR="00CB301D" w:rsidRDefault="00CB301D">
      <w:r>
        <w:br w:type="page"/>
      </w:r>
    </w:p>
    <w:p w14:paraId="4B63120F" w14:textId="77777777" w:rsidR="00C57452" w:rsidRDefault="00C57452" w:rsidP="00FD5378">
      <w:pPr>
        <w:tabs>
          <w:tab w:val="left" w:pos="720"/>
        </w:tabs>
      </w:pPr>
    </w:p>
    <w:p w14:paraId="32B8ACCE" w14:textId="77777777" w:rsidR="00552CC3" w:rsidRPr="00464AFF" w:rsidRDefault="00552CC3" w:rsidP="00552CC3">
      <w:pPr>
        <w:ind w:left="720" w:hanging="720"/>
        <w:rPr>
          <w:b/>
        </w:rPr>
      </w:pPr>
      <w:r>
        <w:rPr>
          <w:b/>
        </w:rPr>
        <w:t>5.</w:t>
      </w:r>
      <w:r>
        <w:tab/>
      </w:r>
      <w:r w:rsidRPr="00464AFF">
        <w:rPr>
          <w:b/>
        </w:rPr>
        <w:t>Pe</w:t>
      </w:r>
      <w:r>
        <w:rPr>
          <w:b/>
        </w:rPr>
        <w:t>ople Implications</w:t>
      </w:r>
    </w:p>
    <w:p w14:paraId="71CA2F21" w14:textId="77777777" w:rsidR="00552CC3" w:rsidRDefault="00552CC3" w:rsidP="00552CC3">
      <w:pPr>
        <w:ind w:left="720" w:hanging="720"/>
      </w:pPr>
    </w:p>
    <w:p w14:paraId="747EEC16" w14:textId="77777777" w:rsidR="005A2EE0" w:rsidRPr="00CB301D" w:rsidRDefault="00552CC3" w:rsidP="00CB301D">
      <w:pPr>
        <w:ind w:left="720" w:hanging="720"/>
      </w:pPr>
      <w:r>
        <w:rPr>
          <w:b/>
        </w:rPr>
        <w:t>5</w:t>
      </w:r>
      <w:r w:rsidRPr="00464AFF">
        <w:rPr>
          <w:b/>
        </w:rPr>
        <w:t>.1</w:t>
      </w:r>
      <w:r>
        <w:tab/>
      </w:r>
      <w:r w:rsidR="00930FCF">
        <w:t xml:space="preserve">There are no </w:t>
      </w:r>
      <w:r w:rsidR="005A2EE0">
        <w:t xml:space="preserve">direct </w:t>
      </w:r>
      <w:r w:rsidR="00930FCF">
        <w:t>implication</w:t>
      </w:r>
      <w:r w:rsidR="005A2EE0">
        <w:t>s for employees of this Council although many employees work in our polling places but this is not mandatory and is at the discretion of management.</w:t>
      </w:r>
    </w:p>
    <w:p w14:paraId="443405CC" w14:textId="77777777" w:rsidR="001644E9" w:rsidRDefault="001644E9" w:rsidP="00552CC3">
      <w:pPr>
        <w:tabs>
          <w:tab w:val="left" w:pos="720"/>
        </w:tabs>
        <w:ind w:left="1440" w:hanging="1440"/>
        <w:rPr>
          <w:b/>
        </w:rPr>
      </w:pPr>
    </w:p>
    <w:p w14:paraId="1ACF3C0D" w14:textId="77777777" w:rsidR="00552CC3" w:rsidRPr="00A77C38" w:rsidRDefault="001644E9" w:rsidP="00552CC3">
      <w:pPr>
        <w:tabs>
          <w:tab w:val="left" w:pos="720"/>
        </w:tabs>
        <w:ind w:left="1440" w:hanging="1440"/>
        <w:rPr>
          <w:b/>
        </w:rPr>
      </w:pPr>
      <w:r>
        <w:rPr>
          <w:b/>
        </w:rPr>
        <w:t>6.</w:t>
      </w:r>
      <w:r w:rsidR="00552CC3" w:rsidRPr="00A77C38">
        <w:rPr>
          <w:b/>
        </w:rPr>
        <w:tab/>
        <w:t xml:space="preserve">Financial </w:t>
      </w:r>
      <w:r w:rsidR="005330E6">
        <w:rPr>
          <w:b/>
        </w:rPr>
        <w:t xml:space="preserve">and Procurement </w:t>
      </w:r>
      <w:r w:rsidR="00552CC3" w:rsidRPr="00A77C38">
        <w:rPr>
          <w:b/>
        </w:rPr>
        <w:t>Implications</w:t>
      </w:r>
    </w:p>
    <w:p w14:paraId="1B3F8981" w14:textId="77777777" w:rsidR="00552CC3" w:rsidRDefault="00552CC3" w:rsidP="00552CC3">
      <w:pPr>
        <w:tabs>
          <w:tab w:val="left" w:pos="720"/>
        </w:tabs>
        <w:ind w:left="1440" w:hanging="1440"/>
      </w:pPr>
    </w:p>
    <w:p w14:paraId="6F8AD7FA" w14:textId="77777777" w:rsidR="00D83A4E" w:rsidRDefault="00552CC3" w:rsidP="00552CC3">
      <w:pPr>
        <w:ind w:left="720" w:hanging="720"/>
      </w:pPr>
      <w:r>
        <w:rPr>
          <w:b/>
        </w:rPr>
        <w:t>6</w:t>
      </w:r>
      <w:r w:rsidRPr="00402116">
        <w:rPr>
          <w:b/>
        </w:rPr>
        <w:t>.1</w:t>
      </w:r>
      <w:r>
        <w:tab/>
      </w:r>
      <w:r w:rsidR="005330E6">
        <w:t xml:space="preserve">The only elections funded by the Council </w:t>
      </w:r>
      <w:r w:rsidR="00A34ADA">
        <w:t>are the Local Government Electi</w:t>
      </w:r>
      <w:r w:rsidR="005330E6">
        <w:t xml:space="preserve">ons and </w:t>
      </w:r>
      <w:r w:rsidR="00DF2F44">
        <w:t xml:space="preserve">any </w:t>
      </w:r>
      <w:r w:rsidR="00A34ADA">
        <w:t xml:space="preserve">Local Government </w:t>
      </w:r>
      <w:r w:rsidR="00421A53">
        <w:t>b</w:t>
      </w:r>
      <w:r w:rsidR="00A34ADA">
        <w:t>y-elections</w:t>
      </w:r>
      <w:r w:rsidR="00DF2F44">
        <w:t xml:space="preserve"> which may occur</w:t>
      </w:r>
      <w:r w:rsidR="00542A2E">
        <w:t xml:space="preserve"> from time to time</w:t>
      </w:r>
      <w:r w:rsidR="00DF2F44">
        <w:t>.</w:t>
      </w:r>
      <w:r w:rsidR="00A34ADA">
        <w:t xml:space="preserve">  The proposals within this report </w:t>
      </w:r>
      <w:r w:rsidR="005A2EE0">
        <w:t>do</w:t>
      </w:r>
      <w:r w:rsidR="00947E8C">
        <w:t xml:space="preserve"> not increase the number of polling places and therefore </w:t>
      </w:r>
      <w:r w:rsidR="005A2EE0">
        <w:t>the proposals have</w:t>
      </w:r>
      <w:r w:rsidR="00947E8C">
        <w:t xml:space="preserve"> no </w:t>
      </w:r>
      <w:r w:rsidR="00E22F42">
        <w:t xml:space="preserve">direct </w:t>
      </w:r>
      <w:r w:rsidR="00947E8C">
        <w:t xml:space="preserve">impact on costs.  </w:t>
      </w:r>
      <w:r w:rsidR="00E22F42">
        <w:t>However, Some M</w:t>
      </w:r>
      <w:r w:rsidR="00947E8C">
        <w:t>embers have indicated in their initial comments that they would prefer using mobi</w:t>
      </w:r>
      <w:r w:rsidR="00E22F42">
        <w:t>le polling stations (portacabin</w:t>
      </w:r>
      <w:r w:rsidR="005A2EE0">
        <w:t>s</w:t>
      </w:r>
      <w:r w:rsidR="00947E8C">
        <w:t xml:space="preserve">) in favour of some of the alternative venues proposed by the Returning Officer and accordingly there would be an additional cost involved as these units </w:t>
      </w:r>
      <w:r w:rsidR="005A2EE0">
        <w:t>are more expensive to hire than community halls.</w:t>
      </w:r>
    </w:p>
    <w:p w14:paraId="3C8C81EA" w14:textId="77777777" w:rsidR="00947E8C" w:rsidRDefault="00947E8C" w:rsidP="00552CC3">
      <w:pPr>
        <w:ind w:left="720" w:hanging="720"/>
      </w:pPr>
    </w:p>
    <w:p w14:paraId="7560BDA7" w14:textId="77777777" w:rsidR="008D33D2" w:rsidRDefault="00A34ADA" w:rsidP="00552CC3">
      <w:pPr>
        <w:ind w:left="720" w:hanging="720"/>
      </w:pPr>
      <w:r w:rsidRPr="00A34ADA">
        <w:rPr>
          <w:b/>
        </w:rPr>
        <w:t>6.2</w:t>
      </w:r>
      <w:r>
        <w:tab/>
        <w:t>There are no procurement implications for the Council arising from this report.</w:t>
      </w:r>
    </w:p>
    <w:p w14:paraId="1B58B318" w14:textId="77777777" w:rsidR="008D33D2" w:rsidRDefault="008D33D2" w:rsidP="00552CC3">
      <w:pPr>
        <w:ind w:left="720" w:hanging="720"/>
        <w:rPr>
          <w:b/>
        </w:rPr>
      </w:pPr>
    </w:p>
    <w:p w14:paraId="34DB6A46" w14:textId="77777777" w:rsidR="00552CC3" w:rsidRDefault="00552CC3" w:rsidP="00552CC3">
      <w:pPr>
        <w:tabs>
          <w:tab w:val="left" w:pos="720"/>
        </w:tabs>
        <w:rPr>
          <w:b/>
        </w:rPr>
      </w:pPr>
      <w:r>
        <w:rPr>
          <w:b/>
        </w:rPr>
        <w:t>7.</w:t>
      </w:r>
      <w:r>
        <w:rPr>
          <w:b/>
        </w:rPr>
        <w:tab/>
        <w:t>Risk Analysis</w:t>
      </w:r>
    </w:p>
    <w:p w14:paraId="6088CF00" w14:textId="77777777" w:rsidR="00552CC3" w:rsidRDefault="00552CC3" w:rsidP="00552CC3">
      <w:pPr>
        <w:tabs>
          <w:tab w:val="left" w:pos="720"/>
        </w:tabs>
        <w:rPr>
          <w:b/>
        </w:rPr>
      </w:pPr>
    </w:p>
    <w:p w14:paraId="7B7A2F74" w14:textId="77777777" w:rsidR="00914D30" w:rsidRDefault="00552CC3" w:rsidP="00914D30">
      <w:pPr>
        <w:pStyle w:val="BodyTextIndent2"/>
      </w:pPr>
      <w:r>
        <w:rPr>
          <w:b/>
        </w:rPr>
        <w:t>7.1</w:t>
      </w:r>
      <w:r>
        <w:rPr>
          <w:b/>
        </w:rPr>
        <w:tab/>
      </w:r>
      <w:r w:rsidR="00407DB5" w:rsidRPr="00407DB5">
        <w:t xml:space="preserve">The </w:t>
      </w:r>
      <w:r w:rsidR="00914D30">
        <w:t>Council is required by statute to complete the review within the required timescales.  Failure to do so could result in reputational damage to the Council.</w:t>
      </w:r>
    </w:p>
    <w:p w14:paraId="197B6A08" w14:textId="77777777" w:rsidR="003D6BB2" w:rsidRDefault="003D6BB2" w:rsidP="00E74B64">
      <w:pPr>
        <w:tabs>
          <w:tab w:val="left" w:pos="709"/>
        </w:tabs>
        <w:autoSpaceDE w:val="0"/>
        <w:autoSpaceDN w:val="0"/>
        <w:adjustRightInd w:val="0"/>
        <w:ind w:left="709" w:hanging="709"/>
        <w:rPr>
          <w:b/>
        </w:rPr>
      </w:pPr>
    </w:p>
    <w:p w14:paraId="2E9F762C" w14:textId="77777777" w:rsidR="00552CC3" w:rsidRPr="00703575" w:rsidRDefault="00552CC3" w:rsidP="00E74B64">
      <w:pPr>
        <w:tabs>
          <w:tab w:val="left" w:pos="709"/>
        </w:tabs>
        <w:autoSpaceDE w:val="0"/>
        <w:autoSpaceDN w:val="0"/>
        <w:adjustRightInd w:val="0"/>
        <w:ind w:left="709" w:hanging="709"/>
        <w:rPr>
          <w:b/>
          <w:bCs/>
        </w:rPr>
      </w:pPr>
      <w:r>
        <w:rPr>
          <w:b/>
        </w:rPr>
        <w:t>8.</w:t>
      </w:r>
      <w:r>
        <w:rPr>
          <w:b/>
        </w:rPr>
        <w:tab/>
      </w:r>
      <w:r>
        <w:rPr>
          <w:b/>
          <w:bCs/>
        </w:rPr>
        <w:t xml:space="preserve">Equalities Impact Assessment </w:t>
      </w:r>
      <w:r w:rsidRPr="00703575">
        <w:rPr>
          <w:b/>
          <w:bCs/>
        </w:rPr>
        <w:t>(EIA)</w:t>
      </w:r>
    </w:p>
    <w:p w14:paraId="3685317A" w14:textId="77777777" w:rsidR="00AA7F37" w:rsidRDefault="00E05DAA" w:rsidP="00914D30">
      <w:pPr>
        <w:rPr>
          <w:rFonts w:cs="Arial"/>
          <w:szCs w:val="24"/>
        </w:rPr>
      </w:pPr>
      <w:r>
        <w:rPr>
          <w:szCs w:val="24"/>
        </w:rPr>
        <w:tab/>
      </w:r>
    </w:p>
    <w:p w14:paraId="2EC7F7B4" w14:textId="77777777" w:rsidR="00F2310A" w:rsidRDefault="00E05DAA" w:rsidP="00F2310A">
      <w:pPr>
        <w:tabs>
          <w:tab w:val="left" w:pos="720"/>
        </w:tabs>
        <w:ind w:left="720" w:hanging="720"/>
        <w:rPr>
          <w:szCs w:val="24"/>
        </w:rPr>
      </w:pPr>
      <w:r>
        <w:rPr>
          <w:rFonts w:cs="Arial"/>
          <w:b/>
          <w:szCs w:val="24"/>
        </w:rPr>
        <w:t>8</w:t>
      </w:r>
      <w:r w:rsidR="00AA7F37" w:rsidRPr="00AA7F37">
        <w:rPr>
          <w:rFonts w:cs="Arial"/>
          <w:b/>
          <w:szCs w:val="24"/>
        </w:rPr>
        <w:t>.</w:t>
      </w:r>
      <w:r w:rsidR="00914D30">
        <w:rPr>
          <w:rFonts w:cs="Arial"/>
          <w:b/>
          <w:szCs w:val="24"/>
        </w:rPr>
        <w:t>1</w:t>
      </w:r>
      <w:r w:rsidR="00914D30">
        <w:rPr>
          <w:rFonts w:cs="Arial"/>
          <w:b/>
          <w:szCs w:val="24"/>
        </w:rPr>
        <w:tab/>
      </w:r>
      <w:r w:rsidR="00914D30">
        <w:rPr>
          <w:szCs w:val="24"/>
        </w:rPr>
        <w:t xml:space="preserve">The Council must ensure that, so far as is reasonable and practicable, every polling place within </w:t>
      </w:r>
      <w:r w:rsidR="00DF2F44">
        <w:rPr>
          <w:szCs w:val="24"/>
        </w:rPr>
        <w:t>its</w:t>
      </w:r>
      <w:r w:rsidR="00914D30">
        <w:rPr>
          <w:szCs w:val="24"/>
        </w:rPr>
        <w:t xml:space="preserve"> area is accessible to electors who are disabled.  </w:t>
      </w:r>
      <w:r w:rsidR="00F2310A">
        <w:rPr>
          <w:szCs w:val="24"/>
        </w:rPr>
        <w:t>All polling places used in West Dunbartonshire are accessible and no new polling places have been added as a result of this review.</w:t>
      </w:r>
      <w:r w:rsidR="00E22F42">
        <w:rPr>
          <w:szCs w:val="24"/>
        </w:rPr>
        <w:t xml:space="preserve">  </w:t>
      </w:r>
      <w:r w:rsidR="00C34DE5" w:rsidRPr="00C34DE5">
        <w:rPr>
          <w:rFonts w:cs="Arial"/>
          <w:szCs w:val="24"/>
        </w:rPr>
        <w:t xml:space="preserve">A </w:t>
      </w:r>
      <w:r w:rsidR="00E22F42">
        <w:rPr>
          <w:rFonts w:cs="Arial"/>
          <w:szCs w:val="24"/>
        </w:rPr>
        <w:t>copy of the</w:t>
      </w:r>
      <w:r w:rsidR="00C34DE5" w:rsidRPr="00C34DE5">
        <w:rPr>
          <w:rFonts w:cs="Arial"/>
          <w:szCs w:val="24"/>
        </w:rPr>
        <w:t xml:space="preserve"> </w:t>
      </w:r>
      <w:r w:rsidR="00E22F42" w:rsidRPr="00C34DE5">
        <w:rPr>
          <w:rFonts w:cs="Arial"/>
          <w:szCs w:val="24"/>
        </w:rPr>
        <w:t>E</w:t>
      </w:r>
      <w:r w:rsidR="00E22F42">
        <w:rPr>
          <w:rFonts w:cs="Arial"/>
          <w:szCs w:val="24"/>
        </w:rPr>
        <w:t xml:space="preserve">quality </w:t>
      </w:r>
      <w:r w:rsidR="00C34DE5" w:rsidRPr="00C34DE5">
        <w:rPr>
          <w:rFonts w:cs="Arial"/>
          <w:szCs w:val="24"/>
        </w:rPr>
        <w:t>I</w:t>
      </w:r>
      <w:r w:rsidR="00E22F42">
        <w:rPr>
          <w:rFonts w:cs="Arial"/>
          <w:szCs w:val="24"/>
        </w:rPr>
        <w:t xml:space="preserve">mpact Assessment which </w:t>
      </w:r>
      <w:r w:rsidR="00C34DE5">
        <w:rPr>
          <w:rFonts w:cs="Arial"/>
          <w:szCs w:val="24"/>
        </w:rPr>
        <w:t>was carried out in respect of th</w:t>
      </w:r>
      <w:r w:rsidR="00E22F42">
        <w:rPr>
          <w:rFonts w:cs="Arial"/>
          <w:szCs w:val="24"/>
        </w:rPr>
        <w:t xml:space="preserve">e review is attached as Appendix </w:t>
      </w:r>
      <w:r w:rsidR="005A2EE0">
        <w:rPr>
          <w:rFonts w:cs="Arial"/>
          <w:szCs w:val="24"/>
        </w:rPr>
        <w:t>4</w:t>
      </w:r>
      <w:r w:rsidR="00E22F42">
        <w:rPr>
          <w:rFonts w:cs="Arial"/>
          <w:szCs w:val="24"/>
        </w:rPr>
        <w:t>.</w:t>
      </w:r>
    </w:p>
    <w:p w14:paraId="48767AD3" w14:textId="77777777" w:rsidR="002E5732" w:rsidRDefault="002E5732" w:rsidP="00552CC3">
      <w:pPr>
        <w:tabs>
          <w:tab w:val="left" w:pos="720"/>
        </w:tabs>
        <w:rPr>
          <w:b/>
        </w:rPr>
      </w:pPr>
    </w:p>
    <w:p w14:paraId="0452C09B" w14:textId="77777777" w:rsidR="00552CC3" w:rsidRDefault="00552CC3" w:rsidP="00552CC3">
      <w:pPr>
        <w:tabs>
          <w:tab w:val="left" w:pos="720"/>
        </w:tabs>
        <w:rPr>
          <w:b/>
        </w:rPr>
      </w:pPr>
      <w:r>
        <w:rPr>
          <w:b/>
        </w:rPr>
        <w:t>9.</w:t>
      </w:r>
      <w:r>
        <w:rPr>
          <w:b/>
        </w:rPr>
        <w:tab/>
        <w:t>Consultation</w:t>
      </w:r>
    </w:p>
    <w:p w14:paraId="75B3A683" w14:textId="77777777" w:rsidR="00552CC3" w:rsidRDefault="00552CC3" w:rsidP="00552CC3">
      <w:pPr>
        <w:tabs>
          <w:tab w:val="left" w:pos="720"/>
        </w:tabs>
        <w:rPr>
          <w:b/>
        </w:rPr>
      </w:pPr>
    </w:p>
    <w:p w14:paraId="0807F63D" w14:textId="77777777" w:rsidR="00914D30" w:rsidRDefault="00552CC3" w:rsidP="00BE13CD">
      <w:pPr>
        <w:tabs>
          <w:tab w:val="left" w:pos="720"/>
        </w:tabs>
        <w:ind w:left="720" w:hanging="720"/>
      </w:pPr>
      <w:r>
        <w:rPr>
          <w:b/>
        </w:rPr>
        <w:t>9.1</w:t>
      </w:r>
      <w:r>
        <w:rPr>
          <w:b/>
        </w:rPr>
        <w:tab/>
      </w:r>
      <w:r w:rsidR="00F401B6">
        <w:t>Officers f</w:t>
      </w:r>
      <w:r w:rsidR="00BE13CD" w:rsidRPr="00BE13CD">
        <w:t>r</w:t>
      </w:r>
      <w:r w:rsidR="00F401B6">
        <w:t>om</w:t>
      </w:r>
      <w:r w:rsidR="00BE13CD" w:rsidRPr="00BE13CD">
        <w:t xml:space="preserve"> legal and finance have been consulted on the content of this report.</w:t>
      </w:r>
    </w:p>
    <w:p w14:paraId="347E455F" w14:textId="77777777" w:rsidR="00914D30" w:rsidRDefault="00914D30" w:rsidP="00BE13CD">
      <w:pPr>
        <w:tabs>
          <w:tab w:val="left" w:pos="720"/>
        </w:tabs>
        <w:ind w:left="720" w:hanging="720"/>
      </w:pPr>
    </w:p>
    <w:p w14:paraId="6B3824BA" w14:textId="77777777" w:rsidR="00BE13CD" w:rsidRPr="00914D30" w:rsidRDefault="00914D30" w:rsidP="00BE13CD">
      <w:pPr>
        <w:tabs>
          <w:tab w:val="left" w:pos="720"/>
        </w:tabs>
        <w:ind w:left="720" w:hanging="720"/>
      </w:pPr>
      <w:r w:rsidRPr="00914D30">
        <w:rPr>
          <w:b/>
        </w:rPr>
        <w:t>9.2</w:t>
      </w:r>
      <w:r w:rsidRPr="00914D30">
        <w:rPr>
          <w:b/>
        </w:rPr>
        <w:tab/>
      </w:r>
      <w:r w:rsidR="00407DB5">
        <w:t xml:space="preserve">The formal public consultation process commenced on </w:t>
      </w:r>
      <w:r w:rsidR="00E22F42">
        <w:t>2</w:t>
      </w:r>
      <w:r w:rsidR="00407DB5">
        <w:t xml:space="preserve"> October 20</w:t>
      </w:r>
      <w:r w:rsidR="00E22F42">
        <w:t xml:space="preserve">23 </w:t>
      </w:r>
      <w:r w:rsidR="00407DB5">
        <w:t>and concluded on 1</w:t>
      </w:r>
      <w:r w:rsidR="00E22F42">
        <w:t>3</w:t>
      </w:r>
      <w:r w:rsidR="00407DB5">
        <w:t xml:space="preserve"> November 20</w:t>
      </w:r>
      <w:r w:rsidR="00E22F42">
        <w:t>23</w:t>
      </w:r>
      <w:r w:rsidR="00407DB5">
        <w:t xml:space="preserve">.  </w:t>
      </w:r>
      <w:r w:rsidR="00C17CDC">
        <w:t xml:space="preserve">All comments received from the </w:t>
      </w:r>
      <w:r w:rsidR="008B1BA4">
        <w:t xml:space="preserve">elected members </w:t>
      </w:r>
      <w:r w:rsidR="00DF2F44">
        <w:t xml:space="preserve">and the </w:t>
      </w:r>
      <w:r w:rsidR="00C17CDC">
        <w:t>public have been included in this report.</w:t>
      </w:r>
    </w:p>
    <w:p w14:paraId="63E5DDE4" w14:textId="77777777" w:rsidR="00BE13CD" w:rsidRDefault="00BE13CD" w:rsidP="00552CC3">
      <w:pPr>
        <w:tabs>
          <w:tab w:val="left" w:pos="720"/>
        </w:tabs>
        <w:rPr>
          <w:b/>
        </w:rPr>
      </w:pPr>
    </w:p>
    <w:p w14:paraId="047E6A72" w14:textId="77777777" w:rsidR="00552CC3" w:rsidRDefault="00552CC3" w:rsidP="00552CC3">
      <w:pPr>
        <w:tabs>
          <w:tab w:val="left" w:pos="720"/>
        </w:tabs>
        <w:rPr>
          <w:b/>
        </w:rPr>
      </w:pPr>
      <w:r>
        <w:rPr>
          <w:b/>
        </w:rPr>
        <w:t>10.</w:t>
      </w:r>
      <w:r>
        <w:rPr>
          <w:b/>
        </w:rPr>
        <w:tab/>
        <w:t>Strategic Assessment</w:t>
      </w:r>
    </w:p>
    <w:p w14:paraId="00C63923" w14:textId="77777777" w:rsidR="00552CC3" w:rsidRDefault="00552CC3" w:rsidP="00552CC3">
      <w:pPr>
        <w:tabs>
          <w:tab w:val="left" w:pos="720"/>
        </w:tabs>
        <w:rPr>
          <w:b/>
        </w:rPr>
      </w:pPr>
    </w:p>
    <w:p w14:paraId="4F8A9D26" w14:textId="77777777" w:rsidR="00914D30" w:rsidRPr="00140517" w:rsidRDefault="00552CC3" w:rsidP="00914D30">
      <w:pPr>
        <w:ind w:left="720" w:hanging="720"/>
        <w:rPr>
          <w:rFonts w:cs="Arial"/>
          <w:bCs/>
        </w:rPr>
      </w:pPr>
      <w:r>
        <w:rPr>
          <w:b/>
        </w:rPr>
        <w:t>10</w:t>
      </w:r>
      <w:r w:rsidRPr="00F553E5">
        <w:rPr>
          <w:b/>
        </w:rPr>
        <w:t>.1</w:t>
      </w:r>
      <w:r>
        <w:tab/>
      </w:r>
      <w:r w:rsidR="006C1319">
        <w:t xml:space="preserve">This report does not have a direct impact on the Council’s Strategic priorities. </w:t>
      </w:r>
    </w:p>
    <w:p w14:paraId="13BBA5CE" w14:textId="77777777" w:rsidR="00552CC3" w:rsidRDefault="00552CC3" w:rsidP="00560F85">
      <w:pPr>
        <w:ind w:left="720" w:hanging="720"/>
      </w:pPr>
    </w:p>
    <w:p w14:paraId="20D49D77" w14:textId="77777777" w:rsidR="00552CC3" w:rsidRDefault="00552CC3" w:rsidP="00552CC3">
      <w:pPr>
        <w:tabs>
          <w:tab w:val="left" w:pos="720"/>
        </w:tabs>
      </w:pPr>
    </w:p>
    <w:p w14:paraId="17A9989A" w14:textId="77777777" w:rsidR="00552CC3" w:rsidRPr="00DF2F44" w:rsidRDefault="00E22F42" w:rsidP="00552CC3">
      <w:pPr>
        <w:tabs>
          <w:tab w:val="left" w:pos="720"/>
        </w:tabs>
        <w:rPr>
          <w:b/>
        </w:rPr>
      </w:pPr>
      <w:r>
        <w:rPr>
          <w:b/>
        </w:rPr>
        <w:lastRenderedPageBreak/>
        <w:t>Alan Douglas</w:t>
      </w:r>
    </w:p>
    <w:p w14:paraId="60501287" w14:textId="77777777" w:rsidR="00BE13CD" w:rsidRPr="00DF2F44" w:rsidRDefault="00E22F42" w:rsidP="00552CC3">
      <w:pPr>
        <w:tabs>
          <w:tab w:val="left" w:pos="720"/>
        </w:tabs>
        <w:ind w:left="1440" w:hanging="1440"/>
        <w:rPr>
          <w:b/>
        </w:rPr>
      </w:pPr>
      <w:r>
        <w:rPr>
          <w:b/>
        </w:rPr>
        <w:t>Chief Officer</w:t>
      </w:r>
      <w:r w:rsidR="00BC4F7F">
        <w:rPr>
          <w:b/>
        </w:rPr>
        <w:t xml:space="preserve"> </w:t>
      </w:r>
      <w:r>
        <w:rPr>
          <w:b/>
        </w:rPr>
        <w:t>–</w:t>
      </w:r>
      <w:r w:rsidR="00BC4F7F">
        <w:rPr>
          <w:b/>
        </w:rPr>
        <w:t xml:space="preserve"> Regulatory</w:t>
      </w:r>
      <w:r>
        <w:rPr>
          <w:b/>
        </w:rPr>
        <w:t xml:space="preserve"> and Regeneration</w:t>
      </w:r>
    </w:p>
    <w:p w14:paraId="7AE3A2ED" w14:textId="77777777" w:rsidR="00DF2F44" w:rsidRDefault="00DF2F44" w:rsidP="003D6BB2">
      <w:pPr>
        <w:pBdr>
          <w:bottom w:val="single" w:sz="12" w:space="1" w:color="auto"/>
        </w:pBdr>
        <w:tabs>
          <w:tab w:val="left" w:pos="720"/>
        </w:tabs>
        <w:ind w:left="1440" w:hanging="1440"/>
        <w:rPr>
          <w:b/>
        </w:rPr>
      </w:pPr>
    </w:p>
    <w:p w14:paraId="09EE4ECB" w14:textId="77777777" w:rsidR="00DF2F44" w:rsidRDefault="00552CC3" w:rsidP="003D6BB2">
      <w:pPr>
        <w:pBdr>
          <w:bottom w:val="single" w:sz="12" w:space="1" w:color="auto"/>
        </w:pBdr>
        <w:tabs>
          <w:tab w:val="left" w:pos="720"/>
        </w:tabs>
        <w:ind w:left="1440" w:hanging="1440"/>
        <w:rPr>
          <w:b/>
        </w:rPr>
      </w:pPr>
      <w:r w:rsidRPr="00552CC3">
        <w:rPr>
          <w:b/>
        </w:rPr>
        <w:t>Date:</w:t>
      </w:r>
      <w:r w:rsidR="00983B83">
        <w:rPr>
          <w:b/>
        </w:rPr>
        <w:t xml:space="preserve"> </w:t>
      </w:r>
      <w:r w:rsidR="003D6BB2">
        <w:rPr>
          <w:b/>
        </w:rPr>
        <w:t xml:space="preserve"> </w:t>
      </w:r>
      <w:r w:rsidR="00E22F42">
        <w:rPr>
          <w:b/>
        </w:rPr>
        <w:t xml:space="preserve"> </w:t>
      </w:r>
      <w:r w:rsidR="005A2EE0">
        <w:rPr>
          <w:b/>
        </w:rPr>
        <w:t>14</w:t>
      </w:r>
      <w:r w:rsidR="00E22F42">
        <w:rPr>
          <w:b/>
        </w:rPr>
        <w:t xml:space="preserve"> November 2023</w:t>
      </w:r>
    </w:p>
    <w:p w14:paraId="16517C6B" w14:textId="77777777" w:rsidR="009B1910" w:rsidRPr="003D6BB2" w:rsidRDefault="00914D30" w:rsidP="003D6BB2">
      <w:pPr>
        <w:pBdr>
          <w:bottom w:val="single" w:sz="12" w:space="1" w:color="auto"/>
        </w:pBdr>
        <w:tabs>
          <w:tab w:val="left" w:pos="720"/>
        </w:tabs>
        <w:ind w:left="1440" w:hanging="1440"/>
        <w:rPr>
          <w:b/>
        </w:rPr>
      </w:pPr>
      <w:r>
        <w:rPr>
          <w:b/>
        </w:rPr>
        <w:t xml:space="preserve"> </w:t>
      </w:r>
    </w:p>
    <w:p w14:paraId="4F1ED0F7" w14:textId="77777777" w:rsidR="001644E9" w:rsidRDefault="001644E9" w:rsidP="00552CC3">
      <w:pPr>
        <w:tabs>
          <w:tab w:val="left" w:pos="720"/>
        </w:tabs>
        <w:ind w:left="1440" w:hanging="1440"/>
      </w:pPr>
    </w:p>
    <w:p w14:paraId="6C436121" w14:textId="77777777" w:rsidR="00552CC3" w:rsidRDefault="00552CC3" w:rsidP="00552CC3">
      <w:pPr>
        <w:tabs>
          <w:tab w:val="left" w:pos="720"/>
        </w:tabs>
        <w:ind w:left="2880" w:hanging="2880"/>
      </w:pPr>
      <w:r>
        <w:rPr>
          <w:b/>
        </w:rPr>
        <w:t>Person to Contact:</w:t>
      </w:r>
      <w:r>
        <w:t xml:space="preserve"> </w:t>
      </w:r>
      <w:r w:rsidR="00983B83">
        <w:tab/>
      </w:r>
      <w:smartTag w:uri="urn:schemas-microsoft-com:office:smarttags" w:element="PersonName">
        <w:r w:rsidR="00983B83">
          <w:t>George Hawthorn</w:t>
        </w:r>
      </w:smartTag>
      <w:r w:rsidR="00983B83">
        <w:t xml:space="preserve">, </w:t>
      </w:r>
      <w:r w:rsidR="00DF2F44">
        <w:t xml:space="preserve">Manager of </w:t>
      </w:r>
      <w:r w:rsidR="00983B83">
        <w:t xml:space="preserve">Democratic </w:t>
      </w:r>
      <w:r w:rsidR="00DF2F44">
        <w:t xml:space="preserve">and Registration </w:t>
      </w:r>
      <w:r w:rsidR="00983B83">
        <w:t xml:space="preserve">Services, Council Offices, Garshake Road, Dumbarton.  Telephone 01389 737204 or e-mail:  </w:t>
      </w:r>
      <w:hyperlink r:id="rId10" w:history="1">
        <w:r w:rsidR="00983B83" w:rsidRPr="007D7310">
          <w:rPr>
            <w:rStyle w:val="Hyperlink"/>
          </w:rPr>
          <w:t>george.hawthorn@west-dunbarton.gov.uk</w:t>
        </w:r>
      </w:hyperlink>
    </w:p>
    <w:p w14:paraId="6FF2212D" w14:textId="77777777" w:rsidR="003912D3" w:rsidRDefault="003912D3" w:rsidP="00552CC3">
      <w:pPr>
        <w:tabs>
          <w:tab w:val="left" w:pos="720"/>
        </w:tabs>
        <w:ind w:left="2880" w:hanging="2880"/>
      </w:pPr>
    </w:p>
    <w:p w14:paraId="36EFB4A8" w14:textId="77777777" w:rsidR="003D2E25" w:rsidRDefault="00552CC3" w:rsidP="003D2E25">
      <w:pPr>
        <w:tabs>
          <w:tab w:val="left" w:pos="720"/>
          <w:tab w:val="left" w:pos="2880"/>
        </w:tabs>
        <w:ind w:left="3600" w:hanging="3600"/>
      </w:pPr>
      <w:r w:rsidRPr="003B4834">
        <w:rPr>
          <w:b/>
        </w:rPr>
        <w:t>Appendices:</w:t>
      </w:r>
      <w:r>
        <w:rPr>
          <w:b/>
        </w:rPr>
        <w:t xml:space="preserve"> </w:t>
      </w:r>
      <w:r w:rsidR="00914D30">
        <w:rPr>
          <w:b/>
        </w:rPr>
        <w:tab/>
      </w:r>
      <w:r w:rsidR="003D2E25">
        <w:t>1.</w:t>
      </w:r>
      <w:r w:rsidR="003D2E25">
        <w:tab/>
      </w:r>
      <w:r w:rsidR="00914D30" w:rsidRPr="00914D30">
        <w:t xml:space="preserve">Proposed </w:t>
      </w:r>
      <w:r w:rsidR="00407DB5">
        <w:t>list of polling places and districts.</w:t>
      </w:r>
    </w:p>
    <w:p w14:paraId="24F26DDF" w14:textId="77777777" w:rsidR="00407DB5" w:rsidRDefault="00407DB5" w:rsidP="003D2E25">
      <w:pPr>
        <w:tabs>
          <w:tab w:val="left" w:pos="720"/>
          <w:tab w:val="left" w:pos="2880"/>
        </w:tabs>
        <w:ind w:left="3600" w:hanging="3600"/>
      </w:pPr>
    </w:p>
    <w:p w14:paraId="036DB984" w14:textId="77777777" w:rsidR="003D2E25" w:rsidRDefault="00407DB5" w:rsidP="00407DB5">
      <w:pPr>
        <w:numPr>
          <w:ilvl w:val="0"/>
          <w:numId w:val="13"/>
        </w:numPr>
        <w:tabs>
          <w:tab w:val="left" w:pos="720"/>
          <w:tab w:val="left" w:pos="2880"/>
        </w:tabs>
        <w:ind w:left="3600" w:hanging="720"/>
      </w:pPr>
      <w:r>
        <w:tab/>
        <w:t>Returning Officer’s comments on individual polling p</w:t>
      </w:r>
      <w:r w:rsidR="00AB1234">
        <w:t>laces.</w:t>
      </w:r>
    </w:p>
    <w:p w14:paraId="2372A498" w14:textId="77777777" w:rsidR="00407DB5" w:rsidRDefault="00407DB5" w:rsidP="00407DB5">
      <w:pPr>
        <w:tabs>
          <w:tab w:val="left" w:pos="720"/>
          <w:tab w:val="left" w:pos="2880"/>
        </w:tabs>
        <w:ind w:left="2880"/>
      </w:pPr>
    </w:p>
    <w:p w14:paraId="00211212" w14:textId="77777777" w:rsidR="00DF2F44" w:rsidRDefault="00DF2F44" w:rsidP="00EB275C">
      <w:pPr>
        <w:numPr>
          <w:ilvl w:val="0"/>
          <w:numId w:val="13"/>
        </w:numPr>
        <w:tabs>
          <w:tab w:val="clear" w:pos="3240"/>
          <w:tab w:val="left" w:pos="720"/>
        </w:tabs>
        <w:ind w:left="3600" w:hanging="720"/>
      </w:pPr>
      <w:r>
        <w:t>Summary of comments submitted by West Dunbartonshire elected members.</w:t>
      </w:r>
    </w:p>
    <w:p w14:paraId="0FBEEE85" w14:textId="77777777" w:rsidR="005A2EE0" w:rsidRDefault="005A2EE0" w:rsidP="005A2EE0">
      <w:pPr>
        <w:pStyle w:val="ListParagraph"/>
      </w:pPr>
    </w:p>
    <w:p w14:paraId="2AD11DB7" w14:textId="77777777" w:rsidR="005A2EE0" w:rsidRDefault="005A2EE0" w:rsidP="00EB275C">
      <w:pPr>
        <w:numPr>
          <w:ilvl w:val="0"/>
          <w:numId w:val="13"/>
        </w:numPr>
        <w:tabs>
          <w:tab w:val="clear" w:pos="3240"/>
          <w:tab w:val="left" w:pos="720"/>
        </w:tabs>
        <w:ind w:left="3600" w:hanging="720"/>
      </w:pPr>
      <w:r>
        <w:t>Equality Impact Assessment.</w:t>
      </w:r>
    </w:p>
    <w:p w14:paraId="336DBC92" w14:textId="77777777" w:rsidR="00D54382" w:rsidRPr="003B4834" w:rsidRDefault="00D54382" w:rsidP="00EB275C">
      <w:pPr>
        <w:tabs>
          <w:tab w:val="left" w:pos="720"/>
          <w:tab w:val="left" w:pos="3686"/>
        </w:tabs>
        <w:ind w:left="2880" w:hanging="2880"/>
      </w:pPr>
    </w:p>
    <w:p w14:paraId="13E7F6D9" w14:textId="77777777" w:rsidR="006B41AC" w:rsidRDefault="00552CC3" w:rsidP="006B41AC">
      <w:pPr>
        <w:ind w:left="4320" w:hanging="3600"/>
        <w:rPr>
          <w:szCs w:val="24"/>
        </w:rPr>
      </w:pPr>
      <w:r w:rsidRPr="00DB1F91">
        <w:rPr>
          <w:b/>
        </w:rPr>
        <w:t>Background Papers</w:t>
      </w:r>
      <w:r w:rsidR="00983B83">
        <w:rPr>
          <w:b/>
        </w:rPr>
        <w:t>:</w:t>
      </w:r>
      <w:r w:rsidR="00914D30">
        <w:rPr>
          <w:b/>
        </w:rPr>
        <w:tab/>
      </w:r>
      <w:r w:rsidR="00DF2F44">
        <w:t>Returning Officer’s Representations.</w:t>
      </w:r>
      <w:r w:rsidR="006B41AC">
        <w:t xml:space="preserve">  </w:t>
      </w:r>
      <w:hyperlink r:id="rId11" w:history="1">
        <w:r w:rsidR="006B41AC" w:rsidRPr="006F67E8">
          <w:rPr>
            <w:rStyle w:val="Hyperlink"/>
            <w:szCs w:val="24"/>
          </w:rPr>
          <w:t>https://www.west-dunbarton.gov.uk/council/voting-and-elections/polling-district-and-polling-place-review-2023/</w:t>
        </w:r>
      </w:hyperlink>
    </w:p>
    <w:p w14:paraId="44F59316" w14:textId="77777777" w:rsidR="00560F85" w:rsidRDefault="00560F85" w:rsidP="00EB275C">
      <w:pPr>
        <w:tabs>
          <w:tab w:val="left" w:pos="720"/>
          <w:tab w:val="left" w:pos="2835"/>
        </w:tabs>
        <w:ind w:left="3544" w:hanging="3544"/>
      </w:pPr>
    </w:p>
    <w:p w14:paraId="1C188BEF" w14:textId="77777777" w:rsidR="00983B83" w:rsidRDefault="00983B83" w:rsidP="005A2EE0">
      <w:pPr>
        <w:tabs>
          <w:tab w:val="left" w:pos="720"/>
        </w:tabs>
      </w:pPr>
      <w:r>
        <w:rPr>
          <w:b/>
        </w:rPr>
        <w:tab/>
      </w:r>
    </w:p>
    <w:p w14:paraId="74BD1A9A" w14:textId="77777777" w:rsidR="00552CC3" w:rsidRPr="00983B83" w:rsidRDefault="00552CC3" w:rsidP="00552CC3">
      <w:pPr>
        <w:tabs>
          <w:tab w:val="left" w:pos="720"/>
        </w:tabs>
        <w:ind w:left="2880" w:hanging="2880"/>
      </w:pPr>
      <w:r>
        <w:rPr>
          <w:b/>
        </w:rPr>
        <w:t>Wards Affected:</w:t>
      </w:r>
      <w:r w:rsidR="00983B83">
        <w:rPr>
          <w:b/>
        </w:rPr>
        <w:tab/>
      </w:r>
      <w:r w:rsidR="00983B83" w:rsidRPr="00983B83">
        <w:t>All</w:t>
      </w:r>
    </w:p>
    <w:p w14:paraId="15B26A6D" w14:textId="77777777" w:rsidR="007A4F53" w:rsidRDefault="007A4F53"/>
    <w:p w14:paraId="78A9A166" w14:textId="77777777" w:rsidR="00C50363" w:rsidRDefault="00C50363" w:rsidP="00C57017">
      <w:pPr>
        <w:ind w:left="2880" w:hanging="2880"/>
        <w:jc w:val="right"/>
      </w:pPr>
    </w:p>
    <w:sectPr w:rsidR="00C50363" w:rsidSect="00A37D6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9273" w14:textId="77777777" w:rsidR="00405E9B" w:rsidRDefault="00405E9B">
      <w:r>
        <w:separator/>
      </w:r>
    </w:p>
  </w:endnote>
  <w:endnote w:type="continuationSeparator" w:id="0">
    <w:p w14:paraId="0718BEDB" w14:textId="77777777" w:rsidR="00405E9B" w:rsidRDefault="0040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4E1E" w14:textId="77777777" w:rsidR="000904F2" w:rsidRDefault="00090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B388" w14:textId="77777777" w:rsidR="000904F2" w:rsidRDefault="00090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09EF" w14:textId="77777777" w:rsidR="000904F2" w:rsidRDefault="0009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35F0E" w14:textId="77777777" w:rsidR="00405E9B" w:rsidRDefault="00405E9B">
      <w:r>
        <w:separator/>
      </w:r>
    </w:p>
  </w:footnote>
  <w:footnote w:type="continuationSeparator" w:id="0">
    <w:p w14:paraId="1DE415FF" w14:textId="77777777" w:rsidR="00405E9B" w:rsidRDefault="0040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AFE0" w14:textId="77777777" w:rsidR="0065691A" w:rsidRDefault="000904F2">
    <w:pPr>
      <w:pStyle w:val="Header"/>
    </w:pPr>
    <w:r>
      <w:rPr>
        <w:noProof/>
      </w:rPr>
      <w:pict w14:anchorId="32D1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8pt;height:41.25pt;rotation:315;z-index:-251658240;mso-position-horizontal:center;mso-position-horizontal-relative:margin;mso-position-vertical:center;mso-position-vertical-relative:margin" o:allowincell="f" fillcolor="silver" stroked="f">
          <v:fill opacity=".5"/>
          <v:textpath style="font-family:&quot;Arial&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EB73" w14:textId="77777777" w:rsidR="000904F2" w:rsidRDefault="00090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4FA2" w14:textId="77777777" w:rsidR="0065691A" w:rsidRDefault="000904F2">
    <w:pPr>
      <w:pStyle w:val="Header"/>
    </w:pPr>
    <w:r>
      <w:rPr>
        <w:noProof/>
      </w:rPr>
      <w:pict w14:anchorId="214C1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8pt;height:41.25pt;rotation:315;z-index:-251659264;mso-position-horizontal:center;mso-position-horizontal-relative:margin;mso-position-vertical:center;mso-position-vertical-relative:margin" o:allowincell="f" fillcolor="silver" stroked="f">
          <v:fill opacity=".5"/>
          <v:textpath style="font-family:&quot;Arial&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DFC"/>
    <w:multiLevelType w:val="multilevel"/>
    <w:tmpl w:val="7ABCED8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b/>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 w15:restartNumberingAfterBreak="0">
    <w:nsid w:val="0C1A6C40"/>
    <w:multiLevelType w:val="multilevel"/>
    <w:tmpl w:val="3A3091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D33DDB"/>
    <w:multiLevelType w:val="multilevel"/>
    <w:tmpl w:val="04E656D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74024F4"/>
    <w:multiLevelType w:val="multilevel"/>
    <w:tmpl w:val="04E656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BA443DC"/>
    <w:multiLevelType w:val="multilevel"/>
    <w:tmpl w:val="0A8A8B7E"/>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80"/>
        </w:tabs>
        <w:ind w:left="48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3C302D3F"/>
    <w:multiLevelType w:val="multilevel"/>
    <w:tmpl w:val="04E656D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3A2513A"/>
    <w:multiLevelType w:val="multilevel"/>
    <w:tmpl w:val="04E656D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60"/>
        </w:tabs>
        <w:ind w:left="9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4775E5F"/>
    <w:multiLevelType w:val="hybridMultilevel"/>
    <w:tmpl w:val="53EA9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6135C4"/>
    <w:multiLevelType w:val="hybridMultilevel"/>
    <w:tmpl w:val="B6ECF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5CD709A"/>
    <w:multiLevelType w:val="multilevel"/>
    <w:tmpl w:val="04E656D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372F8B"/>
    <w:multiLevelType w:val="hybridMultilevel"/>
    <w:tmpl w:val="7F520690"/>
    <w:lvl w:ilvl="0" w:tplc="CB867094">
      <w:start w:val="2"/>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B2057A"/>
    <w:multiLevelType w:val="hybridMultilevel"/>
    <w:tmpl w:val="AA2E1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3A7FB7"/>
    <w:multiLevelType w:val="hybridMultilevel"/>
    <w:tmpl w:val="597A0DE6"/>
    <w:lvl w:ilvl="0" w:tplc="178EEA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904796"/>
    <w:multiLevelType w:val="hybridMultilevel"/>
    <w:tmpl w:val="6C1CE24A"/>
    <w:lvl w:ilvl="0" w:tplc="A0B23BB8">
      <w:start w:val="2"/>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71C42A25"/>
    <w:multiLevelType w:val="hybridMultilevel"/>
    <w:tmpl w:val="120CA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7"/>
  </w:num>
  <w:num w:numId="3">
    <w:abstractNumId w:val="6"/>
  </w:num>
  <w:num w:numId="4">
    <w:abstractNumId w:val="4"/>
  </w:num>
  <w:num w:numId="5">
    <w:abstractNumId w:val="0"/>
  </w:num>
  <w:num w:numId="6">
    <w:abstractNumId w:val="3"/>
  </w:num>
  <w:num w:numId="7">
    <w:abstractNumId w:val="1"/>
  </w:num>
  <w:num w:numId="8">
    <w:abstractNumId w:val="10"/>
  </w:num>
  <w:num w:numId="9">
    <w:abstractNumId w:val="5"/>
  </w:num>
  <w:num w:numId="10">
    <w:abstractNumId w:val="8"/>
  </w:num>
  <w:num w:numId="11">
    <w:abstractNumId w:val="9"/>
  </w:num>
  <w:num w:numId="12">
    <w:abstractNumId w:val="11"/>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3"/>
    <w:rsid w:val="00000BAB"/>
    <w:rsid w:val="00002379"/>
    <w:rsid w:val="00002FF7"/>
    <w:rsid w:val="00003C80"/>
    <w:rsid w:val="00005C2A"/>
    <w:rsid w:val="000127AE"/>
    <w:rsid w:val="0001471C"/>
    <w:rsid w:val="00016438"/>
    <w:rsid w:val="0001782B"/>
    <w:rsid w:val="0001785D"/>
    <w:rsid w:val="000239CC"/>
    <w:rsid w:val="0003067C"/>
    <w:rsid w:val="00032B53"/>
    <w:rsid w:val="00035B8C"/>
    <w:rsid w:val="00035C92"/>
    <w:rsid w:val="00035D70"/>
    <w:rsid w:val="00041ABF"/>
    <w:rsid w:val="00046A3D"/>
    <w:rsid w:val="000508FB"/>
    <w:rsid w:val="00056A0D"/>
    <w:rsid w:val="0006288E"/>
    <w:rsid w:val="0006306D"/>
    <w:rsid w:val="00075FA5"/>
    <w:rsid w:val="00080873"/>
    <w:rsid w:val="00081F54"/>
    <w:rsid w:val="00082F19"/>
    <w:rsid w:val="00084052"/>
    <w:rsid w:val="000902A0"/>
    <w:rsid w:val="000904F2"/>
    <w:rsid w:val="0009089B"/>
    <w:rsid w:val="00090D3C"/>
    <w:rsid w:val="00090D8B"/>
    <w:rsid w:val="00092CB1"/>
    <w:rsid w:val="00093CC6"/>
    <w:rsid w:val="0009439A"/>
    <w:rsid w:val="000A0369"/>
    <w:rsid w:val="000A6859"/>
    <w:rsid w:val="000A75FD"/>
    <w:rsid w:val="000B0B3E"/>
    <w:rsid w:val="000B59CD"/>
    <w:rsid w:val="000B5A25"/>
    <w:rsid w:val="000C0F18"/>
    <w:rsid w:val="000C426B"/>
    <w:rsid w:val="000C7C49"/>
    <w:rsid w:val="000D03F4"/>
    <w:rsid w:val="000D0E21"/>
    <w:rsid w:val="000D3A69"/>
    <w:rsid w:val="000D436C"/>
    <w:rsid w:val="000E5EE4"/>
    <w:rsid w:val="000F3295"/>
    <w:rsid w:val="000F466F"/>
    <w:rsid w:val="000F74FB"/>
    <w:rsid w:val="00105B83"/>
    <w:rsid w:val="0010612D"/>
    <w:rsid w:val="00110B9A"/>
    <w:rsid w:val="0011538F"/>
    <w:rsid w:val="00116071"/>
    <w:rsid w:val="001240EE"/>
    <w:rsid w:val="0013030D"/>
    <w:rsid w:val="00131479"/>
    <w:rsid w:val="001321D9"/>
    <w:rsid w:val="001327FD"/>
    <w:rsid w:val="00136261"/>
    <w:rsid w:val="00142235"/>
    <w:rsid w:val="00143958"/>
    <w:rsid w:val="0014499D"/>
    <w:rsid w:val="001466C6"/>
    <w:rsid w:val="0015035E"/>
    <w:rsid w:val="00151AFA"/>
    <w:rsid w:val="001520C7"/>
    <w:rsid w:val="00161483"/>
    <w:rsid w:val="00161DCC"/>
    <w:rsid w:val="001621C6"/>
    <w:rsid w:val="00163434"/>
    <w:rsid w:val="001644E9"/>
    <w:rsid w:val="00164E82"/>
    <w:rsid w:val="0016577A"/>
    <w:rsid w:val="00172F5D"/>
    <w:rsid w:val="00173B76"/>
    <w:rsid w:val="00175661"/>
    <w:rsid w:val="00177AF0"/>
    <w:rsid w:val="001812C6"/>
    <w:rsid w:val="001814EB"/>
    <w:rsid w:val="00183581"/>
    <w:rsid w:val="001866B9"/>
    <w:rsid w:val="00194920"/>
    <w:rsid w:val="001959B9"/>
    <w:rsid w:val="00195A6A"/>
    <w:rsid w:val="00197D72"/>
    <w:rsid w:val="001A07C0"/>
    <w:rsid w:val="001A57C7"/>
    <w:rsid w:val="001A7020"/>
    <w:rsid w:val="001B2F12"/>
    <w:rsid w:val="001B4558"/>
    <w:rsid w:val="001B7E09"/>
    <w:rsid w:val="001C3A1D"/>
    <w:rsid w:val="001C43F7"/>
    <w:rsid w:val="001D4169"/>
    <w:rsid w:val="001D6D32"/>
    <w:rsid w:val="001D772C"/>
    <w:rsid w:val="001E1A99"/>
    <w:rsid w:val="001E376E"/>
    <w:rsid w:val="001F2365"/>
    <w:rsid w:val="00205D19"/>
    <w:rsid w:val="00206B8C"/>
    <w:rsid w:val="00206BAF"/>
    <w:rsid w:val="002100CC"/>
    <w:rsid w:val="00212B8E"/>
    <w:rsid w:val="002149B9"/>
    <w:rsid w:val="0021566E"/>
    <w:rsid w:val="00220923"/>
    <w:rsid w:val="00223618"/>
    <w:rsid w:val="0022634B"/>
    <w:rsid w:val="00226EA7"/>
    <w:rsid w:val="00232EB3"/>
    <w:rsid w:val="00233854"/>
    <w:rsid w:val="00235015"/>
    <w:rsid w:val="0023565E"/>
    <w:rsid w:val="00236A1C"/>
    <w:rsid w:val="00237524"/>
    <w:rsid w:val="002417E6"/>
    <w:rsid w:val="0024697C"/>
    <w:rsid w:val="002545CB"/>
    <w:rsid w:val="00255B01"/>
    <w:rsid w:val="0026231C"/>
    <w:rsid w:val="00271322"/>
    <w:rsid w:val="0027198F"/>
    <w:rsid w:val="00273EA8"/>
    <w:rsid w:val="00284CEC"/>
    <w:rsid w:val="0029115A"/>
    <w:rsid w:val="00291E06"/>
    <w:rsid w:val="002925DE"/>
    <w:rsid w:val="00292FAA"/>
    <w:rsid w:val="002939B3"/>
    <w:rsid w:val="002959C1"/>
    <w:rsid w:val="002974DE"/>
    <w:rsid w:val="00297D2F"/>
    <w:rsid w:val="002A004F"/>
    <w:rsid w:val="002A69B9"/>
    <w:rsid w:val="002A6BDB"/>
    <w:rsid w:val="002A6C7E"/>
    <w:rsid w:val="002B272C"/>
    <w:rsid w:val="002B3807"/>
    <w:rsid w:val="002B43FC"/>
    <w:rsid w:val="002B4CC9"/>
    <w:rsid w:val="002C135C"/>
    <w:rsid w:val="002C1414"/>
    <w:rsid w:val="002C3167"/>
    <w:rsid w:val="002D0B8F"/>
    <w:rsid w:val="002D577A"/>
    <w:rsid w:val="002E106E"/>
    <w:rsid w:val="002E1263"/>
    <w:rsid w:val="002E21F3"/>
    <w:rsid w:val="002E5732"/>
    <w:rsid w:val="002E6FA8"/>
    <w:rsid w:val="002E6FF9"/>
    <w:rsid w:val="002F3E87"/>
    <w:rsid w:val="002F4639"/>
    <w:rsid w:val="002F60A6"/>
    <w:rsid w:val="00302145"/>
    <w:rsid w:val="0030378B"/>
    <w:rsid w:val="00305C92"/>
    <w:rsid w:val="00312F8D"/>
    <w:rsid w:val="00313753"/>
    <w:rsid w:val="00314F0E"/>
    <w:rsid w:val="0031761D"/>
    <w:rsid w:val="003207CA"/>
    <w:rsid w:val="0032437B"/>
    <w:rsid w:val="00324F71"/>
    <w:rsid w:val="0032758D"/>
    <w:rsid w:val="003313BA"/>
    <w:rsid w:val="00331AC3"/>
    <w:rsid w:val="0033327D"/>
    <w:rsid w:val="00335919"/>
    <w:rsid w:val="003369F3"/>
    <w:rsid w:val="00337B2D"/>
    <w:rsid w:val="00337D27"/>
    <w:rsid w:val="00342816"/>
    <w:rsid w:val="003430DD"/>
    <w:rsid w:val="003479EB"/>
    <w:rsid w:val="00360190"/>
    <w:rsid w:val="003626BA"/>
    <w:rsid w:val="00363F3E"/>
    <w:rsid w:val="00364F77"/>
    <w:rsid w:val="003670FA"/>
    <w:rsid w:val="003676A9"/>
    <w:rsid w:val="00371364"/>
    <w:rsid w:val="003730EF"/>
    <w:rsid w:val="0037722D"/>
    <w:rsid w:val="00380847"/>
    <w:rsid w:val="0038469E"/>
    <w:rsid w:val="00385C02"/>
    <w:rsid w:val="003870E9"/>
    <w:rsid w:val="003875F6"/>
    <w:rsid w:val="0039089D"/>
    <w:rsid w:val="00390C10"/>
    <w:rsid w:val="003912D3"/>
    <w:rsid w:val="0039290F"/>
    <w:rsid w:val="0039699A"/>
    <w:rsid w:val="003A09F1"/>
    <w:rsid w:val="003A1702"/>
    <w:rsid w:val="003A2DB0"/>
    <w:rsid w:val="003A3A84"/>
    <w:rsid w:val="003A4732"/>
    <w:rsid w:val="003A6375"/>
    <w:rsid w:val="003A7D8A"/>
    <w:rsid w:val="003B3034"/>
    <w:rsid w:val="003B7561"/>
    <w:rsid w:val="003B7E03"/>
    <w:rsid w:val="003C0237"/>
    <w:rsid w:val="003C0438"/>
    <w:rsid w:val="003D10E8"/>
    <w:rsid w:val="003D2E25"/>
    <w:rsid w:val="003D31B6"/>
    <w:rsid w:val="003D3F0B"/>
    <w:rsid w:val="003D63A3"/>
    <w:rsid w:val="003D6BB2"/>
    <w:rsid w:val="003D7445"/>
    <w:rsid w:val="003E0E56"/>
    <w:rsid w:val="003E14D8"/>
    <w:rsid w:val="003E5F05"/>
    <w:rsid w:val="003E7B4A"/>
    <w:rsid w:val="004031D8"/>
    <w:rsid w:val="00405E9B"/>
    <w:rsid w:val="00407DB5"/>
    <w:rsid w:val="00414C01"/>
    <w:rsid w:val="00416AF5"/>
    <w:rsid w:val="00421A53"/>
    <w:rsid w:val="00425CE1"/>
    <w:rsid w:val="004260D8"/>
    <w:rsid w:val="00430E33"/>
    <w:rsid w:val="004324AD"/>
    <w:rsid w:val="004324E3"/>
    <w:rsid w:val="00432BF6"/>
    <w:rsid w:val="00445BDF"/>
    <w:rsid w:val="00446401"/>
    <w:rsid w:val="00447DA4"/>
    <w:rsid w:val="00450239"/>
    <w:rsid w:val="00451AB3"/>
    <w:rsid w:val="00451CCC"/>
    <w:rsid w:val="00454919"/>
    <w:rsid w:val="00464835"/>
    <w:rsid w:val="00464B28"/>
    <w:rsid w:val="00466798"/>
    <w:rsid w:val="004705DE"/>
    <w:rsid w:val="0047323F"/>
    <w:rsid w:val="00473484"/>
    <w:rsid w:val="004765E9"/>
    <w:rsid w:val="00482C74"/>
    <w:rsid w:val="00487A3A"/>
    <w:rsid w:val="004929FB"/>
    <w:rsid w:val="0049357D"/>
    <w:rsid w:val="00496053"/>
    <w:rsid w:val="004A3956"/>
    <w:rsid w:val="004A4B52"/>
    <w:rsid w:val="004A637C"/>
    <w:rsid w:val="004B7D38"/>
    <w:rsid w:val="004C3A54"/>
    <w:rsid w:val="004C3D82"/>
    <w:rsid w:val="004C5217"/>
    <w:rsid w:val="004C5400"/>
    <w:rsid w:val="004C6540"/>
    <w:rsid w:val="004D0E87"/>
    <w:rsid w:val="004D6BA2"/>
    <w:rsid w:val="004E1515"/>
    <w:rsid w:val="004E15B9"/>
    <w:rsid w:val="004E2EC3"/>
    <w:rsid w:val="004E4C16"/>
    <w:rsid w:val="004E6117"/>
    <w:rsid w:val="004E64FF"/>
    <w:rsid w:val="004F5926"/>
    <w:rsid w:val="004F6760"/>
    <w:rsid w:val="004F7452"/>
    <w:rsid w:val="005014F4"/>
    <w:rsid w:val="00502662"/>
    <w:rsid w:val="005045A2"/>
    <w:rsid w:val="00505D29"/>
    <w:rsid w:val="00515AA8"/>
    <w:rsid w:val="00517A1A"/>
    <w:rsid w:val="0052112A"/>
    <w:rsid w:val="005214E8"/>
    <w:rsid w:val="00521E73"/>
    <w:rsid w:val="005241E6"/>
    <w:rsid w:val="0053186F"/>
    <w:rsid w:val="005322AB"/>
    <w:rsid w:val="00532C88"/>
    <w:rsid w:val="005330E6"/>
    <w:rsid w:val="00535CEE"/>
    <w:rsid w:val="00540C5D"/>
    <w:rsid w:val="00541D40"/>
    <w:rsid w:val="00542A2E"/>
    <w:rsid w:val="00542EF4"/>
    <w:rsid w:val="00543AA4"/>
    <w:rsid w:val="00544249"/>
    <w:rsid w:val="00544420"/>
    <w:rsid w:val="005478C0"/>
    <w:rsid w:val="00552BF4"/>
    <w:rsid w:val="00552CC3"/>
    <w:rsid w:val="00554D93"/>
    <w:rsid w:val="00555925"/>
    <w:rsid w:val="00560F85"/>
    <w:rsid w:val="00562432"/>
    <w:rsid w:val="0056719F"/>
    <w:rsid w:val="00570613"/>
    <w:rsid w:val="005719EA"/>
    <w:rsid w:val="005767D2"/>
    <w:rsid w:val="00584B58"/>
    <w:rsid w:val="00591137"/>
    <w:rsid w:val="0059343A"/>
    <w:rsid w:val="0059354D"/>
    <w:rsid w:val="005939E7"/>
    <w:rsid w:val="00594156"/>
    <w:rsid w:val="00595DDB"/>
    <w:rsid w:val="005A08CF"/>
    <w:rsid w:val="005A0BA0"/>
    <w:rsid w:val="005A2EE0"/>
    <w:rsid w:val="005A41A7"/>
    <w:rsid w:val="005A6A32"/>
    <w:rsid w:val="005A7AEB"/>
    <w:rsid w:val="005B2893"/>
    <w:rsid w:val="005B3B97"/>
    <w:rsid w:val="005B5B88"/>
    <w:rsid w:val="005C3048"/>
    <w:rsid w:val="005C5582"/>
    <w:rsid w:val="005D0B62"/>
    <w:rsid w:val="005D0CB4"/>
    <w:rsid w:val="005D1496"/>
    <w:rsid w:val="005D5462"/>
    <w:rsid w:val="005D5BCA"/>
    <w:rsid w:val="005E47A5"/>
    <w:rsid w:val="005F0095"/>
    <w:rsid w:val="005F7A18"/>
    <w:rsid w:val="005F7EB3"/>
    <w:rsid w:val="00600815"/>
    <w:rsid w:val="00605319"/>
    <w:rsid w:val="006059AE"/>
    <w:rsid w:val="00611A8B"/>
    <w:rsid w:val="0061416D"/>
    <w:rsid w:val="006156A5"/>
    <w:rsid w:val="006200F0"/>
    <w:rsid w:val="00620878"/>
    <w:rsid w:val="006260E4"/>
    <w:rsid w:val="00627CAB"/>
    <w:rsid w:val="00640EA5"/>
    <w:rsid w:val="006422D3"/>
    <w:rsid w:val="0064720E"/>
    <w:rsid w:val="0065153E"/>
    <w:rsid w:val="00652133"/>
    <w:rsid w:val="006548EF"/>
    <w:rsid w:val="0065691A"/>
    <w:rsid w:val="00660513"/>
    <w:rsid w:val="0066469B"/>
    <w:rsid w:val="0066483D"/>
    <w:rsid w:val="00664F4E"/>
    <w:rsid w:val="00670F0F"/>
    <w:rsid w:val="00671193"/>
    <w:rsid w:val="00674116"/>
    <w:rsid w:val="00676FC0"/>
    <w:rsid w:val="00677356"/>
    <w:rsid w:val="00683680"/>
    <w:rsid w:val="006842F0"/>
    <w:rsid w:val="00685DE4"/>
    <w:rsid w:val="0068761F"/>
    <w:rsid w:val="00692801"/>
    <w:rsid w:val="00697E2F"/>
    <w:rsid w:val="006A52C6"/>
    <w:rsid w:val="006B0561"/>
    <w:rsid w:val="006B41AC"/>
    <w:rsid w:val="006B46EA"/>
    <w:rsid w:val="006C1319"/>
    <w:rsid w:val="006C3880"/>
    <w:rsid w:val="006C463B"/>
    <w:rsid w:val="006C4F4F"/>
    <w:rsid w:val="006C5781"/>
    <w:rsid w:val="006C7338"/>
    <w:rsid w:val="006C7914"/>
    <w:rsid w:val="006D200D"/>
    <w:rsid w:val="006D2A91"/>
    <w:rsid w:val="006D5F87"/>
    <w:rsid w:val="006E293B"/>
    <w:rsid w:val="006E315A"/>
    <w:rsid w:val="006F23C7"/>
    <w:rsid w:val="006F240B"/>
    <w:rsid w:val="006F5D8E"/>
    <w:rsid w:val="006F7891"/>
    <w:rsid w:val="0070155B"/>
    <w:rsid w:val="00706675"/>
    <w:rsid w:val="0071272E"/>
    <w:rsid w:val="00715A7A"/>
    <w:rsid w:val="00717395"/>
    <w:rsid w:val="007274BE"/>
    <w:rsid w:val="0073077E"/>
    <w:rsid w:val="00732026"/>
    <w:rsid w:val="00733E02"/>
    <w:rsid w:val="00740D00"/>
    <w:rsid w:val="007410EC"/>
    <w:rsid w:val="0074193C"/>
    <w:rsid w:val="00747756"/>
    <w:rsid w:val="00751DD4"/>
    <w:rsid w:val="00752ED9"/>
    <w:rsid w:val="00753524"/>
    <w:rsid w:val="0075576D"/>
    <w:rsid w:val="007557AC"/>
    <w:rsid w:val="00756D85"/>
    <w:rsid w:val="007630CD"/>
    <w:rsid w:val="0077105D"/>
    <w:rsid w:val="00772C22"/>
    <w:rsid w:val="0077485D"/>
    <w:rsid w:val="007864CA"/>
    <w:rsid w:val="00790319"/>
    <w:rsid w:val="00791C33"/>
    <w:rsid w:val="007927E5"/>
    <w:rsid w:val="0079338E"/>
    <w:rsid w:val="007A4F53"/>
    <w:rsid w:val="007A5879"/>
    <w:rsid w:val="007A638C"/>
    <w:rsid w:val="007A7B93"/>
    <w:rsid w:val="007B06E0"/>
    <w:rsid w:val="007B0F7E"/>
    <w:rsid w:val="007B1589"/>
    <w:rsid w:val="007B1713"/>
    <w:rsid w:val="007B52FC"/>
    <w:rsid w:val="007B6209"/>
    <w:rsid w:val="007B6C37"/>
    <w:rsid w:val="007C082C"/>
    <w:rsid w:val="007D2FBA"/>
    <w:rsid w:val="007D35BF"/>
    <w:rsid w:val="007D36BF"/>
    <w:rsid w:val="007D3FBD"/>
    <w:rsid w:val="007D46B3"/>
    <w:rsid w:val="007E083E"/>
    <w:rsid w:val="007E6D4B"/>
    <w:rsid w:val="007F056A"/>
    <w:rsid w:val="007F067D"/>
    <w:rsid w:val="007F6E6D"/>
    <w:rsid w:val="00806F98"/>
    <w:rsid w:val="00806FE4"/>
    <w:rsid w:val="00812078"/>
    <w:rsid w:val="0081209C"/>
    <w:rsid w:val="00814476"/>
    <w:rsid w:val="00817866"/>
    <w:rsid w:val="00820A4C"/>
    <w:rsid w:val="0082102D"/>
    <w:rsid w:val="00822591"/>
    <w:rsid w:val="00827DA8"/>
    <w:rsid w:val="00831042"/>
    <w:rsid w:val="00840C28"/>
    <w:rsid w:val="00841274"/>
    <w:rsid w:val="008424A4"/>
    <w:rsid w:val="00842E54"/>
    <w:rsid w:val="00843527"/>
    <w:rsid w:val="0084364D"/>
    <w:rsid w:val="00850347"/>
    <w:rsid w:val="00850AB4"/>
    <w:rsid w:val="00853D18"/>
    <w:rsid w:val="00862C19"/>
    <w:rsid w:val="00863D9F"/>
    <w:rsid w:val="00864970"/>
    <w:rsid w:val="00864B13"/>
    <w:rsid w:val="0087334D"/>
    <w:rsid w:val="00874412"/>
    <w:rsid w:val="00884CC4"/>
    <w:rsid w:val="00884CF6"/>
    <w:rsid w:val="00895311"/>
    <w:rsid w:val="008965CA"/>
    <w:rsid w:val="008B1BA4"/>
    <w:rsid w:val="008B6290"/>
    <w:rsid w:val="008B70D3"/>
    <w:rsid w:val="008C5F18"/>
    <w:rsid w:val="008C6186"/>
    <w:rsid w:val="008D0750"/>
    <w:rsid w:val="008D0A82"/>
    <w:rsid w:val="008D0BAD"/>
    <w:rsid w:val="008D33D2"/>
    <w:rsid w:val="008D5D34"/>
    <w:rsid w:val="008D65B3"/>
    <w:rsid w:val="008E1AB9"/>
    <w:rsid w:val="008E28A1"/>
    <w:rsid w:val="008E7560"/>
    <w:rsid w:val="008F1485"/>
    <w:rsid w:val="0090047B"/>
    <w:rsid w:val="00900CED"/>
    <w:rsid w:val="00902062"/>
    <w:rsid w:val="0090415E"/>
    <w:rsid w:val="00904FE5"/>
    <w:rsid w:val="0091160B"/>
    <w:rsid w:val="009138E5"/>
    <w:rsid w:val="00914D30"/>
    <w:rsid w:val="00915D08"/>
    <w:rsid w:val="0092400C"/>
    <w:rsid w:val="00924FC3"/>
    <w:rsid w:val="00924FF7"/>
    <w:rsid w:val="009276AA"/>
    <w:rsid w:val="009309D2"/>
    <w:rsid w:val="00930FCF"/>
    <w:rsid w:val="00933011"/>
    <w:rsid w:val="00933D0E"/>
    <w:rsid w:val="00933D8C"/>
    <w:rsid w:val="00934520"/>
    <w:rsid w:val="00941EDE"/>
    <w:rsid w:val="00943C9F"/>
    <w:rsid w:val="00947E8C"/>
    <w:rsid w:val="00950B8F"/>
    <w:rsid w:val="009528E4"/>
    <w:rsid w:val="00960B40"/>
    <w:rsid w:val="00961341"/>
    <w:rsid w:val="0096672F"/>
    <w:rsid w:val="00975518"/>
    <w:rsid w:val="009769E2"/>
    <w:rsid w:val="00980CD3"/>
    <w:rsid w:val="00983B83"/>
    <w:rsid w:val="00983E9D"/>
    <w:rsid w:val="00987249"/>
    <w:rsid w:val="00990E0F"/>
    <w:rsid w:val="009913C7"/>
    <w:rsid w:val="009920C7"/>
    <w:rsid w:val="00992182"/>
    <w:rsid w:val="0099436B"/>
    <w:rsid w:val="00995C19"/>
    <w:rsid w:val="009974FF"/>
    <w:rsid w:val="009A0B00"/>
    <w:rsid w:val="009A1F9D"/>
    <w:rsid w:val="009B1910"/>
    <w:rsid w:val="009B447D"/>
    <w:rsid w:val="009C0236"/>
    <w:rsid w:val="009C4EE3"/>
    <w:rsid w:val="009C598E"/>
    <w:rsid w:val="009C78DF"/>
    <w:rsid w:val="009D252E"/>
    <w:rsid w:val="009D2FE6"/>
    <w:rsid w:val="009D6A05"/>
    <w:rsid w:val="009E420E"/>
    <w:rsid w:val="009E4720"/>
    <w:rsid w:val="009E66C7"/>
    <w:rsid w:val="009F27A5"/>
    <w:rsid w:val="009F289A"/>
    <w:rsid w:val="009F457C"/>
    <w:rsid w:val="009F744E"/>
    <w:rsid w:val="00A00B05"/>
    <w:rsid w:val="00A047EF"/>
    <w:rsid w:val="00A05662"/>
    <w:rsid w:val="00A119AB"/>
    <w:rsid w:val="00A1430F"/>
    <w:rsid w:val="00A16B41"/>
    <w:rsid w:val="00A25F30"/>
    <w:rsid w:val="00A32A75"/>
    <w:rsid w:val="00A33C6D"/>
    <w:rsid w:val="00A34ADA"/>
    <w:rsid w:val="00A37D68"/>
    <w:rsid w:val="00A40558"/>
    <w:rsid w:val="00A40823"/>
    <w:rsid w:val="00A455DA"/>
    <w:rsid w:val="00A52B18"/>
    <w:rsid w:val="00A533F9"/>
    <w:rsid w:val="00A54346"/>
    <w:rsid w:val="00A54B9A"/>
    <w:rsid w:val="00A55565"/>
    <w:rsid w:val="00A57FA3"/>
    <w:rsid w:val="00A60BD0"/>
    <w:rsid w:val="00A66A00"/>
    <w:rsid w:val="00A67B10"/>
    <w:rsid w:val="00A67CBF"/>
    <w:rsid w:val="00A71AF8"/>
    <w:rsid w:val="00A72F4B"/>
    <w:rsid w:val="00A755E5"/>
    <w:rsid w:val="00A84454"/>
    <w:rsid w:val="00A94BE0"/>
    <w:rsid w:val="00A95C8E"/>
    <w:rsid w:val="00A95ECF"/>
    <w:rsid w:val="00AA02E1"/>
    <w:rsid w:val="00AA2861"/>
    <w:rsid w:val="00AA7F37"/>
    <w:rsid w:val="00AB1234"/>
    <w:rsid w:val="00AB1900"/>
    <w:rsid w:val="00AB2E7C"/>
    <w:rsid w:val="00AB412F"/>
    <w:rsid w:val="00AC132B"/>
    <w:rsid w:val="00AC7452"/>
    <w:rsid w:val="00AD0B4A"/>
    <w:rsid w:val="00AD2C8D"/>
    <w:rsid w:val="00AD3ADB"/>
    <w:rsid w:val="00AD555F"/>
    <w:rsid w:val="00AD61D2"/>
    <w:rsid w:val="00AD707C"/>
    <w:rsid w:val="00AE582C"/>
    <w:rsid w:val="00AE7F3B"/>
    <w:rsid w:val="00AF2986"/>
    <w:rsid w:val="00AF611B"/>
    <w:rsid w:val="00B00C36"/>
    <w:rsid w:val="00B04215"/>
    <w:rsid w:val="00B10301"/>
    <w:rsid w:val="00B1272C"/>
    <w:rsid w:val="00B127F7"/>
    <w:rsid w:val="00B258D5"/>
    <w:rsid w:val="00B30FA6"/>
    <w:rsid w:val="00B334BE"/>
    <w:rsid w:val="00B35F1D"/>
    <w:rsid w:val="00B37072"/>
    <w:rsid w:val="00B40923"/>
    <w:rsid w:val="00B4118C"/>
    <w:rsid w:val="00B4370C"/>
    <w:rsid w:val="00B43B4D"/>
    <w:rsid w:val="00B44530"/>
    <w:rsid w:val="00B4781C"/>
    <w:rsid w:val="00B54035"/>
    <w:rsid w:val="00B55D21"/>
    <w:rsid w:val="00B57A62"/>
    <w:rsid w:val="00B57FF9"/>
    <w:rsid w:val="00B607DE"/>
    <w:rsid w:val="00B60A07"/>
    <w:rsid w:val="00B60C33"/>
    <w:rsid w:val="00B675DA"/>
    <w:rsid w:val="00B70394"/>
    <w:rsid w:val="00B73CEA"/>
    <w:rsid w:val="00B8120B"/>
    <w:rsid w:val="00B84C18"/>
    <w:rsid w:val="00B926CD"/>
    <w:rsid w:val="00B940AC"/>
    <w:rsid w:val="00B95FDE"/>
    <w:rsid w:val="00B96D29"/>
    <w:rsid w:val="00BA10E9"/>
    <w:rsid w:val="00BA367F"/>
    <w:rsid w:val="00BA68FE"/>
    <w:rsid w:val="00BB3F29"/>
    <w:rsid w:val="00BB53D3"/>
    <w:rsid w:val="00BC2A47"/>
    <w:rsid w:val="00BC4F7F"/>
    <w:rsid w:val="00BC69FD"/>
    <w:rsid w:val="00BC720F"/>
    <w:rsid w:val="00BC7574"/>
    <w:rsid w:val="00BD0E00"/>
    <w:rsid w:val="00BD11C6"/>
    <w:rsid w:val="00BD166E"/>
    <w:rsid w:val="00BD18F7"/>
    <w:rsid w:val="00BD33E2"/>
    <w:rsid w:val="00BD4E77"/>
    <w:rsid w:val="00BD6A76"/>
    <w:rsid w:val="00BD7D39"/>
    <w:rsid w:val="00BE0361"/>
    <w:rsid w:val="00BE13CD"/>
    <w:rsid w:val="00BE1AC4"/>
    <w:rsid w:val="00BE2AEE"/>
    <w:rsid w:val="00BE38CC"/>
    <w:rsid w:val="00BE3D46"/>
    <w:rsid w:val="00BE418C"/>
    <w:rsid w:val="00BE6783"/>
    <w:rsid w:val="00BF289D"/>
    <w:rsid w:val="00BF28BF"/>
    <w:rsid w:val="00BF29FE"/>
    <w:rsid w:val="00BF3360"/>
    <w:rsid w:val="00BF3520"/>
    <w:rsid w:val="00BF7455"/>
    <w:rsid w:val="00BF7697"/>
    <w:rsid w:val="00C06577"/>
    <w:rsid w:val="00C13998"/>
    <w:rsid w:val="00C15CF4"/>
    <w:rsid w:val="00C164FF"/>
    <w:rsid w:val="00C174B8"/>
    <w:rsid w:val="00C17CDC"/>
    <w:rsid w:val="00C20145"/>
    <w:rsid w:val="00C21670"/>
    <w:rsid w:val="00C23579"/>
    <w:rsid w:val="00C24522"/>
    <w:rsid w:val="00C24E7C"/>
    <w:rsid w:val="00C27B44"/>
    <w:rsid w:val="00C27CE9"/>
    <w:rsid w:val="00C30D1C"/>
    <w:rsid w:val="00C33E17"/>
    <w:rsid w:val="00C34DE5"/>
    <w:rsid w:val="00C402B5"/>
    <w:rsid w:val="00C40E39"/>
    <w:rsid w:val="00C40E7B"/>
    <w:rsid w:val="00C414D5"/>
    <w:rsid w:val="00C42C02"/>
    <w:rsid w:val="00C436F4"/>
    <w:rsid w:val="00C440C9"/>
    <w:rsid w:val="00C47840"/>
    <w:rsid w:val="00C50363"/>
    <w:rsid w:val="00C56BF3"/>
    <w:rsid w:val="00C57017"/>
    <w:rsid w:val="00C57452"/>
    <w:rsid w:val="00C60C02"/>
    <w:rsid w:val="00C633F9"/>
    <w:rsid w:val="00C634D9"/>
    <w:rsid w:val="00C6383C"/>
    <w:rsid w:val="00C7127A"/>
    <w:rsid w:val="00C717DD"/>
    <w:rsid w:val="00C7310B"/>
    <w:rsid w:val="00C81CB4"/>
    <w:rsid w:val="00C8364D"/>
    <w:rsid w:val="00C850BC"/>
    <w:rsid w:val="00C856D1"/>
    <w:rsid w:val="00C87D3F"/>
    <w:rsid w:val="00C90D4B"/>
    <w:rsid w:val="00C91245"/>
    <w:rsid w:val="00C91762"/>
    <w:rsid w:val="00C95EAF"/>
    <w:rsid w:val="00CA176A"/>
    <w:rsid w:val="00CA2879"/>
    <w:rsid w:val="00CA30D4"/>
    <w:rsid w:val="00CA3116"/>
    <w:rsid w:val="00CA32E6"/>
    <w:rsid w:val="00CA524D"/>
    <w:rsid w:val="00CA52EF"/>
    <w:rsid w:val="00CB207C"/>
    <w:rsid w:val="00CB2119"/>
    <w:rsid w:val="00CB301D"/>
    <w:rsid w:val="00CB4DF2"/>
    <w:rsid w:val="00CB5B6B"/>
    <w:rsid w:val="00CB61FF"/>
    <w:rsid w:val="00CB6436"/>
    <w:rsid w:val="00CC221E"/>
    <w:rsid w:val="00CD1142"/>
    <w:rsid w:val="00CD7B44"/>
    <w:rsid w:val="00CE0FB1"/>
    <w:rsid w:val="00CE1389"/>
    <w:rsid w:val="00CE3339"/>
    <w:rsid w:val="00CE66DA"/>
    <w:rsid w:val="00CE717F"/>
    <w:rsid w:val="00CE7ABB"/>
    <w:rsid w:val="00CE7BF1"/>
    <w:rsid w:val="00CF0F8B"/>
    <w:rsid w:val="00CF2B3D"/>
    <w:rsid w:val="00CF3A85"/>
    <w:rsid w:val="00D0037F"/>
    <w:rsid w:val="00D023AE"/>
    <w:rsid w:val="00D0289D"/>
    <w:rsid w:val="00D078E4"/>
    <w:rsid w:val="00D11665"/>
    <w:rsid w:val="00D136A4"/>
    <w:rsid w:val="00D13D06"/>
    <w:rsid w:val="00D16DE0"/>
    <w:rsid w:val="00D209D2"/>
    <w:rsid w:val="00D26112"/>
    <w:rsid w:val="00D27101"/>
    <w:rsid w:val="00D278E7"/>
    <w:rsid w:val="00D30C22"/>
    <w:rsid w:val="00D312E9"/>
    <w:rsid w:val="00D31305"/>
    <w:rsid w:val="00D340EB"/>
    <w:rsid w:val="00D35D01"/>
    <w:rsid w:val="00D36387"/>
    <w:rsid w:val="00D40F25"/>
    <w:rsid w:val="00D417D2"/>
    <w:rsid w:val="00D44F24"/>
    <w:rsid w:val="00D4561E"/>
    <w:rsid w:val="00D50589"/>
    <w:rsid w:val="00D5223A"/>
    <w:rsid w:val="00D52B4D"/>
    <w:rsid w:val="00D54382"/>
    <w:rsid w:val="00D60168"/>
    <w:rsid w:val="00D61965"/>
    <w:rsid w:val="00D61D5B"/>
    <w:rsid w:val="00D6411C"/>
    <w:rsid w:val="00D655D5"/>
    <w:rsid w:val="00D6599B"/>
    <w:rsid w:val="00D66AC3"/>
    <w:rsid w:val="00D671FD"/>
    <w:rsid w:val="00D72EA1"/>
    <w:rsid w:val="00D73130"/>
    <w:rsid w:val="00D754D6"/>
    <w:rsid w:val="00D76787"/>
    <w:rsid w:val="00D776AB"/>
    <w:rsid w:val="00D83A4E"/>
    <w:rsid w:val="00D95FB8"/>
    <w:rsid w:val="00DA4C32"/>
    <w:rsid w:val="00DA50DE"/>
    <w:rsid w:val="00DB1E97"/>
    <w:rsid w:val="00DB2705"/>
    <w:rsid w:val="00DB2769"/>
    <w:rsid w:val="00DC2DCD"/>
    <w:rsid w:val="00DC5324"/>
    <w:rsid w:val="00DC727B"/>
    <w:rsid w:val="00DD14DD"/>
    <w:rsid w:val="00DD17ED"/>
    <w:rsid w:val="00DD42CB"/>
    <w:rsid w:val="00DE44AA"/>
    <w:rsid w:val="00DE7259"/>
    <w:rsid w:val="00DF0012"/>
    <w:rsid w:val="00DF2F44"/>
    <w:rsid w:val="00DF6F78"/>
    <w:rsid w:val="00E05DAA"/>
    <w:rsid w:val="00E06460"/>
    <w:rsid w:val="00E15D76"/>
    <w:rsid w:val="00E2087C"/>
    <w:rsid w:val="00E21519"/>
    <w:rsid w:val="00E22B20"/>
    <w:rsid w:val="00E22CE5"/>
    <w:rsid w:val="00E22F42"/>
    <w:rsid w:val="00E2347A"/>
    <w:rsid w:val="00E31E66"/>
    <w:rsid w:val="00E34329"/>
    <w:rsid w:val="00E34369"/>
    <w:rsid w:val="00E422ED"/>
    <w:rsid w:val="00E4762B"/>
    <w:rsid w:val="00E5332A"/>
    <w:rsid w:val="00E53C52"/>
    <w:rsid w:val="00E55E07"/>
    <w:rsid w:val="00E63564"/>
    <w:rsid w:val="00E650AA"/>
    <w:rsid w:val="00E67A03"/>
    <w:rsid w:val="00E71EED"/>
    <w:rsid w:val="00E74B64"/>
    <w:rsid w:val="00E75D6D"/>
    <w:rsid w:val="00E77DB7"/>
    <w:rsid w:val="00E8146B"/>
    <w:rsid w:val="00E81DC0"/>
    <w:rsid w:val="00E827E7"/>
    <w:rsid w:val="00E8342C"/>
    <w:rsid w:val="00E85E86"/>
    <w:rsid w:val="00E91FC9"/>
    <w:rsid w:val="00E93FD4"/>
    <w:rsid w:val="00EA14AE"/>
    <w:rsid w:val="00EA4185"/>
    <w:rsid w:val="00EA7432"/>
    <w:rsid w:val="00EB02E3"/>
    <w:rsid w:val="00EB123D"/>
    <w:rsid w:val="00EB275C"/>
    <w:rsid w:val="00EB2CD1"/>
    <w:rsid w:val="00EB3E1A"/>
    <w:rsid w:val="00EB57CE"/>
    <w:rsid w:val="00EB64F2"/>
    <w:rsid w:val="00EB7897"/>
    <w:rsid w:val="00EC0215"/>
    <w:rsid w:val="00EC286B"/>
    <w:rsid w:val="00EC2FE2"/>
    <w:rsid w:val="00EC34A8"/>
    <w:rsid w:val="00EC6E6A"/>
    <w:rsid w:val="00ED00AD"/>
    <w:rsid w:val="00ED45B0"/>
    <w:rsid w:val="00ED4751"/>
    <w:rsid w:val="00EE16FB"/>
    <w:rsid w:val="00EE5ED0"/>
    <w:rsid w:val="00EF69A2"/>
    <w:rsid w:val="00F01265"/>
    <w:rsid w:val="00F020C2"/>
    <w:rsid w:val="00F02285"/>
    <w:rsid w:val="00F0676E"/>
    <w:rsid w:val="00F06F9B"/>
    <w:rsid w:val="00F0730F"/>
    <w:rsid w:val="00F07823"/>
    <w:rsid w:val="00F1144C"/>
    <w:rsid w:val="00F12724"/>
    <w:rsid w:val="00F2310A"/>
    <w:rsid w:val="00F256D0"/>
    <w:rsid w:val="00F31621"/>
    <w:rsid w:val="00F335DE"/>
    <w:rsid w:val="00F343B7"/>
    <w:rsid w:val="00F401B6"/>
    <w:rsid w:val="00F42796"/>
    <w:rsid w:val="00F42EC9"/>
    <w:rsid w:val="00F5281F"/>
    <w:rsid w:val="00F53628"/>
    <w:rsid w:val="00F624EE"/>
    <w:rsid w:val="00F637CB"/>
    <w:rsid w:val="00F72A6A"/>
    <w:rsid w:val="00F74499"/>
    <w:rsid w:val="00FA1F51"/>
    <w:rsid w:val="00FA4C43"/>
    <w:rsid w:val="00FA58D1"/>
    <w:rsid w:val="00FA5BEA"/>
    <w:rsid w:val="00FA6E36"/>
    <w:rsid w:val="00FA6FA3"/>
    <w:rsid w:val="00FB10A9"/>
    <w:rsid w:val="00FC1BC6"/>
    <w:rsid w:val="00FC2593"/>
    <w:rsid w:val="00FC3F16"/>
    <w:rsid w:val="00FC4377"/>
    <w:rsid w:val="00FC5160"/>
    <w:rsid w:val="00FC6212"/>
    <w:rsid w:val="00FD0564"/>
    <w:rsid w:val="00FD2F6D"/>
    <w:rsid w:val="00FD5378"/>
    <w:rsid w:val="00FD5DD9"/>
    <w:rsid w:val="00FD5E70"/>
    <w:rsid w:val="00FD71CD"/>
    <w:rsid w:val="00FE273F"/>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1"/>
    <o:shapelayout v:ext="edit">
      <o:idmap v:ext="edit" data="1"/>
    </o:shapelayout>
  </w:shapeDefaults>
  <w:decimalSymbol w:val="."/>
  <w:listSeparator w:val=","/>
  <w14:docId w14:val="2E7E2D99"/>
  <w15:chartTrackingRefBased/>
  <w15:docId w15:val="{153C1DE2-5354-442F-81BA-424EA824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C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2CC3"/>
    <w:pPr>
      <w:jc w:val="center"/>
    </w:pPr>
    <w:rPr>
      <w:rFonts w:ascii="Times New Roman" w:hAnsi="Times New Roman"/>
      <w:b/>
    </w:rPr>
  </w:style>
  <w:style w:type="paragraph" w:styleId="BodyTextIndent2">
    <w:name w:val="Body Text Indent 2"/>
    <w:basedOn w:val="Normal"/>
    <w:link w:val="BodyTextIndent2Char"/>
    <w:rsid w:val="00552CC3"/>
    <w:pPr>
      <w:ind w:left="720" w:hanging="720"/>
    </w:pPr>
  </w:style>
  <w:style w:type="character" w:styleId="Hyperlink">
    <w:name w:val="Hyperlink"/>
    <w:rsid w:val="00983B83"/>
    <w:rPr>
      <w:color w:val="0000FF"/>
      <w:u w:val="single"/>
    </w:rPr>
  </w:style>
  <w:style w:type="paragraph" w:styleId="Header">
    <w:name w:val="header"/>
    <w:basedOn w:val="Normal"/>
    <w:rsid w:val="003912D3"/>
    <w:pPr>
      <w:tabs>
        <w:tab w:val="center" w:pos="4320"/>
        <w:tab w:val="right" w:pos="8640"/>
      </w:tabs>
    </w:pPr>
  </w:style>
  <w:style w:type="paragraph" w:styleId="Footer">
    <w:name w:val="footer"/>
    <w:basedOn w:val="Normal"/>
    <w:rsid w:val="003912D3"/>
    <w:pPr>
      <w:tabs>
        <w:tab w:val="center" w:pos="4320"/>
        <w:tab w:val="right" w:pos="8640"/>
      </w:tabs>
    </w:pPr>
  </w:style>
  <w:style w:type="character" w:customStyle="1" w:styleId="BodyTextIndent2Char">
    <w:name w:val="Body Text Indent 2 Char"/>
    <w:link w:val="BodyTextIndent2"/>
    <w:rsid w:val="00914D30"/>
    <w:rPr>
      <w:rFonts w:ascii="Arial" w:hAnsi="Arial"/>
      <w:sz w:val="24"/>
      <w:lang w:val="en-GB" w:eastAsia="en-US" w:bidi="ar-SA"/>
    </w:rPr>
  </w:style>
  <w:style w:type="table" w:styleId="TableGrid">
    <w:name w:val="Table Grid"/>
    <w:basedOn w:val="TableNormal"/>
    <w:rsid w:val="00C5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F44"/>
    <w:pPr>
      <w:ind w:left="720"/>
    </w:pPr>
  </w:style>
  <w:style w:type="character" w:styleId="FollowedHyperlink">
    <w:name w:val="FollowedHyperlink"/>
    <w:rsid w:val="00F624EE"/>
    <w:rPr>
      <w:color w:val="800080"/>
      <w:u w:val="single"/>
    </w:rPr>
  </w:style>
  <w:style w:type="paragraph" w:styleId="BalloonText">
    <w:name w:val="Balloon Text"/>
    <w:basedOn w:val="Normal"/>
    <w:link w:val="BalloonTextChar"/>
    <w:rsid w:val="006200F0"/>
    <w:rPr>
      <w:rFonts w:ascii="Tahoma" w:hAnsi="Tahoma" w:cs="Tahoma"/>
      <w:sz w:val="16"/>
      <w:szCs w:val="16"/>
    </w:rPr>
  </w:style>
  <w:style w:type="character" w:customStyle="1" w:styleId="BalloonTextChar">
    <w:name w:val="Balloon Text Char"/>
    <w:link w:val="BalloonText"/>
    <w:rsid w:val="006200F0"/>
    <w:rPr>
      <w:rFonts w:ascii="Tahoma" w:hAnsi="Tahoma" w:cs="Tahoma"/>
      <w:sz w:val="16"/>
      <w:szCs w:val="16"/>
      <w:lang w:eastAsia="en-US"/>
    </w:rPr>
  </w:style>
  <w:style w:type="character" w:styleId="CommentReference">
    <w:name w:val="annotation reference"/>
    <w:basedOn w:val="DefaultParagraphFont"/>
    <w:rsid w:val="005045A2"/>
    <w:rPr>
      <w:sz w:val="16"/>
      <w:szCs w:val="16"/>
    </w:rPr>
  </w:style>
  <w:style w:type="paragraph" w:styleId="CommentText">
    <w:name w:val="annotation text"/>
    <w:basedOn w:val="Normal"/>
    <w:link w:val="CommentTextChar"/>
    <w:rsid w:val="005045A2"/>
    <w:rPr>
      <w:sz w:val="20"/>
    </w:rPr>
  </w:style>
  <w:style w:type="character" w:customStyle="1" w:styleId="CommentTextChar">
    <w:name w:val="Comment Text Char"/>
    <w:basedOn w:val="DefaultParagraphFont"/>
    <w:link w:val="CommentText"/>
    <w:rsid w:val="005045A2"/>
    <w:rPr>
      <w:rFonts w:ascii="Arial" w:hAnsi="Arial"/>
      <w:lang w:eastAsia="en-US"/>
    </w:rPr>
  </w:style>
  <w:style w:type="paragraph" w:styleId="CommentSubject">
    <w:name w:val="annotation subject"/>
    <w:basedOn w:val="CommentText"/>
    <w:next w:val="CommentText"/>
    <w:link w:val="CommentSubjectChar"/>
    <w:rsid w:val="005045A2"/>
    <w:rPr>
      <w:b/>
      <w:bCs/>
    </w:rPr>
  </w:style>
  <w:style w:type="character" w:customStyle="1" w:styleId="CommentSubjectChar">
    <w:name w:val="Comment Subject Char"/>
    <w:basedOn w:val="CommentTextChar"/>
    <w:link w:val="CommentSubject"/>
    <w:rsid w:val="005045A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dunbarton.gov.uk/council/voting-and-elections/polling-district-and-polling-place-review-202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eorge.hawthorn@west-dunbarton.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est-dunbarton.gov.uk/council/voting-and-elections/polling-district-and-polling-place-review-2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B4F8-D4DC-4F53-956B-2858E217787D}">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5C6EBEA9-6E9E-4A67-B997-1B7EC174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WEST DUNBARTONSHIRE COUNCIL</vt:lpstr>
    </vt:vector>
  </TitlesOfParts>
  <Company>West Dunbartonshire Council</Company>
  <LinksUpToDate>false</LinksUpToDate>
  <CharactersWithSpaces>10985</CharactersWithSpaces>
  <SharedDoc>false</SharedDoc>
  <HLinks>
    <vt:vector size="12" baseType="variant">
      <vt:variant>
        <vt:i4>1048697</vt:i4>
      </vt:variant>
      <vt:variant>
        <vt:i4>3</vt:i4>
      </vt:variant>
      <vt:variant>
        <vt:i4>0</vt:i4>
      </vt:variant>
      <vt:variant>
        <vt:i4>5</vt:i4>
      </vt:variant>
      <vt:variant>
        <vt:lpwstr>mailto:george.hawthorn@west-dunbarton.gov.uk</vt:lpwstr>
      </vt:variant>
      <vt:variant>
        <vt:lpwstr/>
      </vt:variant>
      <vt:variant>
        <vt:i4>2097189</vt:i4>
      </vt:variant>
      <vt:variant>
        <vt:i4>0</vt:i4>
      </vt:variant>
      <vt:variant>
        <vt:i4>0</vt:i4>
      </vt:variant>
      <vt:variant>
        <vt:i4>5</vt:i4>
      </vt:variant>
      <vt:variant>
        <vt:lpwstr>http://www.west-dunbarton.gov.uk/council/voting-and-elections/interim-review-polling-places-polling-districts/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DUNBARTONSHIRE COUNCIL</dc:title>
  <dc:subject/>
  <dc:creator>cmccaffary</dc:creator>
  <cp:keywords/>
  <cp:lastModifiedBy>George Hawthorn</cp:lastModifiedBy>
  <cp:revision>3</cp:revision>
  <cp:lastPrinted>2018-12-03T09:39:00Z</cp:lastPrinted>
  <dcterms:created xsi:type="dcterms:W3CDTF">2023-11-16T15:13:00Z</dcterms:created>
  <dcterms:modified xsi:type="dcterms:W3CDTF">2023-11-16T16:08:00Z</dcterms:modified>
</cp:coreProperties>
</file>