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32" w:rsidRDefault="00BC3632" w:rsidP="00BC3632">
      <w:r w:rsidRPr="00BC3632">
        <w:t>Public Notice: West Dunbartonshire Council (Clyde Waterfront and Renfrew Riverside Traffic Management Zone) (On Road Restrictions) Order 2024</w:t>
      </w:r>
    </w:p>
    <w:p w:rsidR="00BC3632" w:rsidRDefault="00BC3632" w:rsidP="00BC3632"/>
    <w:p w:rsidR="00BC3632" w:rsidRDefault="00BC3632" w:rsidP="00BC3632">
      <w:bookmarkStart w:id="0" w:name="_GoBack"/>
      <w:bookmarkEnd w:id="0"/>
      <w:r>
        <w:t>The West Dunbartonshire Council in exercise of its powers conferred on them by Sections 1(1), 2(1) to (3), 3(2) and Parts I to IV of Schedule 9 of the Road Traffic Regulation Act 1984 (“the Act”), as amended, and of all other enabling powers and after consultation with the Chief Constable of Police Scotland in accordance with Part III of Schedule 9 to the Act hereby make the following Order.</w:t>
      </w:r>
    </w:p>
    <w:p w:rsidR="00BC3632" w:rsidRDefault="00BC3632" w:rsidP="00BC3632"/>
    <w:p w:rsidR="00BC3632" w:rsidRDefault="00BC3632" w:rsidP="00BC3632">
      <w:r>
        <w:t>1.CITATION COMMENCEMENT AND DURATION</w:t>
      </w:r>
    </w:p>
    <w:p w:rsidR="00BC3632" w:rsidRDefault="00BC3632" w:rsidP="00BC3632">
      <w:r>
        <w:t xml:space="preserve">This Order may be cited as “The West Dunbartonshire Council (Clyde Waterfront </w:t>
      </w:r>
      <w:proofErr w:type="spellStart"/>
      <w:r>
        <w:t>andRenfrew</w:t>
      </w:r>
      <w:proofErr w:type="spellEnd"/>
      <w:r>
        <w:t xml:space="preserve"> Riverside Traffic Management Zone) (On Road Restrictions) Order 2024” and </w:t>
      </w:r>
      <w:proofErr w:type="spellStart"/>
      <w:r>
        <w:t>shallcome</w:t>
      </w:r>
      <w:proofErr w:type="spellEnd"/>
      <w:r>
        <w:t xml:space="preserve"> into force on Friday, 31 May 2024 at 00:00.</w:t>
      </w:r>
    </w:p>
    <w:p w:rsidR="00BC3632" w:rsidRDefault="00BC3632" w:rsidP="00BC3632"/>
    <w:p w:rsidR="00BC3632" w:rsidRDefault="00BC3632" w:rsidP="00BC3632">
      <w:r>
        <w:t>2.INTERPRETATION AND DEFINITIONS</w:t>
      </w:r>
    </w:p>
    <w:p w:rsidR="00BC3632" w:rsidRDefault="00BC3632" w:rsidP="00BC3632">
      <w:r>
        <w:t>In this Order the following expressions have the meanings hereby assigned to them:</w:t>
      </w:r>
    </w:p>
    <w:p w:rsidR="00BC3632" w:rsidRDefault="00BC3632" w:rsidP="00BC3632">
      <w:r>
        <w:t>“vehicle” unless the context otherwise requires, means a vehicle of any description and includes a machine or implement of any kind drawn or propelled along roads whether or not by mechanical power;</w:t>
      </w:r>
    </w:p>
    <w:p w:rsidR="00BC3632" w:rsidRDefault="00BC3632" w:rsidP="00BC3632">
      <w:r>
        <w:t>“taxi” has the same meaning as in Section 23(1) of the Civic Government (Scotland) Act1982;</w:t>
      </w:r>
    </w:p>
    <w:p w:rsidR="00BC3632" w:rsidRDefault="00BC3632" w:rsidP="00BC3632">
      <w:r>
        <w:t>“parking bay” means an area in a parking place which is provided for the leaving of a vehicle;</w:t>
      </w:r>
    </w:p>
    <w:p w:rsidR="00BC3632" w:rsidRDefault="00BC3632" w:rsidP="00BC3632">
      <w:r>
        <w:t xml:space="preserve">“parking place” means an area on a road which is provided for the leaving of a vehicle and is indicated in such a manner as prescribed in the Traffic Signs Regulations and Genera </w:t>
      </w:r>
      <w:proofErr w:type="spellStart"/>
      <w:r>
        <w:t>lDirections</w:t>
      </w:r>
      <w:proofErr w:type="spellEnd"/>
      <w:r>
        <w:t xml:space="preserve"> 2002"</w:t>
      </w:r>
    </w:p>
    <w:p w:rsidR="00BC3632" w:rsidRDefault="00BC3632" w:rsidP="00BC3632">
      <w:r>
        <w:t>“telecommunications apparatus” means apparatus which forms part of an electronic communications network as defined in the Communications Act 2003.</w:t>
      </w:r>
    </w:p>
    <w:p w:rsidR="00BC3632" w:rsidRDefault="00BC3632" w:rsidP="00BC3632"/>
    <w:p w:rsidR="00BC3632" w:rsidRDefault="00BC3632" w:rsidP="00BC3632">
      <w:r>
        <w:t>Please Note:</w:t>
      </w:r>
    </w:p>
    <w:p w:rsidR="00BC3632" w:rsidRDefault="00BC3632" w:rsidP="00BC3632">
      <w:r>
        <w:t>a) All words importing the singular also include the plural and vice versa where the context requires.</w:t>
      </w:r>
    </w:p>
    <w:p w:rsidR="00BC3632" w:rsidRDefault="00BC3632" w:rsidP="00BC3632">
      <w:r>
        <w:t>b) Except where the context otherwise requires, references to any enactment include any such enactment as amended, extended or applied by or under any enactment.</w:t>
      </w:r>
    </w:p>
    <w:p w:rsidR="00BC3632" w:rsidRDefault="00BC3632" w:rsidP="00BC3632">
      <w:r>
        <w:t xml:space="preserve">c) All signs, carriageway markings, etc. shall comply with “The Traffic Signs </w:t>
      </w:r>
      <w:proofErr w:type="spellStart"/>
      <w:r>
        <w:t>Regulationsand</w:t>
      </w:r>
      <w:proofErr w:type="spellEnd"/>
      <w:r>
        <w:t xml:space="preserve"> General Directions 2002”.</w:t>
      </w:r>
    </w:p>
    <w:p w:rsidR="00BC3632" w:rsidRDefault="00BC3632" w:rsidP="00BC3632"/>
    <w:p w:rsidR="00BC3632" w:rsidRDefault="00BC3632" w:rsidP="00BC3632">
      <w:r>
        <w:t>3. NO WAITING &amp; NO LOADING AT ANY TIME</w:t>
      </w:r>
    </w:p>
    <w:p w:rsidR="00BC3632" w:rsidRDefault="00BC3632" w:rsidP="00BC3632">
      <w:r>
        <w:t>Save as provided in Article 4 of this Order no person shall, except on the permission of a Police Constable in uniform, cause or permit any vehicle to wait at any time in any length of road specified in Schedule A to this Order.</w:t>
      </w:r>
    </w:p>
    <w:p w:rsidR="00BC3632" w:rsidRDefault="00BC3632" w:rsidP="00BC3632"/>
    <w:p w:rsidR="00BC3632" w:rsidRDefault="00BC3632" w:rsidP="00BC3632">
      <w:r>
        <w:lastRenderedPageBreak/>
        <w:t>4. WAITING &amp; LOADING RESTRICTION EXEMPTIONS</w:t>
      </w:r>
    </w:p>
    <w:p w:rsidR="00BC3632" w:rsidRDefault="00BC3632" w:rsidP="00BC3632">
      <w:r>
        <w:t>For all waiting restrictions:</w:t>
      </w:r>
    </w:p>
    <w:p w:rsidR="00BC3632" w:rsidRDefault="00BC3632" w:rsidP="00BC3632">
      <w:r>
        <w:t xml:space="preserve">a)Nothing in Article 3 of this Order shall prevent any person from causing or permitting a vehicle to wait in any of the lengths of road referred to in those Articles: </w:t>
      </w:r>
    </w:p>
    <w:p w:rsidR="00BC3632" w:rsidRDefault="00BC3632" w:rsidP="00BC3632">
      <w:proofErr w:type="spellStart"/>
      <w:r>
        <w:t>i</w:t>
      </w:r>
      <w:proofErr w:type="spellEnd"/>
      <w:r>
        <w:t>) where that length or area of adopted road beyond the carriageway is marked as a parking bay within an area of said road specified in this or any other valid traffic order as a designated parking place;</w:t>
      </w:r>
    </w:p>
    <w:p w:rsidR="00BC3632" w:rsidRDefault="00BC3632" w:rsidP="00BC3632">
      <w:r>
        <w:t>ii) for so long as may be necessary to enable a person to board or alight from the vehicle or to load thereon or unload therefrom his personal luggage;</w:t>
      </w:r>
    </w:p>
    <w:p w:rsidR="00BC3632" w:rsidRDefault="00BC3632" w:rsidP="00BC3632">
      <w:r>
        <w:t>iii) for so long as may be necessary to enable the vehicle, if it cannot conveniently be used for such purpose in any other road, to be used in connection with any building operation or demolition, the removal of any obstruction to traffic, the maintenance, improvement or reconstruction of any of the lengths of road so referred to, or the laying, erection, alteration or repair in or near to any of the said lengths of the roads, of any sewer or of any main, pipe or apparatus for the supply of gas, water or electricity, or of any telecommunications apparatus;</w:t>
      </w:r>
    </w:p>
    <w:p w:rsidR="00BC3632" w:rsidRDefault="00BC3632" w:rsidP="00BC3632">
      <w:r>
        <w:t>iv) to enable the vehicle, if it cannot conveniently be used for such purpose in any other road, to be used in pursuance of statutory powers and duties and in particular, but without prejudice to the generality of the foregoing, to enable the vehicle to be used in connection with Police, Fire Brigade and Ambulance purposes;</w:t>
      </w:r>
    </w:p>
    <w:p w:rsidR="00BC3632" w:rsidRDefault="00BC3632" w:rsidP="00BC3632">
      <w:r>
        <w:t>v) if the vehicle is waiting owing to the driver being prevented from proceeding by circumstances beyond his control or to such waiting being necessary in order to avoid an accident;</w:t>
      </w:r>
    </w:p>
    <w:p w:rsidR="00BC3632" w:rsidRDefault="00BC3632" w:rsidP="00BC3632">
      <w:r>
        <w:t>vi) if the vehicle is being used for the purpose of a Universal Service Provider collecting or delivering postal packets as defined in Section 125 of The Postal Services Act 2000 from premises or posting boxes adjacent thereto;</w:t>
      </w:r>
    </w:p>
    <w:p w:rsidR="00BC3632" w:rsidRDefault="00BC3632" w:rsidP="00BC3632">
      <w:r>
        <w:t xml:space="preserve">vii) for the purposes of loading or unloading the vehicle while the vehicle is standing at the kerb and is in actual use in connection with removal of furniture from one office or dwelling house to another or the removal of furniture from such premises to a depository or to such premises from a </w:t>
      </w:r>
      <w:proofErr w:type="spellStart"/>
      <w:r>
        <w:t>depository;viii.to</w:t>
      </w:r>
      <w:proofErr w:type="spellEnd"/>
      <w:r>
        <w:t xml:space="preserve"> enable the vehicle to be used in connection with funeral operations.</w:t>
      </w:r>
    </w:p>
    <w:p w:rsidR="00BC3632" w:rsidRDefault="00BC3632" w:rsidP="00BC3632"/>
    <w:p w:rsidR="00BC3632" w:rsidRDefault="00BC3632" w:rsidP="00BC3632">
      <w:r>
        <w:t>b) Nothing in Article 3 of this Order shall apply to a licensed taxi waiting in a taxi stance during any period for which that stance has been designated by the council under the Civic Government (Scotland) Act 1982.</w:t>
      </w:r>
    </w:p>
    <w:p w:rsidR="00BC3632" w:rsidRDefault="00BC3632" w:rsidP="00BC3632"/>
    <w:p w:rsidR="00BC3632" w:rsidRDefault="00BC3632" w:rsidP="00BC3632">
      <w:r>
        <w:t>5.TRAFFIC REGULATION ORDERS TO BE REVOKED</w:t>
      </w:r>
    </w:p>
    <w:p w:rsidR="00BC3632" w:rsidRDefault="00BC3632" w:rsidP="00BC3632">
      <w:r>
        <w:t>This Order hereby supersedes and revokes any and all conflicting Order(s), whether wholly or partially, within the geographical extents specified in Schedule B of this Order.</w:t>
      </w:r>
    </w:p>
    <w:p w:rsidR="00406657" w:rsidRDefault="00BC3632" w:rsidP="00BC3632">
      <w:r>
        <w:t>Sealed with the common Seal of the Council and subscribed for them and on their behalf by Principal Solicitor, West Dunbartonshire Council.</w:t>
      </w:r>
    </w:p>
    <w:sectPr w:rsidR="00406657" w:rsidSect="005D0E63">
      <w:headerReference w:type="even" r:id="rId7"/>
      <w:headerReference w:type="default" r:id="rId8"/>
      <w:footerReference w:type="even" r:id="rId9"/>
      <w:footerReference w:type="default" r:id="rId10"/>
      <w:headerReference w:type="first" r:id="rId11"/>
      <w:footerReference w:type="first" r:id="rId12"/>
      <w:pgSz w:w="23814" w:h="16840" w:orient="landscape" w:code="1"/>
      <w:pgMar w:top="2296" w:right="1440" w:bottom="2296" w:left="797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32" w:rsidRDefault="00BC3632" w:rsidP="00BC3632">
      <w:pPr>
        <w:spacing w:after="0" w:line="240" w:lineRule="auto"/>
      </w:pPr>
      <w:r>
        <w:separator/>
      </w:r>
    </w:p>
  </w:endnote>
  <w:endnote w:type="continuationSeparator" w:id="0">
    <w:p w:rsidR="00BC3632" w:rsidRDefault="00BC3632" w:rsidP="00BC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2" w:rsidRDefault="00BC3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2" w:rsidRDefault="00BC3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2" w:rsidRDefault="00BC3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32" w:rsidRDefault="00BC3632" w:rsidP="00BC3632">
      <w:pPr>
        <w:spacing w:after="0" w:line="240" w:lineRule="auto"/>
      </w:pPr>
      <w:r>
        <w:separator/>
      </w:r>
    </w:p>
  </w:footnote>
  <w:footnote w:type="continuationSeparator" w:id="0">
    <w:p w:rsidR="00BC3632" w:rsidRDefault="00BC3632" w:rsidP="00BC3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2" w:rsidRDefault="00BC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2" w:rsidRDefault="00BC3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632" w:rsidRDefault="00BC3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32"/>
    <w:rsid w:val="005D0E63"/>
    <w:rsid w:val="00BC3632"/>
    <w:rsid w:val="00BD0D4B"/>
    <w:rsid w:val="00F5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9D9C"/>
  <w15:chartTrackingRefBased/>
  <w15:docId w15:val="{962C2327-5FD9-4644-8781-4886E409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632"/>
  </w:style>
  <w:style w:type="paragraph" w:styleId="Footer">
    <w:name w:val="footer"/>
    <w:basedOn w:val="Normal"/>
    <w:link w:val="FooterChar"/>
    <w:uiPriority w:val="99"/>
    <w:unhideWhenUsed/>
    <w:rsid w:val="00BC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F i r s t T o u c h T e m p l a t e   x m l n s : x s i = " h t t p : / / w w w . w 3 . o r g / 2 0 0 1 / X M L S c h e m a - i n s t a n c e "   x m l n s : x s d = " h t t p : / / w w w . w 3 . o r g / 2 0 0 1 / X M L S c h e m a "   x m l n s = " u r n : 1 s t t o u c h . c o m / s c h e m a s / w o r d - t e m p l a t e - p r o p e r t i e s - 1 - 0 " >  
     < I t e m s / >  
 < / F i r s t T o u c h T e m p l a t e > 
</file>

<file path=customXml/itemProps1.xml><?xml version="1.0" encoding="utf-8"?>
<ds:datastoreItem xmlns:ds="http://schemas.openxmlformats.org/officeDocument/2006/customXml" ds:itemID="{E1C3557C-434B-4328-8A97-1C6B7A887277}">
  <ds:schemaRefs>
    <ds:schemaRef ds:uri="http://www.w3.org/2001/XMLSchema"/>
    <ds:schemaRef ds:uri="urn:1sttouch.com/schemas/word-template-properties-1-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Straker</dc:creator>
  <cp:keywords/>
  <dc:description/>
  <cp:lastModifiedBy>Lynn Straker</cp:lastModifiedBy>
  <cp:revision>1</cp:revision>
  <dcterms:created xsi:type="dcterms:W3CDTF">2024-01-24T11:28:00Z</dcterms:created>
  <dcterms:modified xsi:type="dcterms:W3CDTF">2024-01-24T11:29:00Z</dcterms:modified>
</cp:coreProperties>
</file>